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C475E" w:rsidR="00CC475E" w:rsidP="000C3558" w:rsidRDefault="00CC475E" w14:paraId="41A9DC24" w14:textId="3702A859">
      <w:pPr>
        <w:rPr>
          <w:rFonts w:cs="Arial" w:asciiTheme="minorHAnsi" w:hAnsiTheme="minorHAnsi"/>
          <w:b/>
          <w:sz w:val="20"/>
        </w:rPr>
      </w:pPr>
    </w:p>
    <w:p w:rsidRPr="00CC475E" w:rsidR="00CC475E" w:rsidP="00CC475E" w:rsidRDefault="00CC475E" w14:paraId="41A9DC25" w14:textId="77777777">
      <w:pPr>
        <w:jc w:val="center"/>
        <w:rPr>
          <w:rFonts w:cs="Arial" w:asciiTheme="minorHAnsi" w:hAnsiTheme="minorHAnsi"/>
          <w:b/>
          <w:sz w:val="20"/>
        </w:rPr>
      </w:pPr>
    </w:p>
    <w:p w:rsidRPr="00CC475E" w:rsidR="00CC475E" w:rsidP="00CC475E" w:rsidRDefault="00CC475E" w14:paraId="41A9DC26" w14:textId="77777777">
      <w:pPr>
        <w:jc w:val="center"/>
        <w:rPr>
          <w:rFonts w:cs="Arial" w:asciiTheme="minorHAnsi" w:hAnsiTheme="minorHAnsi"/>
          <w:b/>
          <w:sz w:val="20"/>
        </w:rPr>
      </w:pPr>
    </w:p>
    <w:p w:rsidR="00CC475E" w:rsidP="00CC475E" w:rsidRDefault="00CC475E" w14:paraId="41A9DC27" w14:textId="77777777">
      <w:pPr>
        <w:jc w:val="center"/>
        <w:rPr>
          <w:rFonts w:cs="Arial" w:asciiTheme="minorHAnsi" w:hAnsiTheme="minorHAnsi"/>
          <w:b/>
          <w:sz w:val="52"/>
        </w:rPr>
      </w:pPr>
    </w:p>
    <w:p w:rsidR="00CC475E" w:rsidP="00CC475E" w:rsidRDefault="00CC475E" w14:paraId="41A9DC28" w14:textId="77777777">
      <w:pPr>
        <w:jc w:val="center"/>
        <w:rPr>
          <w:rFonts w:cs="Arial" w:asciiTheme="minorHAnsi" w:hAnsiTheme="minorHAnsi"/>
          <w:b/>
          <w:sz w:val="52"/>
        </w:rPr>
      </w:pPr>
    </w:p>
    <w:p w:rsidRPr="00CC475E" w:rsidR="00CC475E" w:rsidP="00CC475E" w:rsidRDefault="00CC475E" w14:paraId="41A9DC29" w14:textId="77777777">
      <w:pPr>
        <w:jc w:val="center"/>
        <w:rPr>
          <w:rFonts w:cs="Arial" w:asciiTheme="minorHAnsi" w:hAnsiTheme="minorHAnsi"/>
          <w:b/>
          <w:sz w:val="52"/>
        </w:rPr>
      </w:pPr>
      <w:r w:rsidRPr="00CC475E">
        <w:rPr>
          <w:rFonts w:cs="Arial" w:asciiTheme="minorHAnsi" w:hAnsiTheme="minorHAnsi"/>
          <w:b/>
          <w:sz w:val="52"/>
        </w:rPr>
        <w:t>Lead Employer Trust</w:t>
      </w:r>
    </w:p>
    <w:p w:rsidRPr="00CC475E" w:rsidR="00CC475E" w:rsidP="00CC475E" w:rsidRDefault="00CC475E" w14:paraId="41A9DC2A" w14:textId="77777777">
      <w:pPr>
        <w:jc w:val="center"/>
        <w:rPr>
          <w:rFonts w:cs="Arial" w:asciiTheme="minorHAnsi" w:hAnsiTheme="minorHAnsi"/>
          <w:b/>
          <w:sz w:val="52"/>
        </w:rPr>
      </w:pPr>
    </w:p>
    <w:p w:rsidRPr="00CC475E" w:rsidR="00CC475E" w:rsidP="00CC475E" w:rsidRDefault="00CC475E" w14:paraId="41A9DC2B" w14:textId="77777777">
      <w:pPr>
        <w:jc w:val="center"/>
        <w:rPr>
          <w:rFonts w:cs="Arial" w:asciiTheme="minorHAnsi" w:hAnsiTheme="minorHAnsi"/>
          <w:b/>
          <w:sz w:val="52"/>
        </w:rPr>
      </w:pPr>
    </w:p>
    <w:p w:rsidRPr="00CC475E" w:rsidR="00CC475E" w:rsidP="00CC475E" w:rsidRDefault="00CC475E" w14:paraId="41A9DC2C" w14:textId="77777777">
      <w:pPr>
        <w:jc w:val="center"/>
        <w:rPr>
          <w:rFonts w:cs="Arial" w:asciiTheme="minorHAnsi" w:hAnsiTheme="minorHAnsi"/>
          <w:b/>
          <w:sz w:val="52"/>
        </w:rPr>
      </w:pPr>
      <w:r w:rsidRPr="00CC475E">
        <w:rPr>
          <w:rFonts w:cs="Arial" w:asciiTheme="minorHAnsi" w:hAnsiTheme="minorHAnsi"/>
          <w:b/>
          <w:sz w:val="52"/>
        </w:rPr>
        <w:t>Parental Leave Policy</w:t>
      </w:r>
    </w:p>
    <w:p w:rsidRPr="00CC475E" w:rsidR="00CC475E" w:rsidP="00CC475E" w:rsidRDefault="00CC475E" w14:paraId="41A9DC2D" w14:textId="77777777">
      <w:pPr>
        <w:pStyle w:val="TOCHeading"/>
        <w:spacing w:before="0" w:line="240" w:lineRule="auto"/>
        <w:jc w:val="center"/>
        <w:rPr>
          <w:rFonts w:cs="Arial" w:asciiTheme="minorHAnsi" w:hAnsiTheme="minorHAnsi"/>
          <w:color w:val="auto"/>
          <w:sz w:val="52"/>
          <w:szCs w:val="20"/>
        </w:rPr>
      </w:pPr>
    </w:p>
    <w:p w:rsidRPr="00CC475E" w:rsidR="00CC475E" w:rsidP="00CC475E" w:rsidRDefault="00CC475E" w14:paraId="41A9DC2E" w14:textId="77777777">
      <w:pPr>
        <w:jc w:val="both"/>
        <w:rPr>
          <w:rFonts w:cs="Arial" w:asciiTheme="minorHAnsi" w:hAnsiTheme="minorHAnsi" w:eastAsiaTheme="majorEastAsia"/>
          <w:b/>
          <w:bCs/>
          <w:sz w:val="20"/>
        </w:rPr>
      </w:pPr>
      <w:r w:rsidRPr="00CC475E">
        <w:rPr>
          <w:rFonts w:cs="Arial" w:asciiTheme="minorHAnsi" w:hAnsiTheme="minorHAnsi"/>
          <w:sz w:val="20"/>
        </w:rPr>
        <w:br w:type="page"/>
      </w:r>
    </w:p>
    <w:p w:rsidRPr="00CC475E" w:rsidR="00CC475E" w:rsidP="00CC475E" w:rsidRDefault="00CC475E" w14:paraId="41A9DC2F" w14:textId="77777777">
      <w:pPr>
        <w:jc w:val="both"/>
        <w:rPr>
          <w:rFonts w:cs="Arial" w:asciiTheme="minorHAnsi" w:hAnsiTheme="minorHAnsi"/>
          <w:b/>
          <w:sz w:val="20"/>
        </w:rPr>
      </w:pPr>
      <w:bookmarkStart w:name="_Toc447290330" w:id="0"/>
      <w:r w:rsidRPr="00CC475E">
        <w:rPr>
          <w:rFonts w:cs="Arial" w:asciiTheme="minorHAnsi" w:hAnsiTheme="minorHAnsi"/>
          <w:b/>
          <w:sz w:val="20"/>
        </w:rPr>
        <w:t>POLICY INFORMATION SHEET</w:t>
      </w:r>
    </w:p>
    <w:p w:rsidRPr="00CC475E" w:rsidR="00CC475E" w:rsidP="00CC475E" w:rsidRDefault="00CC475E" w14:paraId="41A9DC30" w14:textId="77777777">
      <w:pPr>
        <w:jc w:val="both"/>
        <w:rPr>
          <w:rFonts w:cs="Arial" w:asciiTheme="minorHAnsi" w:hAnsiTheme="minorHAnsi"/>
          <w:sz w:val="20"/>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19"/>
        <w:gridCol w:w="6189"/>
      </w:tblGrid>
      <w:tr w:rsidRPr="00CC475E" w:rsidR="00CC475E" w:rsidTr="627FC243" w14:paraId="41A9DC33" w14:textId="77777777">
        <w:trPr>
          <w:trHeight w:val="454"/>
        </w:trPr>
        <w:tc>
          <w:tcPr>
            <w:tcW w:w="2919" w:type="dxa"/>
            <w:tcMar/>
            <w:vAlign w:val="center"/>
          </w:tcPr>
          <w:p w:rsidRPr="00CC475E" w:rsidR="00CC475E" w:rsidP="00C430FE" w:rsidRDefault="00CC475E" w14:paraId="41A9DC31" w14:textId="77777777">
            <w:pPr>
              <w:jc w:val="both"/>
              <w:rPr>
                <w:rFonts w:cs="Arial" w:asciiTheme="minorHAnsi" w:hAnsiTheme="minorHAnsi"/>
                <w:sz w:val="20"/>
              </w:rPr>
            </w:pPr>
            <w:r w:rsidRPr="00CC475E">
              <w:rPr>
                <w:rFonts w:cs="Arial" w:asciiTheme="minorHAnsi" w:hAnsiTheme="minorHAnsi"/>
                <w:sz w:val="20"/>
              </w:rPr>
              <w:t>Reference Number</w:t>
            </w:r>
          </w:p>
        </w:tc>
        <w:tc>
          <w:tcPr>
            <w:tcW w:w="6189" w:type="dxa"/>
            <w:tcMar/>
            <w:vAlign w:val="center"/>
          </w:tcPr>
          <w:p w:rsidRPr="00CC475E" w:rsidR="00CC475E" w:rsidP="00C430FE" w:rsidRDefault="00CC475E" w14:paraId="41A9DC32" w14:textId="77777777">
            <w:pPr>
              <w:jc w:val="both"/>
              <w:rPr>
                <w:rFonts w:cs="Arial" w:asciiTheme="minorHAnsi" w:hAnsiTheme="minorHAnsi"/>
                <w:bCs/>
                <w:sz w:val="20"/>
              </w:rPr>
            </w:pPr>
            <w:r w:rsidRPr="00CC475E">
              <w:rPr>
                <w:rFonts w:cs="Arial" w:asciiTheme="minorHAnsi" w:hAnsiTheme="minorHAnsi"/>
                <w:bCs/>
                <w:sz w:val="20"/>
              </w:rPr>
              <w:t>HR/LET-C040</w:t>
            </w:r>
          </w:p>
        </w:tc>
      </w:tr>
      <w:tr w:rsidRPr="00CC475E" w:rsidR="00CC475E" w:rsidTr="627FC243" w14:paraId="41A9DC36" w14:textId="77777777">
        <w:trPr>
          <w:trHeight w:val="454"/>
        </w:trPr>
        <w:tc>
          <w:tcPr>
            <w:tcW w:w="2919" w:type="dxa"/>
            <w:tcMar/>
            <w:vAlign w:val="center"/>
          </w:tcPr>
          <w:p w:rsidRPr="00CC475E" w:rsidR="00CC475E" w:rsidP="00C430FE" w:rsidRDefault="00CC475E" w14:paraId="41A9DC34" w14:textId="77777777">
            <w:pPr>
              <w:jc w:val="both"/>
              <w:rPr>
                <w:rFonts w:cs="Arial" w:asciiTheme="minorHAnsi" w:hAnsiTheme="minorHAnsi"/>
                <w:sz w:val="20"/>
              </w:rPr>
            </w:pPr>
            <w:r w:rsidRPr="00CC475E">
              <w:rPr>
                <w:rFonts w:cs="Arial" w:asciiTheme="minorHAnsi" w:hAnsiTheme="minorHAnsi"/>
                <w:sz w:val="20"/>
              </w:rPr>
              <w:t>Title</w:t>
            </w:r>
          </w:p>
        </w:tc>
        <w:tc>
          <w:tcPr>
            <w:tcW w:w="6189" w:type="dxa"/>
            <w:tcMar/>
            <w:vAlign w:val="center"/>
          </w:tcPr>
          <w:p w:rsidRPr="00CC475E" w:rsidR="00CC475E" w:rsidP="00C430FE" w:rsidRDefault="00CC475E" w14:paraId="41A9DC35" w14:textId="77777777">
            <w:pPr>
              <w:jc w:val="both"/>
              <w:rPr>
                <w:rFonts w:cs="Arial" w:asciiTheme="minorHAnsi" w:hAnsiTheme="minorHAnsi"/>
                <w:b/>
                <w:sz w:val="20"/>
              </w:rPr>
            </w:pPr>
            <w:r w:rsidRPr="00CC475E">
              <w:rPr>
                <w:rFonts w:cs="Arial" w:asciiTheme="minorHAnsi" w:hAnsiTheme="minorHAnsi"/>
                <w:b/>
                <w:sz w:val="20"/>
              </w:rPr>
              <w:t xml:space="preserve">Parental Leave Policy </w:t>
            </w:r>
          </w:p>
        </w:tc>
      </w:tr>
      <w:tr w:rsidRPr="00CC475E" w:rsidR="00CC475E" w:rsidTr="627FC243" w14:paraId="41A9DC39" w14:textId="77777777">
        <w:trPr>
          <w:trHeight w:val="454"/>
        </w:trPr>
        <w:tc>
          <w:tcPr>
            <w:tcW w:w="2919" w:type="dxa"/>
            <w:tcMar/>
            <w:vAlign w:val="center"/>
          </w:tcPr>
          <w:p w:rsidRPr="00CC475E" w:rsidR="00CC475E" w:rsidP="00C430FE" w:rsidRDefault="00CC475E" w14:paraId="41A9DC37" w14:textId="77777777">
            <w:pPr>
              <w:jc w:val="both"/>
              <w:rPr>
                <w:rFonts w:cs="Arial" w:asciiTheme="minorHAnsi" w:hAnsiTheme="minorHAnsi"/>
                <w:sz w:val="20"/>
              </w:rPr>
            </w:pPr>
            <w:r w:rsidRPr="00CC475E">
              <w:rPr>
                <w:rFonts w:cs="Arial" w:asciiTheme="minorHAnsi" w:hAnsiTheme="minorHAnsi"/>
                <w:sz w:val="20"/>
              </w:rPr>
              <w:t xml:space="preserve">Version number </w:t>
            </w:r>
          </w:p>
        </w:tc>
        <w:tc>
          <w:tcPr>
            <w:tcW w:w="6189" w:type="dxa"/>
            <w:tcMar/>
            <w:vAlign w:val="center"/>
          </w:tcPr>
          <w:p w:rsidRPr="00CC475E" w:rsidR="00CC475E" w:rsidP="21D3627E" w:rsidRDefault="6FE4CFF0" w14:paraId="41A9DC38" w14:textId="44096988">
            <w:pPr>
              <w:jc w:val="both"/>
              <w:rPr>
                <w:rFonts w:ascii="Calibri" w:hAnsi="Calibri" w:cs="Arial" w:asciiTheme="minorAscii" w:hAnsiTheme="minorAscii"/>
                <w:sz w:val="20"/>
                <w:szCs w:val="20"/>
              </w:rPr>
            </w:pPr>
            <w:r w:rsidRPr="627FC243" w:rsidR="2998D9E3">
              <w:rPr>
                <w:rFonts w:ascii="Calibri" w:hAnsi="Calibri" w:cs="Arial" w:asciiTheme="minorAscii" w:hAnsiTheme="minorAscii"/>
                <w:sz w:val="20"/>
                <w:szCs w:val="20"/>
              </w:rPr>
              <w:t>10</w:t>
            </w:r>
            <w:r w:rsidRPr="627FC243" w:rsidR="6FE4CFF0">
              <w:rPr>
                <w:rFonts w:ascii="Calibri" w:hAnsi="Calibri" w:cs="Arial" w:asciiTheme="minorAscii" w:hAnsiTheme="minorAscii"/>
                <w:sz w:val="20"/>
                <w:szCs w:val="20"/>
              </w:rPr>
              <w:t>.0</w:t>
            </w:r>
          </w:p>
        </w:tc>
      </w:tr>
      <w:tr w:rsidRPr="00CC475E" w:rsidR="00CC475E" w:rsidTr="627FC243" w14:paraId="41A9DC3C" w14:textId="77777777">
        <w:trPr>
          <w:trHeight w:val="454"/>
        </w:trPr>
        <w:tc>
          <w:tcPr>
            <w:tcW w:w="2919" w:type="dxa"/>
            <w:tcMar/>
            <w:vAlign w:val="center"/>
          </w:tcPr>
          <w:p w:rsidRPr="00CC475E" w:rsidR="00CC475E" w:rsidP="00C430FE" w:rsidRDefault="00CC475E" w14:paraId="41A9DC3A" w14:textId="77777777">
            <w:pPr>
              <w:jc w:val="both"/>
              <w:rPr>
                <w:rFonts w:cs="Arial" w:asciiTheme="minorHAnsi" w:hAnsiTheme="minorHAnsi"/>
                <w:sz w:val="20"/>
              </w:rPr>
            </w:pPr>
            <w:r w:rsidRPr="00CC475E">
              <w:rPr>
                <w:rFonts w:cs="Arial" w:asciiTheme="minorHAnsi" w:hAnsiTheme="minorHAnsi"/>
                <w:sz w:val="20"/>
              </w:rPr>
              <w:t>Document Type</w:t>
            </w:r>
          </w:p>
        </w:tc>
        <w:tc>
          <w:tcPr>
            <w:tcW w:w="6189" w:type="dxa"/>
            <w:tcMar/>
            <w:vAlign w:val="center"/>
          </w:tcPr>
          <w:p w:rsidRPr="00CC475E" w:rsidR="00CC475E" w:rsidP="00C430FE" w:rsidRDefault="00CC475E" w14:paraId="41A9DC3B" w14:textId="77777777">
            <w:pPr>
              <w:jc w:val="both"/>
              <w:rPr>
                <w:rFonts w:cs="Arial" w:asciiTheme="minorHAnsi" w:hAnsiTheme="minorHAnsi"/>
                <w:sz w:val="20"/>
              </w:rPr>
            </w:pPr>
            <w:r w:rsidRPr="00CC475E">
              <w:rPr>
                <w:rFonts w:cs="Arial" w:asciiTheme="minorHAnsi" w:hAnsiTheme="minorHAnsi"/>
                <w:sz w:val="20"/>
              </w:rPr>
              <w:t>Policy</w:t>
            </w:r>
          </w:p>
        </w:tc>
      </w:tr>
      <w:tr w:rsidRPr="00CC475E" w:rsidR="00CC475E" w:rsidTr="627FC243" w14:paraId="41A9DC3F" w14:textId="77777777">
        <w:trPr>
          <w:trHeight w:val="454"/>
        </w:trPr>
        <w:tc>
          <w:tcPr>
            <w:tcW w:w="2919" w:type="dxa"/>
            <w:tcMar/>
            <w:vAlign w:val="center"/>
          </w:tcPr>
          <w:p w:rsidRPr="00CC475E" w:rsidR="00CC475E" w:rsidP="00C430FE" w:rsidRDefault="00CC475E" w14:paraId="41A9DC3D" w14:textId="77777777">
            <w:pPr>
              <w:jc w:val="both"/>
              <w:rPr>
                <w:rFonts w:cs="Arial" w:asciiTheme="minorHAnsi" w:hAnsiTheme="minorHAnsi"/>
                <w:sz w:val="20"/>
              </w:rPr>
            </w:pPr>
            <w:r w:rsidRPr="00CC475E">
              <w:rPr>
                <w:rFonts w:cs="Arial" w:asciiTheme="minorHAnsi" w:hAnsiTheme="minorHAnsi"/>
                <w:sz w:val="20"/>
              </w:rPr>
              <w:t xml:space="preserve">Original policy date </w:t>
            </w:r>
          </w:p>
        </w:tc>
        <w:tc>
          <w:tcPr>
            <w:tcW w:w="6189" w:type="dxa"/>
            <w:tcMar/>
            <w:vAlign w:val="center"/>
          </w:tcPr>
          <w:p w:rsidRPr="00CC475E" w:rsidR="00CC475E" w:rsidP="00C430FE" w:rsidRDefault="00CC475E" w14:paraId="41A9DC3E" w14:textId="77777777">
            <w:pPr>
              <w:jc w:val="both"/>
              <w:rPr>
                <w:rFonts w:cs="Arial" w:asciiTheme="minorHAnsi" w:hAnsiTheme="minorHAnsi"/>
                <w:sz w:val="20"/>
              </w:rPr>
            </w:pPr>
            <w:r w:rsidRPr="00CC475E">
              <w:rPr>
                <w:rFonts w:cs="Arial" w:asciiTheme="minorHAnsi" w:hAnsiTheme="minorHAnsi"/>
                <w:sz w:val="20"/>
              </w:rPr>
              <w:t>October 2016</w:t>
            </w:r>
          </w:p>
        </w:tc>
      </w:tr>
      <w:tr w:rsidRPr="00CC475E" w:rsidR="00CC475E" w:rsidTr="627FC243" w14:paraId="41A9DC42" w14:textId="77777777">
        <w:trPr>
          <w:trHeight w:val="454"/>
        </w:trPr>
        <w:tc>
          <w:tcPr>
            <w:tcW w:w="2919" w:type="dxa"/>
            <w:tcMar/>
            <w:vAlign w:val="center"/>
          </w:tcPr>
          <w:p w:rsidRPr="00CC475E" w:rsidR="00CC475E" w:rsidP="00C430FE" w:rsidRDefault="00CC475E" w14:paraId="41A9DC40" w14:textId="77777777">
            <w:pPr>
              <w:jc w:val="both"/>
              <w:rPr>
                <w:rFonts w:cs="Arial" w:asciiTheme="minorHAnsi" w:hAnsiTheme="minorHAnsi"/>
                <w:sz w:val="20"/>
              </w:rPr>
            </w:pPr>
            <w:r w:rsidRPr="00CC475E">
              <w:rPr>
                <w:rFonts w:cs="Arial" w:asciiTheme="minorHAnsi" w:hAnsiTheme="minorHAnsi"/>
                <w:sz w:val="20"/>
              </w:rPr>
              <w:t>Date approved</w:t>
            </w:r>
          </w:p>
        </w:tc>
        <w:tc>
          <w:tcPr>
            <w:tcW w:w="6189" w:type="dxa"/>
            <w:tcMar/>
            <w:vAlign w:val="center"/>
          </w:tcPr>
          <w:p w:rsidRPr="00CC475E" w:rsidR="00CC475E" w:rsidP="00C430FE" w:rsidRDefault="00CC475E" w14:paraId="41A9DC41" w14:textId="77777777">
            <w:pPr>
              <w:jc w:val="both"/>
              <w:rPr>
                <w:rFonts w:cs="Arial" w:asciiTheme="minorHAnsi" w:hAnsiTheme="minorHAnsi"/>
                <w:sz w:val="20"/>
              </w:rPr>
            </w:pPr>
            <w:r w:rsidRPr="00CC475E">
              <w:rPr>
                <w:rFonts w:cs="Arial" w:asciiTheme="minorHAnsi" w:hAnsiTheme="minorHAnsi"/>
                <w:sz w:val="20"/>
              </w:rPr>
              <w:t>25 October 2016</w:t>
            </w:r>
          </w:p>
        </w:tc>
      </w:tr>
      <w:tr w:rsidRPr="00CC475E" w:rsidR="00CC475E" w:rsidTr="627FC243" w14:paraId="41A9DC45" w14:textId="77777777">
        <w:trPr>
          <w:trHeight w:val="454"/>
        </w:trPr>
        <w:tc>
          <w:tcPr>
            <w:tcW w:w="2919" w:type="dxa"/>
            <w:tcMar/>
            <w:vAlign w:val="center"/>
          </w:tcPr>
          <w:p w:rsidRPr="00CC475E" w:rsidR="00CC475E" w:rsidP="00C430FE" w:rsidRDefault="00CC475E" w14:paraId="41A9DC43" w14:textId="77777777">
            <w:pPr>
              <w:jc w:val="both"/>
              <w:rPr>
                <w:rFonts w:cs="Arial" w:asciiTheme="minorHAnsi" w:hAnsiTheme="minorHAnsi"/>
                <w:sz w:val="20"/>
              </w:rPr>
            </w:pPr>
            <w:r w:rsidRPr="00CC475E">
              <w:rPr>
                <w:rFonts w:cs="Arial" w:asciiTheme="minorHAnsi" w:hAnsiTheme="minorHAnsi"/>
                <w:sz w:val="20"/>
              </w:rPr>
              <w:t>Effective date</w:t>
            </w:r>
          </w:p>
        </w:tc>
        <w:tc>
          <w:tcPr>
            <w:tcW w:w="6189" w:type="dxa"/>
            <w:tcMar/>
            <w:vAlign w:val="center"/>
          </w:tcPr>
          <w:p w:rsidRPr="00CC475E" w:rsidR="00CC475E" w:rsidP="00C430FE" w:rsidRDefault="00CC475E" w14:paraId="41A9DC44" w14:textId="77777777">
            <w:pPr>
              <w:jc w:val="both"/>
              <w:rPr>
                <w:rFonts w:cs="Arial" w:asciiTheme="minorHAnsi" w:hAnsiTheme="minorHAnsi"/>
                <w:sz w:val="20"/>
              </w:rPr>
            </w:pPr>
            <w:r w:rsidRPr="00CC475E">
              <w:rPr>
                <w:rFonts w:cs="Arial" w:asciiTheme="minorHAnsi" w:hAnsiTheme="minorHAnsi"/>
                <w:sz w:val="20"/>
              </w:rPr>
              <w:t>October 2016</w:t>
            </w:r>
          </w:p>
        </w:tc>
      </w:tr>
      <w:tr w:rsidRPr="00CC475E" w:rsidR="00CC475E" w:rsidTr="627FC243" w14:paraId="41A9DC48" w14:textId="77777777">
        <w:trPr>
          <w:trHeight w:val="454"/>
        </w:trPr>
        <w:tc>
          <w:tcPr>
            <w:tcW w:w="2919" w:type="dxa"/>
            <w:tcMar/>
            <w:vAlign w:val="center"/>
          </w:tcPr>
          <w:p w:rsidRPr="00CC475E" w:rsidR="00CC475E" w:rsidP="00C430FE" w:rsidRDefault="00CC475E" w14:paraId="41A9DC46" w14:textId="77777777">
            <w:pPr>
              <w:jc w:val="both"/>
              <w:rPr>
                <w:rFonts w:cs="Arial" w:asciiTheme="minorHAnsi" w:hAnsiTheme="minorHAnsi"/>
                <w:sz w:val="20"/>
              </w:rPr>
            </w:pPr>
            <w:r w:rsidRPr="00CC475E">
              <w:rPr>
                <w:rFonts w:cs="Arial" w:asciiTheme="minorHAnsi" w:hAnsiTheme="minorHAnsi"/>
                <w:sz w:val="20"/>
              </w:rPr>
              <w:t>Approving body</w:t>
            </w:r>
          </w:p>
        </w:tc>
        <w:tc>
          <w:tcPr>
            <w:tcW w:w="6189" w:type="dxa"/>
            <w:tcMar/>
            <w:vAlign w:val="center"/>
          </w:tcPr>
          <w:p w:rsidRPr="00CC475E" w:rsidR="00CC475E" w:rsidP="00C430FE" w:rsidRDefault="00CC475E" w14:paraId="41A9DC47" w14:textId="77777777">
            <w:pPr>
              <w:jc w:val="both"/>
              <w:rPr>
                <w:rFonts w:cs="Arial" w:asciiTheme="minorHAnsi" w:hAnsiTheme="minorHAnsi"/>
                <w:sz w:val="20"/>
              </w:rPr>
            </w:pPr>
            <w:r w:rsidRPr="00CC475E">
              <w:rPr>
                <w:rFonts w:cs="Arial" w:asciiTheme="minorHAnsi" w:hAnsiTheme="minorHAnsi"/>
                <w:sz w:val="20"/>
              </w:rPr>
              <w:t>LET Management Group</w:t>
            </w:r>
          </w:p>
        </w:tc>
      </w:tr>
      <w:tr w:rsidRPr="00CC475E" w:rsidR="00CC475E" w:rsidTr="627FC243" w14:paraId="41A9DC4B" w14:textId="77777777">
        <w:trPr>
          <w:trHeight w:val="454"/>
        </w:trPr>
        <w:tc>
          <w:tcPr>
            <w:tcW w:w="2919" w:type="dxa"/>
            <w:tcMar/>
            <w:vAlign w:val="center"/>
          </w:tcPr>
          <w:p w:rsidRPr="00CC475E" w:rsidR="00CC475E" w:rsidP="00C430FE" w:rsidRDefault="00CC475E" w14:paraId="41A9DC49" w14:textId="77777777">
            <w:pPr>
              <w:jc w:val="both"/>
              <w:rPr>
                <w:rFonts w:cs="Arial" w:asciiTheme="minorHAnsi" w:hAnsiTheme="minorHAnsi"/>
                <w:sz w:val="20"/>
              </w:rPr>
            </w:pPr>
            <w:r w:rsidRPr="00CC475E">
              <w:rPr>
                <w:rFonts w:cs="Arial" w:asciiTheme="minorHAnsi" w:hAnsiTheme="minorHAnsi"/>
                <w:sz w:val="20"/>
              </w:rPr>
              <w:t>Originating Directorate</w:t>
            </w:r>
          </w:p>
        </w:tc>
        <w:tc>
          <w:tcPr>
            <w:tcW w:w="6189" w:type="dxa"/>
            <w:tcMar/>
            <w:vAlign w:val="center"/>
          </w:tcPr>
          <w:p w:rsidRPr="00CC475E" w:rsidR="00CC475E" w:rsidP="00C430FE" w:rsidRDefault="00CC475E" w14:paraId="41A9DC4A" w14:textId="77777777">
            <w:pPr>
              <w:jc w:val="both"/>
              <w:rPr>
                <w:rFonts w:cs="Arial" w:asciiTheme="minorHAnsi" w:hAnsiTheme="minorHAnsi"/>
                <w:sz w:val="20"/>
              </w:rPr>
            </w:pPr>
            <w:r w:rsidRPr="00CC475E">
              <w:rPr>
                <w:rFonts w:cs="Arial" w:asciiTheme="minorHAnsi" w:hAnsiTheme="minorHAnsi"/>
                <w:sz w:val="20"/>
              </w:rPr>
              <w:t>LET HR Department</w:t>
            </w:r>
          </w:p>
        </w:tc>
      </w:tr>
      <w:tr w:rsidRPr="00CC475E" w:rsidR="00CC475E" w:rsidTr="627FC243" w14:paraId="41A9DC4E" w14:textId="77777777">
        <w:trPr>
          <w:trHeight w:val="454"/>
        </w:trPr>
        <w:tc>
          <w:tcPr>
            <w:tcW w:w="2919" w:type="dxa"/>
            <w:tcMar/>
            <w:vAlign w:val="center"/>
          </w:tcPr>
          <w:p w:rsidRPr="00CC475E" w:rsidR="00CC475E" w:rsidP="00C430FE" w:rsidRDefault="00CC475E" w14:paraId="41A9DC4C" w14:textId="77777777">
            <w:pPr>
              <w:jc w:val="both"/>
              <w:rPr>
                <w:rFonts w:cs="Arial" w:asciiTheme="minorHAnsi" w:hAnsiTheme="minorHAnsi"/>
                <w:sz w:val="20"/>
              </w:rPr>
            </w:pPr>
            <w:r w:rsidRPr="00CC475E">
              <w:rPr>
                <w:rFonts w:cs="Arial" w:asciiTheme="minorHAnsi" w:hAnsiTheme="minorHAnsi"/>
                <w:sz w:val="20"/>
              </w:rPr>
              <w:t>Scope</w:t>
            </w:r>
          </w:p>
        </w:tc>
        <w:tc>
          <w:tcPr>
            <w:tcW w:w="6189" w:type="dxa"/>
            <w:tcMar/>
            <w:vAlign w:val="center"/>
          </w:tcPr>
          <w:p w:rsidRPr="00CC475E" w:rsidR="00CC475E" w:rsidP="00C430FE" w:rsidRDefault="00CC475E" w14:paraId="41A9DC4D" w14:textId="77777777">
            <w:pPr>
              <w:jc w:val="both"/>
              <w:rPr>
                <w:rFonts w:cs="Arial" w:asciiTheme="minorHAnsi" w:hAnsiTheme="minorHAnsi"/>
                <w:sz w:val="20"/>
              </w:rPr>
            </w:pPr>
            <w:r w:rsidRPr="00CC475E">
              <w:rPr>
                <w:rFonts w:cs="Arial" w:asciiTheme="minorHAnsi" w:hAnsiTheme="minorHAnsi"/>
                <w:sz w:val="20"/>
              </w:rPr>
              <w:t>LET-wide</w:t>
            </w:r>
          </w:p>
        </w:tc>
      </w:tr>
      <w:tr w:rsidRPr="00CC475E" w:rsidR="00CC475E" w:rsidTr="627FC243" w14:paraId="41A9DC51" w14:textId="77777777">
        <w:trPr>
          <w:trHeight w:val="454"/>
        </w:trPr>
        <w:tc>
          <w:tcPr>
            <w:tcW w:w="2919" w:type="dxa"/>
            <w:tcMar/>
            <w:vAlign w:val="center"/>
          </w:tcPr>
          <w:p w:rsidRPr="00CC475E" w:rsidR="00CC475E" w:rsidP="00C430FE" w:rsidRDefault="00CC475E" w14:paraId="41A9DC4F" w14:textId="77777777">
            <w:pPr>
              <w:jc w:val="both"/>
              <w:rPr>
                <w:rFonts w:cs="Arial" w:asciiTheme="minorHAnsi" w:hAnsiTheme="minorHAnsi"/>
                <w:sz w:val="20"/>
              </w:rPr>
            </w:pPr>
            <w:r w:rsidRPr="00CC475E">
              <w:rPr>
                <w:rFonts w:cs="Arial" w:asciiTheme="minorHAnsi" w:hAnsiTheme="minorHAnsi"/>
                <w:sz w:val="20"/>
              </w:rPr>
              <w:t>Last review date</w:t>
            </w:r>
          </w:p>
        </w:tc>
        <w:tc>
          <w:tcPr>
            <w:tcW w:w="6189" w:type="dxa"/>
            <w:tcMar/>
            <w:vAlign w:val="center"/>
          </w:tcPr>
          <w:p w:rsidRPr="00CC475E" w:rsidR="00CC475E" w:rsidP="627FC243" w:rsidRDefault="21CDEE79" w14:paraId="41A9DC50" w14:textId="2D56B478">
            <w:pPr>
              <w:pStyle w:val="Normal"/>
              <w:suppressLineNumbers w:val="0"/>
              <w:bidi w:val="0"/>
              <w:spacing w:before="0" w:beforeAutospacing="off" w:after="0" w:afterAutospacing="off" w:line="259" w:lineRule="auto"/>
              <w:ind w:left="0" w:right="0"/>
              <w:jc w:val="both"/>
              <w:rPr/>
            </w:pPr>
            <w:r w:rsidRPr="627FC243" w:rsidR="7B5275E8">
              <w:rPr>
                <w:rFonts w:ascii="Calibri" w:hAnsi="Calibri" w:cs="Arial" w:asciiTheme="minorAscii" w:hAnsiTheme="minorAscii"/>
                <w:sz w:val="20"/>
                <w:szCs w:val="20"/>
              </w:rPr>
              <w:t xml:space="preserve">March 2024 </w:t>
            </w:r>
          </w:p>
        </w:tc>
      </w:tr>
      <w:tr w:rsidRPr="00CC475E" w:rsidR="00CC475E" w:rsidTr="627FC243" w14:paraId="41A9DC54" w14:textId="77777777">
        <w:trPr>
          <w:trHeight w:val="454"/>
        </w:trPr>
        <w:tc>
          <w:tcPr>
            <w:tcW w:w="2919" w:type="dxa"/>
            <w:tcMar/>
            <w:vAlign w:val="center"/>
          </w:tcPr>
          <w:p w:rsidRPr="00CC475E" w:rsidR="00CC475E" w:rsidP="00C430FE" w:rsidRDefault="00CC475E" w14:paraId="41A9DC52" w14:textId="77777777">
            <w:pPr>
              <w:jc w:val="both"/>
              <w:rPr>
                <w:rFonts w:cs="Arial" w:asciiTheme="minorHAnsi" w:hAnsiTheme="minorHAnsi"/>
                <w:sz w:val="20"/>
              </w:rPr>
            </w:pPr>
            <w:r w:rsidRPr="00CC475E">
              <w:rPr>
                <w:rFonts w:cs="Arial" w:asciiTheme="minorHAnsi" w:hAnsiTheme="minorHAnsi"/>
                <w:sz w:val="20"/>
              </w:rPr>
              <w:t xml:space="preserve">Next review date </w:t>
            </w:r>
          </w:p>
        </w:tc>
        <w:tc>
          <w:tcPr>
            <w:tcW w:w="6189" w:type="dxa"/>
            <w:tcMar/>
            <w:vAlign w:val="center"/>
          </w:tcPr>
          <w:p w:rsidRPr="00CC475E" w:rsidR="00CC475E" w:rsidP="627FC243" w:rsidRDefault="7604A9EC" w14:paraId="41A9DC53" w14:textId="556B65DE">
            <w:pPr>
              <w:pStyle w:val="Normal"/>
              <w:suppressLineNumbers w:val="0"/>
              <w:bidi w:val="0"/>
              <w:spacing w:before="0" w:beforeAutospacing="off" w:after="0" w:afterAutospacing="off" w:line="259" w:lineRule="auto"/>
              <w:ind w:left="0" w:right="0"/>
              <w:jc w:val="both"/>
              <w:rPr/>
            </w:pPr>
            <w:r w:rsidRPr="627FC243" w:rsidR="2914CB19">
              <w:rPr>
                <w:rFonts w:ascii="Calibri" w:hAnsi="Calibri" w:cs="Arial" w:asciiTheme="minorAscii" w:hAnsiTheme="minorAscii"/>
                <w:sz w:val="20"/>
                <w:szCs w:val="20"/>
              </w:rPr>
              <w:t xml:space="preserve">March 2027 </w:t>
            </w:r>
          </w:p>
        </w:tc>
      </w:tr>
      <w:tr w:rsidRPr="00CC475E" w:rsidR="00CC475E" w:rsidTr="627FC243" w14:paraId="41A9DC57" w14:textId="77777777">
        <w:trPr>
          <w:trHeight w:val="454"/>
        </w:trPr>
        <w:tc>
          <w:tcPr>
            <w:tcW w:w="2919" w:type="dxa"/>
            <w:tcMar/>
            <w:vAlign w:val="center"/>
          </w:tcPr>
          <w:p w:rsidRPr="00CC475E" w:rsidR="00CC475E" w:rsidP="00C430FE" w:rsidRDefault="00CC475E" w14:paraId="41A9DC55" w14:textId="77777777">
            <w:pPr>
              <w:jc w:val="both"/>
              <w:rPr>
                <w:rFonts w:cs="Arial" w:asciiTheme="minorHAnsi" w:hAnsiTheme="minorHAnsi"/>
                <w:sz w:val="20"/>
              </w:rPr>
            </w:pPr>
            <w:r w:rsidRPr="00CC475E">
              <w:rPr>
                <w:rFonts w:cs="Arial" w:asciiTheme="minorHAnsi" w:hAnsiTheme="minorHAnsi"/>
                <w:sz w:val="20"/>
              </w:rPr>
              <w:t>Reviewing body</w:t>
            </w:r>
          </w:p>
        </w:tc>
        <w:tc>
          <w:tcPr>
            <w:tcW w:w="6189" w:type="dxa"/>
            <w:tcMar/>
            <w:vAlign w:val="center"/>
          </w:tcPr>
          <w:p w:rsidRPr="00CC475E" w:rsidR="00CC475E" w:rsidP="00C430FE" w:rsidRDefault="00CC475E" w14:paraId="41A9DC56" w14:textId="77777777">
            <w:pPr>
              <w:jc w:val="both"/>
              <w:rPr>
                <w:rFonts w:cs="Arial" w:asciiTheme="minorHAnsi" w:hAnsiTheme="minorHAnsi"/>
                <w:sz w:val="20"/>
              </w:rPr>
            </w:pPr>
            <w:r w:rsidRPr="00CC475E">
              <w:rPr>
                <w:rFonts w:cs="Arial" w:asciiTheme="minorHAnsi" w:hAnsiTheme="minorHAnsi"/>
                <w:sz w:val="20"/>
              </w:rPr>
              <w:t>LET Management Group</w:t>
            </w:r>
          </w:p>
        </w:tc>
      </w:tr>
      <w:tr w:rsidRPr="00CC475E" w:rsidR="00CC475E" w:rsidTr="627FC243" w14:paraId="41A9DC5A" w14:textId="77777777">
        <w:trPr>
          <w:trHeight w:val="454"/>
        </w:trPr>
        <w:tc>
          <w:tcPr>
            <w:tcW w:w="2919" w:type="dxa"/>
            <w:tcMar/>
            <w:vAlign w:val="center"/>
          </w:tcPr>
          <w:p w:rsidRPr="00CC475E" w:rsidR="00CC475E" w:rsidP="00C430FE" w:rsidRDefault="00CC475E" w14:paraId="41A9DC58" w14:textId="77777777">
            <w:pPr>
              <w:jc w:val="both"/>
              <w:rPr>
                <w:rFonts w:cs="Arial" w:asciiTheme="minorHAnsi" w:hAnsiTheme="minorHAnsi"/>
                <w:sz w:val="20"/>
              </w:rPr>
            </w:pPr>
            <w:r w:rsidRPr="00CC475E">
              <w:rPr>
                <w:rFonts w:cs="Arial" w:asciiTheme="minorHAnsi" w:hAnsiTheme="minorHAnsi"/>
                <w:sz w:val="20"/>
              </w:rPr>
              <w:t>Document Owner</w:t>
            </w:r>
          </w:p>
        </w:tc>
        <w:tc>
          <w:tcPr>
            <w:tcW w:w="6189" w:type="dxa"/>
            <w:tcMar/>
            <w:vAlign w:val="center"/>
          </w:tcPr>
          <w:p w:rsidRPr="00CC475E" w:rsidR="00CC475E" w:rsidP="00C430FE" w:rsidRDefault="00CC475E" w14:paraId="41A9DC59" w14:textId="77777777">
            <w:pPr>
              <w:jc w:val="both"/>
              <w:rPr>
                <w:rFonts w:cs="Arial" w:asciiTheme="minorHAnsi" w:hAnsiTheme="minorHAnsi"/>
                <w:sz w:val="20"/>
              </w:rPr>
            </w:pPr>
            <w:r w:rsidRPr="00CC475E">
              <w:rPr>
                <w:rFonts w:cs="Arial" w:asciiTheme="minorHAnsi" w:hAnsiTheme="minorHAnsi"/>
                <w:sz w:val="20"/>
              </w:rPr>
              <w:t>Head of Human Resources, Lead Employer Trust</w:t>
            </w:r>
          </w:p>
        </w:tc>
      </w:tr>
      <w:tr w:rsidRPr="00CC475E" w:rsidR="00CC475E" w:rsidTr="627FC243" w14:paraId="41A9DC5D" w14:textId="77777777">
        <w:trPr>
          <w:trHeight w:val="454"/>
        </w:trPr>
        <w:tc>
          <w:tcPr>
            <w:tcW w:w="2919" w:type="dxa"/>
            <w:tcMar/>
            <w:vAlign w:val="center"/>
          </w:tcPr>
          <w:p w:rsidRPr="00CC475E" w:rsidR="00CC475E" w:rsidP="00C430FE" w:rsidRDefault="00CC475E" w14:paraId="41A9DC5B" w14:textId="77777777">
            <w:pPr>
              <w:jc w:val="both"/>
              <w:rPr>
                <w:rFonts w:cs="Arial" w:asciiTheme="minorHAnsi" w:hAnsiTheme="minorHAnsi"/>
                <w:sz w:val="20"/>
              </w:rPr>
            </w:pPr>
            <w:r w:rsidRPr="00CC475E">
              <w:rPr>
                <w:rFonts w:cs="Arial" w:asciiTheme="minorHAnsi" w:hAnsiTheme="minorHAnsi"/>
                <w:sz w:val="20"/>
              </w:rPr>
              <w:t>Equality impact assessed</w:t>
            </w:r>
          </w:p>
        </w:tc>
        <w:tc>
          <w:tcPr>
            <w:tcW w:w="6189" w:type="dxa"/>
            <w:tcMar/>
            <w:vAlign w:val="center"/>
          </w:tcPr>
          <w:p w:rsidRPr="00CC475E" w:rsidR="00CC475E" w:rsidP="00C430FE" w:rsidRDefault="00CC475E" w14:paraId="41A9DC5C" w14:textId="77777777">
            <w:pPr>
              <w:jc w:val="both"/>
              <w:rPr>
                <w:rFonts w:cs="Arial" w:asciiTheme="minorHAnsi" w:hAnsiTheme="minorHAnsi"/>
                <w:sz w:val="20"/>
              </w:rPr>
            </w:pPr>
            <w:r w:rsidRPr="00CC475E">
              <w:rPr>
                <w:rFonts w:cs="Arial" w:asciiTheme="minorHAnsi" w:hAnsiTheme="minorHAnsi"/>
                <w:sz w:val="20"/>
              </w:rPr>
              <w:t>Yes</w:t>
            </w:r>
          </w:p>
        </w:tc>
      </w:tr>
      <w:tr w:rsidRPr="00CC475E" w:rsidR="00CC475E" w:rsidTr="627FC243" w14:paraId="41A9DC60" w14:textId="77777777">
        <w:trPr>
          <w:trHeight w:val="454"/>
        </w:trPr>
        <w:tc>
          <w:tcPr>
            <w:tcW w:w="2919" w:type="dxa"/>
            <w:tcMar/>
            <w:vAlign w:val="center"/>
          </w:tcPr>
          <w:p w:rsidRPr="00CC475E" w:rsidR="00CC475E" w:rsidP="00C430FE" w:rsidRDefault="00CC475E" w14:paraId="41A9DC5E" w14:textId="77777777">
            <w:pPr>
              <w:jc w:val="both"/>
              <w:rPr>
                <w:rFonts w:cs="Arial" w:asciiTheme="minorHAnsi" w:hAnsiTheme="minorHAnsi"/>
                <w:sz w:val="20"/>
              </w:rPr>
            </w:pPr>
            <w:r w:rsidRPr="00CC475E">
              <w:rPr>
                <w:rFonts w:cs="Arial" w:asciiTheme="minorHAnsi" w:hAnsiTheme="minorHAnsi"/>
                <w:sz w:val="20"/>
              </w:rPr>
              <w:t>Date superseded</w:t>
            </w:r>
          </w:p>
        </w:tc>
        <w:tc>
          <w:tcPr>
            <w:tcW w:w="6189" w:type="dxa"/>
            <w:tcMar/>
            <w:vAlign w:val="center"/>
          </w:tcPr>
          <w:p w:rsidRPr="00CC475E" w:rsidR="00CC475E" w:rsidP="00C430FE" w:rsidRDefault="00CC475E" w14:paraId="41A9DC5F" w14:textId="77777777">
            <w:pPr>
              <w:jc w:val="both"/>
              <w:rPr>
                <w:rFonts w:cs="Arial" w:asciiTheme="minorHAnsi" w:hAnsiTheme="minorHAnsi"/>
                <w:sz w:val="20"/>
              </w:rPr>
            </w:pPr>
          </w:p>
        </w:tc>
      </w:tr>
      <w:tr w:rsidRPr="00CC475E" w:rsidR="00CC475E" w:rsidTr="627FC243" w14:paraId="41A9DC63" w14:textId="77777777">
        <w:trPr>
          <w:trHeight w:val="454"/>
        </w:trPr>
        <w:tc>
          <w:tcPr>
            <w:tcW w:w="2919" w:type="dxa"/>
            <w:tcMar/>
            <w:vAlign w:val="center"/>
          </w:tcPr>
          <w:p w:rsidRPr="00CC475E" w:rsidR="00CC475E" w:rsidP="00C430FE" w:rsidRDefault="00CC475E" w14:paraId="41A9DC61" w14:textId="77777777">
            <w:pPr>
              <w:jc w:val="both"/>
              <w:rPr>
                <w:rFonts w:cs="Arial" w:asciiTheme="minorHAnsi" w:hAnsiTheme="minorHAnsi"/>
                <w:sz w:val="20"/>
              </w:rPr>
            </w:pPr>
            <w:r w:rsidRPr="00CC475E">
              <w:rPr>
                <w:rFonts w:cs="Arial" w:asciiTheme="minorHAnsi" w:hAnsiTheme="minorHAnsi"/>
                <w:sz w:val="20"/>
              </w:rPr>
              <w:t>Status</w:t>
            </w:r>
          </w:p>
        </w:tc>
        <w:tc>
          <w:tcPr>
            <w:tcW w:w="6189" w:type="dxa"/>
            <w:tcMar/>
            <w:vAlign w:val="center"/>
          </w:tcPr>
          <w:p w:rsidRPr="00CC475E" w:rsidR="00CC475E" w:rsidP="00C430FE" w:rsidRDefault="00CC475E" w14:paraId="41A9DC62" w14:textId="77777777">
            <w:pPr>
              <w:jc w:val="both"/>
              <w:rPr>
                <w:rFonts w:cs="Arial" w:asciiTheme="minorHAnsi" w:hAnsiTheme="minorHAnsi"/>
                <w:sz w:val="20"/>
              </w:rPr>
            </w:pPr>
            <w:r w:rsidRPr="00CC475E">
              <w:rPr>
                <w:rFonts w:cs="Arial" w:asciiTheme="minorHAnsi" w:hAnsiTheme="minorHAnsi"/>
                <w:sz w:val="20"/>
              </w:rPr>
              <w:t>Approved</w:t>
            </w:r>
          </w:p>
        </w:tc>
      </w:tr>
      <w:tr w:rsidRPr="00CC475E" w:rsidR="00CC475E" w:rsidTr="627FC243" w14:paraId="41A9DC66" w14:textId="77777777">
        <w:trPr>
          <w:trHeight w:val="454"/>
        </w:trPr>
        <w:tc>
          <w:tcPr>
            <w:tcW w:w="2919" w:type="dxa"/>
            <w:tcMar/>
            <w:vAlign w:val="center"/>
          </w:tcPr>
          <w:p w:rsidRPr="00CC475E" w:rsidR="00CC475E" w:rsidP="00C430FE" w:rsidRDefault="00CC475E" w14:paraId="41A9DC64" w14:textId="77777777">
            <w:pPr>
              <w:jc w:val="both"/>
              <w:rPr>
                <w:rFonts w:cs="Arial" w:asciiTheme="minorHAnsi" w:hAnsiTheme="minorHAnsi"/>
                <w:sz w:val="20"/>
              </w:rPr>
            </w:pPr>
            <w:r w:rsidRPr="00CC475E">
              <w:rPr>
                <w:rFonts w:cs="Arial" w:asciiTheme="minorHAnsi" w:hAnsiTheme="minorHAnsi"/>
                <w:sz w:val="20"/>
              </w:rPr>
              <w:t>Confidentiality</w:t>
            </w:r>
          </w:p>
        </w:tc>
        <w:tc>
          <w:tcPr>
            <w:tcW w:w="6189" w:type="dxa"/>
            <w:tcMar/>
            <w:vAlign w:val="center"/>
          </w:tcPr>
          <w:p w:rsidRPr="00CC475E" w:rsidR="00CC475E" w:rsidP="00C430FE" w:rsidRDefault="00CC475E" w14:paraId="41A9DC65" w14:textId="77777777">
            <w:pPr>
              <w:jc w:val="both"/>
              <w:rPr>
                <w:rFonts w:cs="Arial" w:asciiTheme="minorHAnsi" w:hAnsiTheme="minorHAnsi"/>
                <w:sz w:val="20"/>
              </w:rPr>
            </w:pPr>
            <w:r w:rsidRPr="00CC475E">
              <w:rPr>
                <w:rFonts w:cs="Arial" w:asciiTheme="minorHAnsi" w:hAnsiTheme="minorHAnsi"/>
                <w:sz w:val="20"/>
              </w:rPr>
              <w:t>Unrestricted</w:t>
            </w:r>
          </w:p>
        </w:tc>
      </w:tr>
      <w:tr w:rsidRPr="00CC475E" w:rsidR="00CC475E" w:rsidTr="627FC243" w14:paraId="41A9DC69" w14:textId="77777777">
        <w:tblPrEx>
          <w:tblLook w:val="01E0" w:firstRow="1" w:lastRow="1" w:firstColumn="1" w:lastColumn="1" w:noHBand="0" w:noVBand="0"/>
        </w:tblPrEx>
        <w:trPr>
          <w:trHeight w:val="454"/>
        </w:trPr>
        <w:tc>
          <w:tcPr>
            <w:tcW w:w="2919" w:type="dxa"/>
            <w:tcMar/>
            <w:vAlign w:val="center"/>
          </w:tcPr>
          <w:p w:rsidRPr="00CC475E" w:rsidR="00CC475E" w:rsidP="00C430FE" w:rsidRDefault="00CC475E" w14:paraId="41A9DC67" w14:textId="77777777">
            <w:pPr>
              <w:jc w:val="both"/>
              <w:rPr>
                <w:rFonts w:cs="Arial" w:asciiTheme="minorHAnsi" w:hAnsiTheme="minorHAnsi"/>
                <w:sz w:val="20"/>
              </w:rPr>
            </w:pPr>
            <w:r w:rsidRPr="00CC475E">
              <w:rPr>
                <w:rFonts w:cs="Arial" w:asciiTheme="minorHAnsi" w:hAnsiTheme="minorHAnsi"/>
                <w:sz w:val="20"/>
              </w:rPr>
              <w:t>Business Criticality</w:t>
            </w:r>
          </w:p>
        </w:tc>
        <w:tc>
          <w:tcPr>
            <w:tcW w:w="6189" w:type="dxa"/>
            <w:tcMar/>
            <w:vAlign w:val="center"/>
          </w:tcPr>
          <w:p w:rsidRPr="00CC475E" w:rsidR="00CC475E" w:rsidP="00C430FE" w:rsidRDefault="00CC475E" w14:paraId="41A9DC68" w14:textId="77777777">
            <w:pPr>
              <w:jc w:val="both"/>
              <w:rPr>
                <w:rFonts w:cs="Arial" w:asciiTheme="minorHAnsi" w:hAnsiTheme="minorHAnsi"/>
                <w:sz w:val="20"/>
              </w:rPr>
            </w:pPr>
          </w:p>
        </w:tc>
      </w:tr>
      <w:tr w:rsidRPr="00CC475E" w:rsidR="00CC475E" w:rsidTr="627FC243" w14:paraId="41A9DC6C" w14:textId="77777777">
        <w:tblPrEx>
          <w:tblLook w:val="01E0" w:firstRow="1" w:lastRow="1" w:firstColumn="1" w:lastColumn="1" w:noHBand="0" w:noVBand="0"/>
        </w:tblPrEx>
        <w:trPr>
          <w:trHeight w:val="454"/>
        </w:trPr>
        <w:tc>
          <w:tcPr>
            <w:tcW w:w="2919" w:type="dxa"/>
            <w:tcMar/>
            <w:vAlign w:val="center"/>
          </w:tcPr>
          <w:p w:rsidRPr="00CC475E" w:rsidR="00CC475E" w:rsidP="00C430FE" w:rsidRDefault="00CC475E" w14:paraId="41A9DC6A" w14:textId="77777777">
            <w:pPr>
              <w:jc w:val="both"/>
              <w:rPr>
                <w:rFonts w:cs="Arial" w:asciiTheme="minorHAnsi" w:hAnsiTheme="minorHAnsi"/>
                <w:sz w:val="20"/>
              </w:rPr>
            </w:pPr>
            <w:r w:rsidRPr="00CC475E">
              <w:rPr>
                <w:rFonts w:cs="Arial" w:asciiTheme="minorHAnsi" w:hAnsiTheme="minorHAnsi"/>
                <w:sz w:val="20"/>
              </w:rPr>
              <w:t>Keywords</w:t>
            </w:r>
          </w:p>
        </w:tc>
        <w:tc>
          <w:tcPr>
            <w:tcW w:w="6189" w:type="dxa"/>
            <w:tcMar/>
            <w:vAlign w:val="center"/>
          </w:tcPr>
          <w:p w:rsidRPr="00CC475E" w:rsidR="00CC475E" w:rsidP="00C430FE" w:rsidRDefault="00CC475E" w14:paraId="41A9DC6B" w14:textId="77777777">
            <w:pPr>
              <w:jc w:val="both"/>
              <w:rPr>
                <w:rFonts w:cs="Arial" w:asciiTheme="minorHAnsi" w:hAnsiTheme="minorHAnsi"/>
                <w:sz w:val="20"/>
              </w:rPr>
            </w:pPr>
            <w:r w:rsidRPr="00CC475E">
              <w:rPr>
                <w:rFonts w:cs="Arial" w:asciiTheme="minorHAnsi" w:hAnsiTheme="minorHAnsi"/>
                <w:sz w:val="20"/>
              </w:rPr>
              <w:t xml:space="preserve">Maternity, Paternity, Adoption, Surrogacy, Parental, Shared Parental </w:t>
            </w:r>
          </w:p>
        </w:tc>
      </w:tr>
    </w:tbl>
    <w:p w:rsidRPr="00CC475E" w:rsidR="00CC475E" w:rsidP="00CC475E" w:rsidRDefault="00CC475E" w14:paraId="41A9DC6D" w14:textId="77777777">
      <w:pPr>
        <w:jc w:val="both"/>
        <w:rPr>
          <w:rFonts w:cs="Arial" w:asciiTheme="minorHAnsi" w:hAnsiTheme="minorHAnsi"/>
          <w:sz w:val="20"/>
        </w:rPr>
      </w:pPr>
    </w:p>
    <w:p w:rsidRPr="00CC475E" w:rsidR="00CC475E" w:rsidP="00CC475E" w:rsidRDefault="00CC475E" w14:paraId="41A9DC6E" w14:textId="77777777">
      <w:pPr>
        <w:rPr>
          <w:rFonts w:cs="Arial" w:asciiTheme="minorHAnsi" w:hAnsiTheme="minorHAnsi"/>
          <w:sz w:val="20"/>
        </w:rPr>
      </w:pPr>
      <w:r w:rsidRPr="00CC475E">
        <w:rPr>
          <w:rFonts w:cs="Arial" w:asciiTheme="minorHAnsi" w:hAnsiTheme="minorHAnsi"/>
          <w:sz w:val="20"/>
        </w:rPr>
        <w:br w:type="page"/>
      </w:r>
    </w:p>
    <w:p w:rsidRPr="009B67A3" w:rsidR="00CC475E" w:rsidP="00CC475E" w:rsidRDefault="00CC475E" w14:paraId="41A9DC6F" w14:textId="77777777">
      <w:pPr>
        <w:rPr>
          <w:rFonts w:cs="Arial" w:asciiTheme="minorHAnsi" w:hAnsiTheme="minorHAnsi"/>
          <w:b/>
          <w:sz w:val="20"/>
        </w:rPr>
      </w:pPr>
      <w:r w:rsidRPr="00CC475E">
        <w:rPr>
          <w:rFonts w:cs="Arial" w:asciiTheme="minorHAnsi" w:hAnsiTheme="minorHAnsi"/>
          <w:b/>
          <w:sz w:val="20"/>
        </w:rPr>
        <w:t xml:space="preserve">Summary of Changes </w:t>
      </w:r>
    </w:p>
    <w:p w:rsidRPr="009B67A3" w:rsidR="00CC475E" w:rsidP="00CC475E" w:rsidRDefault="00CC475E" w14:paraId="41A9DC70" w14:textId="77777777">
      <w:pPr>
        <w:rPr>
          <w:rFonts w:cs="Arial" w:asciiTheme="minorHAnsi" w:hAnsiTheme="minorHAnsi"/>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4111"/>
        <w:gridCol w:w="1354"/>
        <w:gridCol w:w="1210"/>
        <w:gridCol w:w="1210"/>
      </w:tblGrid>
      <w:tr w:rsidRPr="009B67A3" w:rsidR="009B67A3" w:rsidTr="627FC243" w14:paraId="41A9DC76" w14:textId="77777777">
        <w:tc>
          <w:tcPr>
            <w:tcW w:w="1526" w:type="dxa"/>
            <w:shd w:val="clear" w:color="auto" w:fill="auto"/>
            <w:tcMar/>
          </w:tcPr>
          <w:p w:rsidRPr="009B67A3" w:rsidR="00CC475E" w:rsidP="00C430FE" w:rsidRDefault="00CC475E" w14:paraId="41A9DC71" w14:textId="77777777">
            <w:pPr>
              <w:rPr>
                <w:rFonts w:cs="Arial" w:asciiTheme="minorHAnsi" w:hAnsiTheme="minorHAnsi"/>
                <w:b/>
                <w:sz w:val="20"/>
              </w:rPr>
            </w:pPr>
            <w:r w:rsidRPr="009B67A3">
              <w:rPr>
                <w:rFonts w:cs="Arial" w:asciiTheme="minorHAnsi" w:hAnsiTheme="minorHAnsi"/>
                <w:b/>
                <w:sz w:val="20"/>
              </w:rPr>
              <w:t>Date of Change</w:t>
            </w:r>
          </w:p>
        </w:tc>
        <w:tc>
          <w:tcPr>
            <w:tcW w:w="4111" w:type="dxa"/>
            <w:shd w:val="clear" w:color="auto" w:fill="auto"/>
            <w:tcMar/>
          </w:tcPr>
          <w:p w:rsidRPr="009B67A3" w:rsidR="00CC475E" w:rsidP="00C430FE" w:rsidRDefault="00CC475E" w14:paraId="41A9DC72" w14:textId="77777777">
            <w:pPr>
              <w:rPr>
                <w:rFonts w:cs="Arial" w:asciiTheme="minorHAnsi" w:hAnsiTheme="minorHAnsi"/>
                <w:b/>
                <w:sz w:val="20"/>
              </w:rPr>
            </w:pPr>
            <w:r w:rsidRPr="009B67A3">
              <w:rPr>
                <w:rFonts w:cs="Arial" w:asciiTheme="minorHAnsi" w:hAnsiTheme="minorHAnsi"/>
                <w:b/>
                <w:sz w:val="20"/>
              </w:rPr>
              <w:t>Changes made</w:t>
            </w:r>
          </w:p>
        </w:tc>
        <w:tc>
          <w:tcPr>
            <w:tcW w:w="1209" w:type="dxa"/>
            <w:shd w:val="clear" w:color="auto" w:fill="auto"/>
            <w:tcMar/>
          </w:tcPr>
          <w:p w:rsidRPr="009B67A3" w:rsidR="00CC475E" w:rsidP="00C430FE" w:rsidRDefault="00CC475E" w14:paraId="41A9DC73" w14:textId="77777777">
            <w:pPr>
              <w:rPr>
                <w:rFonts w:cs="Arial" w:asciiTheme="minorHAnsi" w:hAnsiTheme="minorHAnsi"/>
                <w:b/>
                <w:sz w:val="20"/>
              </w:rPr>
            </w:pPr>
            <w:r w:rsidRPr="009B67A3">
              <w:rPr>
                <w:rFonts w:cs="Arial" w:asciiTheme="minorHAnsi" w:hAnsiTheme="minorHAnsi"/>
                <w:b/>
                <w:sz w:val="20"/>
              </w:rPr>
              <w:t>Location of changes</w:t>
            </w:r>
          </w:p>
        </w:tc>
        <w:tc>
          <w:tcPr>
            <w:tcW w:w="1210" w:type="dxa"/>
            <w:shd w:val="clear" w:color="auto" w:fill="auto"/>
            <w:tcMar/>
          </w:tcPr>
          <w:p w:rsidRPr="009B67A3" w:rsidR="00CC475E" w:rsidP="00C430FE" w:rsidRDefault="00CC475E" w14:paraId="41A9DC74" w14:textId="77777777">
            <w:pPr>
              <w:rPr>
                <w:rFonts w:cs="Arial" w:asciiTheme="minorHAnsi" w:hAnsiTheme="minorHAnsi"/>
                <w:b/>
                <w:sz w:val="20"/>
              </w:rPr>
            </w:pPr>
            <w:r w:rsidRPr="009B67A3">
              <w:rPr>
                <w:rFonts w:cs="Arial" w:asciiTheme="minorHAnsi" w:hAnsiTheme="minorHAnsi"/>
                <w:b/>
                <w:sz w:val="20"/>
              </w:rPr>
              <w:t>Changes approved</w:t>
            </w:r>
          </w:p>
        </w:tc>
        <w:tc>
          <w:tcPr>
            <w:tcW w:w="1210" w:type="dxa"/>
            <w:shd w:val="clear" w:color="auto" w:fill="auto"/>
            <w:tcMar/>
          </w:tcPr>
          <w:p w:rsidRPr="009B67A3" w:rsidR="00CC475E" w:rsidP="00C430FE" w:rsidRDefault="00CC475E" w14:paraId="41A9DC75" w14:textId="77777777">
            <w:pPr>
              <w:rPr>
                <w:rFonts w:cs="Arial" w:asciiTheme="minorHAnsi" w:hAnsiTheme="minorHAnsi"/>
                <w:b/>
                <w:sz w:val="20"/>
              </w:rPr>
            </w:pPr>
            <w:r w:rsidRPr="009B67A3">
              <w:rPr>
                <w:rFonts w:cs="Arial" w:asciiTheme="minorHAnsi" w:hAnsiTheme="minorHAnsi"/>
                <w:b/>
                <w:sz w:val="20"/>
              </w:rPr>
              <w:t>Version Control</w:t>
            </w:r>
          </w:p>
        </w:tc>
      </w:tr>
      <w:tr w:rsidRPr="009B67A3" w:rsidR="009B67A3" w:rsidTr="627FC243" w14:paraId="41A9DC82" w14:textId="77777777">
        <w:tc>
          <w:tcPr>
            <w:tcW w:w="1526" w:type="dxa"/>
            <w:shd w:val="clear" w:color="auto" w:fill="auto"/>
            <w:tcMar/>
          </w:tcPr>
          <w:p w:rsidRPr="009B67A3" w:rsidR="00CC475E" w:rsidP="00C430FE" w:rsidRDefault="00CC475E" w14:paraId="41A9DC77" w14:textId="77777777">
            <w:pPr>
              <w:rPr>
                <w:rFonts w:cs="Arial" w:asciiTheme="minorHAnsi" w:hAnsiTheme="minorHAnsi"/>
                <w:sz w:val="20"/>
              </w:rPr>
            </w:pPr>
            <w:r w:rsidRPr="009B67A3">
              <w:rPr>
                <w:rFonts w:cs="Arial" w:asciiTheme="minorHAnsi" w:hAnsiTheme="minorHAnsi"/>
                <w:sz w:val="20"/>
              </w:rPr>
              <w:t>05 April 2016</w:t>
            </w:r>
          </w:p>
        </w:tc>
        <w:tc>
          <w:tcPr>
            <w:tcW w:w="4111" w:type="dxa"/>
            <w:shd w:val="clear" w:color="auto" w:fill="auto"/>
            <w:tcMar/>
          </w:tcPr>
          <w:p w:rsidRPr="009B67A3" w:rsidR="00CC475E" w:rsidP="00C430FE" w:rsidRDefault="00CC475E" w14:paraId="41A9DC78" w14:textId="77777777">
            <w:pPr>
              <w:rPr>
                <w:rFonts w:cs="Arial" w:asciiTheme="minorHAnsi" w:hAnsiTheme="minorHAnsi"/>
                <w:sz w:val="20"/>
              </w:rPr>
            </w:pPr>
            <w:r w:rsidRPr="009B67A3">
              <w:rPr>
                <w:rFonts w:cs="Arial" w:asciiTheme="minorHAnsi" w:hAnsiTheme="minorHAnsi"/>
                <w:sz w:val="20"/>
              </w:rPr>
              <w:t>This policy consolidates the following existing policies:</w:t>
            </w:r>
          </w:p>
          <w:p w:rsidRPr="009B67A3" w:rsidR="00CC475E" w:rsidP="00CC475E" w:rsidRDefault="00CC475E" w14:paraId="41A9DC79" w14:textId="77777777">
            <w:pPr>
              <w:pStyle w:val="ListParagraph"/>
              <w:numPr>
                <w:ilvl w:val="0"/>
                <w:numId w:val="16"/>
              </w:numPr>
              <w:spacing w:after="0" w:line="240" w:lineRule="auto"/>
              <w:rPr>
                <w:rFonts w:cs="Arial" w:asciiTheme="minorHAnsi" w:hAnsiTheme="minorHAnsi"/>
                <w:sz w:val="20"/>
                <w:szCs w:val="20"/>
              </w:rPr>
            </w:pPr>
            <w:r w:rsidRPr="009B67A3">
              <w:rPr>
                <w:rFonts w:cs="Arial" w:asciiTheme="minorHAnsi" w:hAnsiTheme="minorHAnsi"/>
                <w:sz w:val="20"/>
                <w:szCs w:val="20"/>
              </w:rPr>
              <w:t>Parental Leave (v. 30)</w:t>
            </w:r>
          </w:p>
          <w:p w:rsidRPr="009B67A3" w:rsidR="00CC475E" w:rsidP="00CC475E" w:rsidRDefault="00CC475E" w14:paraId="41A9DC7A" w14:textId="77777777">
            <w:pPr>
              <w:pStyle w:val="ListParagraph"/>
              <w:numPr>
                <w:ilvl w:val="0"/>
                <w:numId w:val="16"/>
              </w:numPr>
              <w:spacing w:after="0" w:line="240" w:lineRule="auto"/>
              <w:rPr>
                <w:rFonts w:cs="Arial" w:asciiTheme="minorHAnsi" w:hAnsiTheme="minorHAnsi"/>
                <w:sz w:val="20"/>
                <w:szCs w:val="20"/>
              </w:rPr>
            </w:pPr>
            <w:r w:rsidRPr="009B67A3">
              <w:rPr>
                <w:rFonts w:cs="Arial" w:asciiTheme="minorHAnsi" w:hAnsiTheme="minorHAnsi"/>
                <w:sz w:val="20"/>
                <w:szCs w:val="20"/>
              </w:rPr>
              <w:t>Maternity Leave Policy (v. 6.0)</w:t>
            </w:r>
          </w:p>
          <w:p w:rsidRPr="009B67A3" w:rsidR="00CC475E" w:rsidP="00CC475E" w:rsidRDefault="00CC475E" w14:paraId="41A9DC7B" w14:textId="77777777">
            <w:pPr>
              <w:pStyle w:val="ListParagraph"/>
              <w:numPr>
                <w:ilvl w:val="0"/>
                <w:numId w:val="16"/>
              </w:numPr>
              <w:spacing w:after="0" w:line="240" w:lineRule="auto"/>
              <w:rPr>
                <w:rFonts w:cs="Arial" w:asciiTheme="minorHAnsi" w:hAnsiTheme="minorHAnsi"/>
                <w:sz w:val="20"/>
                <w:szCs w:val="20"/>
              </w:rPr>
            </w:pPr>
            <w:r w:rsidRPr="009B67A3">
              <w:rPr>
                <w:rFonts w:cs="Arial" w:asciiTheme="minorHAnsi" w:hAnsiTheme="minorHAnsi"/>
                <w:sz w:val="20"/>
                <w:szCs w:val="20"/>
              </w:rPr>
              <w:t>Maternity Support (Paternity) Policy (v. 1.0)</w:t>
            </w:r>
          </w:p>
          <w:p w:rsidRPr="009B67A3" w:rsidR="00CC475E" w:rsidP="00CC475E" w:rsidRDefault="00CC475E" w14:paraId="41A9DC7C" w14:textId="77777777">
            <w:pPr>
              <w:pStyle w:val="ListParagraph"/>
              <w:numPr>
                <w:ilvl w:val="0"/>
                <w:numId w:val="16"/>
              </w:numPr>
              <w:spacing w:after="0" w:line="240" w:lineRule="auto"/>
              <w:rPr>
                <w:rFonts w:cs="Arial" w:asciiTheme="minorHAnsi" w:hAnsiTheme="minorHAnsi"/>
                <w:sz w:val="20"/>
                <w:szCs w:val="20"/>
              </w:rPr>
            </w:pPr>
            <w:r w:rsidRPr="009B67A3">
              <w:rPr>
                <w:rFonts w:cs="Arial" w:asciiTheme="minorHAnsi" w:hAnsiTheme="minorHAnsi"/>
                <w:sz w:val="20"/>
                <w:szCs w:val="20"/>
              </w:rPr>
              <w:t>Adoption Leave Policy (v.2.0)</w:t>
            </w:r>
          </w:p>
          <w:p w:rsidRPr="009B67A3" w:rsidR="00CC475E" w:rsidP="00C430FE" w:rsidRDefault="00CC475E" w14:paraId="41A9DC7D" w14:textId="77777777">
            <w:pPr>
              <w:rPr>
                <w:rFonts w:cs="Arial" w:asciiTheme="minorHAnsi" w:hAnsiTheme="minorHAnsi"/>
                <w:sz w:val="20"/>
              </w:rPr>
            </w:pPr>
          </w:p>
          <w:p w:rsidRPr="009B67A3" w:rsidR="00CC475E" w:rsidP="00C430FE" w:rsidRDefault="00CC475E" w14:paraId="41A9DC7E" w14:textId="77777777">
            <w:pPr>
              <w:rPr>
                <w:rFonts w:cs="Arial" w:asciiTheme="minorHAnsi" w:hAnsiTheme="minorHAnsi"/>
                <w:sz w:val="20"/>
              </w:rPr>
            </w:pPr>
            <w:r w:rsidRPr="009B67A3">
              <w:rPr>
                <w:rFonts w:cs="Arial" w:asciiTheme="minorHAnsi" w:hAnsiTheme="minorHAnsi"/>
                <w:sz w:val="20"/>
              </w:rPr>
              <w:t>This new policy also incorporates shared parental leave.</w:t>
            </w:r>
          </w:p>
        </w:tc>
        <w:tc>
          <w:tcPr>
            <w:tcW w:w="1209" w:type="dxa"/>
            <w:shd w:val="clear" w:color="auto" w:fill="auto"/>
            <w:tcMar/>
          </w:tcPr>
          <w:p w:rsidRPr="009B67A3" w:rsidR="00CC475E" w:rsidP="00C430FE" w:rsidRDefault="00CC475E" w14:paraId="41A9DC7F" w14:textId="77777777">
            <w:pPr>
              <w:rPr>
                <w:rFonts w:cs="Arial" w:asciiTheme="minorHAnsi" w:hAnsiTheme="minorHAnsi"/>
                <w:sz w:val="20"/>
              </w:rPr>
            </w:pPr>
            <w:r w:rsidRPr="009B67A3">
              <w:rPr>
                <w:rFonts w:cs="Arial" w:asciiTheme="minorHAnsi" w:hAnsiTheme="minorHAnsi"/>
                <w:sz w:val="20"/>
              </w:rPr>
              <w:t>New document</w:t>
            </w:r>
          </w:p>
        </w:tc>
        <w:tc>
          <w:tcPr>
            <w:tcW w:w="1210" w:type="dxa"/>
            <w:shd w:val="clear" w:color="auto" w:fill="auto"/>
            <w:tcMar/>
          </w:tcPr>
          <w:p w:rsidRPr="009B67A3" w:rsidR="00CC475E" w:rsidP="00C430FE" w:rsidRDefault="00CC475E" w14:paraId="41A9DC80" w14:textId="77777777">
            <w:pPr>
              <w:rPr>
                <w:rFonts w:cs="Arial" w:asciiTheme="minorHAnsi" w:hAnsiTheme="minorHAnsi"/>
                <w:sz w:val="20"/>
              </w:rPr>
            </w:pPr>
            <w:r w:rsidRPr="009B67A3">
              <w:rPr>
                <w:rFonts w:cs="Arial" w:asciiTheme="minorHAnsi" w:hAnsiTheme="minorHAnsi"/>
                <w:sz w:val="20"/>
              </w:rPr>
              <w:t>25 October 2016</w:t>
            </w:r>
          </w:p>
        </w:tc>
        <w:tc>
          <w:tcPr>
            <w:tcW w:w="1210" w:type="dxa"/>
            <w:shd w:val="clear" w:color="auto" w:fill="auto"/>
            <w:tcMar/>
          </w:tcPr>
          <w:p w:rsidRPr="009B67A3" w:rsidR="00CC475E" w:rsidP="00C430FE" w:rsidRDefault="00CC475E" w14:paraId="41A9DC81" w14:textId="77777777">
            <w:pPr>
              <w:rPr>
                <w:rFonts w:cs="Arial" w:asciiTheme="minorHAnsi" w:hAnsiTheme="minorHAnsi"/>
                <w:sz w:val="20"/>
              </w:rPr>
            </w:pPr>
            <w:r w:rsidRPr="009B67A3">
              <w:rPr>
                <w:rFonts w:cs="Arial" w:asciiTheme="minorHAnsi" w:hAnsiTheme="minorHAnsi"/>
                <w:sz w:val="20"/>
              </w:rPr>
              <w:t>Version 1.0</w:t>
            </w:r>
          </w:p>
        </w:tc>
      </w:tr>
      <w:tr w:rsidRPr="009B67A3" w:rsidR="009B67A3" w:rsidTr="627FC243" w14:paraId="33D23751" w14:textId="77777777">
        <w:tc>
          <w:tcPr>
            <w:tcW w:w="1526" w:type="dxa"/>
            <w:shd w:val="clear" w:color="auto" w:fill="auto"/>
            <w:tcMar/>
          </w:tcPr>
          <w:p w:rsidRPr="009B67A3" w:rsidR="00C430FE" w:rsidP="00C430FE" w:rsidRDefault="00C430FE" w14:paraId="5FBCAE87" w14:textId="03419E15">
            <w:pPr>
              <w:rPr>
                <w:rFonts w:cs="Arial" w:asciiTheme="minorHAnsi" w:hAnsiTheme="minorHAnsi"/>
                <w:sz w:val="20"/>
              </w:rPr>
            </w:pPr>
            <w:r w:rsidRPr="009B67A3">
              <w:rPr>
                <w:rFonts w:cs="Arial" w:asciiTheme="minorHAnsi" w:hAnsiTheme="minorHAnsi"/>
                <w:sz w:val="20"/>
              </w:rPr>
              <w:t>11 April 2019</w:t>
            </w:r>
          </w:p>
        </w:tc>
        <w:tc>
          <w:tcPr>
            <w:tcW w:w="4111" w:type="dxa"/>
            <w:shd w:val="clear" w:color="auto" w:fill="auto"/>
            <w:tcMar/>
          </w:tcPr>
          <w:p w:rsidRPr="009B67A3" w:rsidR="00C430FE" w:rsidP="00C430FE" w:rsidRDefault="009D5979" w14:paraId="15389339" w14:textId="37DFE07C">
            <w:pPr>
              <w:rPr>
                <w:rFonts w:cs="Arial" w:asciiTheme="minorHAnsi" w:hAnsiTheme="minorHAnsi"/>
                <w:sz w:val="20"/>
              </w:rPr>
            </w:pPr>
            <w:r w:rsidRPr="009B67A3">
              <w:rPr>
                <w:rFonts w:cs="Arial" w:asciiTheme="minorHAnsi" w:hAnsiTheme="minorHAnsi"/>
                <w:sz w:val="20"/>
              </w:rPr>
              <w:t>Section 4: Shared Parental Leave</w:t>
            </w:r>
          </w:p>
          <w:p w:rsidRPr="009B67A3" w:rsidR="009D5979" w:rsidP="00C430FE" w:rsidRDefault="009D5979" w14:paraId="6393D47C" w14:textId="77777777">
            <w:pPr>
              <w:rPr>
                <w:rFonts w:cs="Arial" w:asciiTheme="minorHAnsi" w:hAnsiTheme="minorHAnsi"/>
                <w:sz w:val="20"/>
              </w:rPr>
            </w:pPr>
          </w:p>
          <w:p w:rsidRPr="009B67A3" w:rsidR="009D5979" w:rsidP="00C430FE" w:rsidRDefault="009D5979" w14:paraId="6480591E" w14:textId="0E4B6662">
            <w:pPr>
              <w:rPr>
                <w:rFonts w:cs="Arial" w:asciiTheme="minorHAnsi" w:hAnsiTheme="minorHAnsi"/>
                <w:sz w:val="20"/>
              </w:rPr>
            </w:pPr>
            <w:r w:rsidRPr="009B67A3">
              <w:rPr>
                <w:rFonts w:cs="Arial" w:asciiTheme="minorHAnsi" w:hAnsiTheme="minorHAnsi"/>
                <w:sz w:val="20"/>
              </w:rPr>
              <w:t xml:space="preserve">Due to the change in T&amp;Cs by NHS employers and Enhanced SPL now offered – this has been reflected in the policy.  </w:t>
            </w:r>
          </w:p>
        </w:tc>
        <w:tc>
          <w:tcPr>
            <w:tcW w:w="1209" w:type="dxa"/>
            <w:shd w:val="clear" w:color="auto" w:fill="auto"/>
            <w:tcMar/>
          </w:tcPr>
          <w:p w:rsidRPr="009B67A3" w:rsidR="00C430FE" w:rsidP="00C430FE" w:rsidRDefault="009D5979" w14:paraId="2AE7B934" w14:textId="31A1B2DF">
            <w:pPr>
              <w:rPr>
                <w:rFonts w:cs="Arial" w:asciiTheme="minorHAnsi" w:hAnsiTheme="minorHAnsi"/>
                <w:sz w:val="20"/>
              </w:rPr>
            </w:pPr>
            <w:r w:rsidRPr="009B67A3">
              <w:rPr>
                <w:rFonts w:cs="Arial" w:asciiTheme="minorHAnsi" w:hAnsiTheme="minorHAnsi"/>
                <w:sz w:val="20"/>
              </w:rPr>
              <w:t xml:space="preserve">Page 16 second line </w:t>
            </w:r>
          </w:p>
        </w:tc>
        <w:tc>
          <w:tcPr>
            <w:tcW w:w="1210" w:type="dxa"/>
            <w:shd w:val="clear" w:color="auto" w:fill="auto"/>
            <w:tcMar/>
          </w:tcPr>
          <w:p w:rsidRPr="009B67A3" w:rsidR="00C430FE" w:rsidP="00C430FE" w:rsidRDefault="00C430FE" w14:paraId="16B8C98C" w14:textId="77777777">
            <w:pPr>
              <w:rPr>
                <w:rFonts w:cs="Arial" w:asciiTheme="minorHAnsi" w:hAnsiTheme="minorHAnsi"/>
                <w:sz w:val="20"/>
              </w:rPr>
            </w:pPr>
          </w:p>
        </w:tc>
        <w:tc>
          <w:tcPr>
            <w:tcW w:w="1210" w:type="dxa"/>
            <w:shd w:val="clear" w:color="auto" w:fill="auto"/>
            <w:tcMar/>
          </w:tcPr>
          <w:p w:rsidRPr="009B67A3" w:rsidR="00C430FE" w:rsidP="00C430FE" w:rsidRDefault="009D5979" w14:paraId="4A18C88A" w14:textId="0C3D95FC">
            <w:pPr>
              <w:rPr>
                <w:rFonts w:cs="Arial" w:asciiTheme="minorHAnsi" w:hAnsiTheme="minorHAnsi"/>
                <w:sz w:val="20"/>
              </w:rPr>
            </w:pPr>
            <w:r w:rsidRPr="009B67A3">
              <w:rPr>
                <w:rFonts w:cs="Arial" w:asciiTheme="minorHAnsi" w:hAnsiTheme="minorHAnsi"/>
                <w:sz w:val="20"/>
              </w:rPr>
              <w:t xml:space="preserve">Version 3.0 </w:t>
            </w:r>
          </w:p>
        </w:tc>
      </w:tr>
      <w:tr w:rsidRPr="009B67A3" w:rsidR="009B67A3" w:rsidTr="627FC243" w14:paraId="52D96526" w14:textId="77777777">
        <w:tc>
          <w:tcPr>
            <w:tcW w:w="1526" w:type="dxa"/>
            <w:shd w:val="clear" w:color="auto" w:fill="auto"/>
            <w:tcMar/>
          </w:tcPr>
          <w:p w:rsidRPr="009B67A3" w:rsidR="00B01FE0" w:rsidP="00C430FE" w:rsidRDefault="00B01FE0" w14:paraId="2A30AFFF" w14:textId="7DE54560">
            <w:pPr>
              <w:rPr>
                <w:rFonts w:cs="Arial" w:asciiTheme="minorHAnsi" w:hAnsiTheme="minorHAnsi"/>
                <w:sz w:val="20"/>
              </w:rPr>
            </w:pPr>
            <w:r w:rsidRPr="009B67A3">
              <w:rPr>
                <w:rFonts w:cs="Arial" w:asciiTheme="minorHAnsi" w:hAnsiTheme="minorHAnsi"/>
                <w:sz w:val="20"/>
              </w:rPr>
              <w:t>05 June 2019</w:t>
            </w:r>
          </w:p>
        </w:tc>
        <w:tc>
          <w:tcPr>
            <w:tcW w:w="4111" w:type="dxa"/>
            <w:shd w:val="clear" w:color="auto" w:fill="auto"/>
            <w:tcMar/>
          </w:tcPr>
          <w:p w:rsidRPr="009B67A3" w:rsidR="00B01FE0" w:rsidP="00C430FE" w:rsidRDefault="00B01FE0" w14:paraId="28DC9D8F" w14:textId="5BCBF7D2">
            <w:pPr>
              <w:rPr>
                <w:rFonts w:cs="Arial" w:asciiTheme="minorHAnsi" w:hAnsiTheme="minorHAnsi"/>
                <w:sz w:val="20"/>
              </w:rPr>
            </w:pPr>
            <w:r w:rsidRPr="009B67A3">
              <w:rPr>
                <w:rFonts w:cs="Arial" w:asciiTheme="minorHAnsi" w:hAnsiTheme="minorHAnsi"/>
                <w:sz w:val="20"/>
              </w:rPr>
              <w:t xml:space="preserve">Section </w:t>
            </w:r>
            <w:r w:rsidRPr="009B67A3" w:rsidR="008E5642">
              <w:rPr>
                <w:rFonts w:cs="Arial" w:asciiTheme="minorHAnsi" w:hAnsiTheme="minorHAnsi"/>
                <w:sz w:val="20"/>
              </w:rPr>
              <w:t>6</w:t>
            </w:r>
            <w:r w:rsidRPr="009B67A3">
              <w:rPr>
                <w:rFonts w:cs="Arial" w:asciiTheme="minorHAnsi" w:hAnsiTheme="minorHAnsi"/>
                <w:sz w:val="20"/>
              </w:rPr>
              <w:t xml:space="preserve">: Keeping in Touch (KIT) days – time limited on how long a individual has to claim. </w:t>
            </w:r>
          </w:p>
        </w:tc>
        <w:tc>
          <w:tcPr>
            <w:tcW w:w="1209" w:type="dxa"/>
            <w:shd w:val="clear" w:color="auto" w:fill="auto"/>
            <w:tcMar/>
          </w:tcPr>
          <w:p w:rsidRPr="009B67A3" w:rsidR="00B01FE0" w:rsidP="00C430FE" w:rsidRDefault="00B01FE0" w14:paraId="32953B36" w14:textId="1514D8C0">
            <w:pPr>
              <w:rPr>
                <w:rFonts w:cs="Arial" w:asciiTheme="minorHAnsi" w:hAnsiTheme="minorHAnsi"/>
                <w:sz w:val="20"/>
              </w:rPr>
            </w:pPr>
            <w:r w:rsidRPr="009B67A3">
              <w:rPr>
                <w:rFonts w:cs="Arial" w:asciiTheme="minorHAnsi" w:hAnsiTheme="minorHAnsi"/>
                <w:sz w:val="20"/>
              </w:rPr>
              <w:t xml:space="preserve">Page </w:t>
            </w:r>
            <w:r w:rsidRPr="009B67A3" w:rsidR="008E5642">
              <w:rPr>
                <w:rFonts w:cs="Arial" w:asciiTheme="minorHAnsi" w:hAnsiTheme="minorHAnsi"/>
                <w:sz w:val="20"/>
              </w:rPr>
              <w:t>21</w:t>
            </w:r>
          </w:p>
        </w:tc>
        <w:tc>
          <w:tcPr>
            <w:tcW w:w="1210" w:type="dxa"/>
            <w:shd w:val="clear" w:color="auto" w:fill="auto"/>
            <w:tcMar/>
          </w:tcPr>
          <w:p w:rsidRPr="009B67A3" w:rsidR="00B01FE0" w:rsidP="00C430FE" w:rsidRDefault="00B01FE0" w14:paraId="220D4C4D" w14:textId="77777777">
            <w:pPr>
              <w:rPr>
                <w:rFonts w:cs="Arial" w:asciiTheme="minorHAnsi" w:hAnsiTheme="minorHAnsi"/>
                <w:sz w:val="20"/>
              </w:rPr>
            </w:pPr>
          </w:p>
        </w:tc>
        <w:tc>
          <w:tcPr>
            <w:tcW w:w="1210" w:type="dxa"/>
            <w:shd w:val="clear" w:color="auto" w:fill="auto"/>
            <w:tcMar/>
          </w:tcPr>
          <w:p w:rsidRPr="009B67A3" w:rsidR="00B01FE0" w:rsidP="00C430FE" w:rsidRDefault="00B01FE0" w14:paraId="7334FCF6" w14:textId="283AC547">
            <w:pPr>
              <w:rPr>
                <w:rFonts w:cs="Arial" w:asciiTheme="minorHAnsi" w:hAnsiTheme="minorHAnsi"/>
                <w:sz w:val="20"/>
              </w:rPr>
            </w:pPr>
            <w:r w:rsidRPr="009B67A3">
              <w:rPr>
                <w:rFonts w:cs="Arial" w:asciiTheme="minorHAnsi" w:hAnsiTheme="minorHAnsi"/>
                <w:sz w:val="20"/>
              </w:rPr>
              <w:t>Version 4.0</w:t>
            </w:r>
          </w:p>
        </w:tc>
      </w:tr>
      <w:tr w:rsidRPr="009B67A3" w:rsidR="009B67A3" w:rsidTr="627FC243" w14:paraId="47657407" w14:textId="77777777">
        <w:tc>
          <w:tcPr>
            <w:tcW w:w="1526" w:type="dxa"/>
            <w:shd w:val="clear" w:color="auto" w:fill="auto"/>
            <w:tcMar/>
          </w:tcPr>
          <w:p w:rsidRPr="009B67A3" w:rsidR="009B67A3" w:rsidP="00C430FE" w:rsidRDefault="009B67A3" w14:paraId="6A47F266" w14:textId="512B08E6">
            <w:pPr>
              <w:rPr>
                <w:rFonts w:cs="Arial" w:asciiTheme="minorHAnsi" w:hAnsiTheme="minorHAnsi"/>
                <w:sz w:val="20"/>
              </w:rPr>
            </w:pPr>
            <w:r>
              <w:rPr>
                <w:rFonts w:cs="Arial" w:asciiTheme="minorHAnsi" w:hAnsiTheme="minorHAnsi"/>
                <w:sz w:val="20"/>
              </w:rPr>
              <w:t xml:space="preserve">April 2020 </w:t>
            </w:r>
          </w:p>
        </w:tc>
        <w:tc>
          <w:tcPr>
            <w:tcW w:w="4111" w:type="dxa"/>
            <w:shd w:val="clear" w:color="auto" w:fill="auto"/>
            <w:tcMar/>
          </w:tcPr>
          <w:p w:rsidRPr="009B67A3" w:rsidR="009B67A3" w:rsidP="00C430FE" w:rsidRDefault="009B67A3" w14:paraId="652B28FD" w14:textId="028CE0B6">
            <w:pPr>
              <w:rPr>
                <w:rFonts w:cs="Arial" w:asciiTheme="minorHAnsi" w:hAnsiTheme="minorHAnsi"/>
                <w:sz w:val="20"/>
              </w:rPr>
            </w:pPr>
            <w:r>
              <w:rPr>
                <w:rFonts w:cs="Arial" w:asciiTheme="minorHAnsi" w:hAnsiTheme="minorHAnsi"/>
                <w:sz w:val="20"/>
              </w:rPr>
              <w:t xml:space="preserve">Section 6: Supported Return to Work </w:t>
            </w:r>
          </w:p>
        </w:tc>
        <w:tc>
          <w:tcPr>
            <w:tcW w:w="1209" w:type="dxa"/>
            <w:shd w:val="clear" w:color="auto" w:fill="auto"/>
            <w:tcMar/>
          </w:tcPr>
          <w:p w:rsidRPr="009B67A3" w:rsidR="009B67A3" w:rsidP="00C430FE" w:rsidRDefault="009B67A3" w14:paraId="43D06E5E" w14:textId="5EEC62FC">
            <w:pPr>
              <w:rPr>
                <w:rFonts w:cs="Arial" w:asciiTheme="minorHAnsi" w:hAnsiTheme="minorHAnsi"/>
                <w:sz w:val="20"/>
              </w:rPr>
            </w:pPr>
            <w:r>
              <w:rPr>
                <w:rFonts w:cs="Arial" w:asciiTheme="minorHAnsi" w:hAnsiTheme="minorHAnsi"/>
                <w:sz w:val="20"/>
              </w:rPr>
              <w:t>Page 22</w:t>
            </w:r>
          </w:p>
        </w:tc>
        <w:tc>
          <w:tcPr>
            <w:tcW w:w="1210" w:type="dxa"/>
            <w:shd w:val="clear" w:color="auto" w:fill="auto"/>
            <w:tcMar/>
          </w:tcPr>
          <w:p w:rsidRPr="009B67A3" w:rsidR="009B67A3" w:rsidP="00C430FE" w:rsidRDefault="009B67A3" w14:paraId="2E26DAAD" w14:textId="77777777">
            <w:pPr>
              <w:rPr>
                <w:rFonts w:cs="Arial" w:asciiTheme="minorHAnsi" w:hAnsiTheme="minorHAnsi"/>
                <w:sz w:val="20"/>
              </w:rPr>
            </w:pPr>
          </w:p>
        </w:tc>
        <w:tc>
          <w:tcPr>
            <w:tcW w:w="1210" w:type="dxa"/>
            <w:shd w:val="clear" w:color="auto" w:fill="auto"/>
            <w:tcMar/>
          </w:tcPr>
          <w:p w:rsidRPr="009B67A3" w:rsidR="009B67A3" w:rsidP="00C430FE" w:rsidRDefault="009B67A3" w14:paraId="239FE01D" w14:textId="7F4C8065">
            <w:pPr>
              <w:rPr>
                <w:rFonts w:cs="Arial" w:asciiTheme="minorHAnsi" w:hAnsiTheme="minorHAnsi"/>
                <w:sz w:val="20"/>
              </w:rPr>
            </w:pPr>
            <w:r>
              <w:rPr>
                <w:rFonts w:cs="Arial" w:asciiTheme="minorHAnsi" w:hAnsiTheme="minorHAnsi"/>
                <w:sz w:val="20"/>
              </w:rPr>
              <w:t>Version 5.0</w:t>
            </w:r>
          </w:p>
        </w:tc>
      </w:tr>
      <w:tr w:rsidRPr="009B67A3" w:rsidR="00131117" w:rsidTr="627FC243" w14:paraId="4881F25D" w14:textId="77777777">
        <w:tc>
          <w:tcPr>
            <w:tcW w:w="1526" w:type="dxa"/>
            <w:shd w:val="clear" w:color="auto" w:fill="auto"/>
            <w:tcMar/>
          </w:tcPr>
          <w:p w:rsidR="00131117" w:rsidP="00C430FE" w:rsidRDefault="00131117" w14:paraId="67885E05" w14:textId="2FC4ADD4">
            <w:pPr>
              <w:rPr>
                <w:rFonts w:cs="Arial" w:asciiTheme="minorHAnsi" w:hAnsiTheme="minorHAnsi"/>
                <w:sz w:val="20"/>
              </w:rPr>
            </w:pPr>
            <w:r>
              <w:rPr>
                <w:rFonts w:cs="Arial" w:asciiTheme="minorHAnsi" w:hAnsiTheme="minorHAnsi"/>
                <w:sz w:val="20"/>
              </w:rPr>
              <w:t xml:space="preserve">September 2020 </w:t>
            </w:r>
          </w:p>
        </w:tc>
        <w:tc>
          <w:tcPr>
            <w:tcW w:w="4111" w:type="dxa"/>
            <w:shd w:val="clear" w:color="auto" w:fill="auto"/>
            <w:tcMar/>
          </w:tcPr>
          <w:p w:rsidR="00131117" w:rsidP="00C430FE" w:rsidRDefault="001230FB" w14:paraId="74C0CFC0" w14:textId="77777777">
            <w:pPr>
              <w:rPr>
                <w:rFonts w:cs="Arial" w:asciiTheme="minorHAnsi" w:hAnsiTheme="minorHAnsi"/>
                <w:sz w:val="20"/>
              </w:rPr>
            </w:pPr>
            <w:r>
              <w:rPr>
                <w:rFonts w:cs="Arial" w:asciiTheme="minorHAnsi" w:hAnsiTheme="minorHAnsi"/>
                <w:sz w:val="20"/>
              </w:rPr>
              <w:t>Section 1: Maternity Leave, Pay</w:t>
            </w:r>
          </w:p>
          <w:p w:rsidR="00A71ED4" w:rsidP="00C430FE" w:rsidRDefault="00A71ED4" w14:paraId="285719C7" w14:textId="77777777">
            <w:pPr>
              <w:rPr>
                <w:rFonts w:cs="Arial" w:asciiTheme="minorHAnsi" w:hAnsiTheme="minorHAnsi"/>
                <w:sz w:val="20"/>
              </w:rPr>
            </w:pPr>
            <w:r>
              <w:rPr>
                <w:rFonts w:cs="Arial" w:asciiTheme="minorHAnsi" w:hAnsiTheme="minorHAnsi"/>
                <w:sz w:val="20"/>
              </w:rPr>
              <w:t xml:space="preserve">Section 3: Adoption/Surrogacy </w:t>
            </w:r>
          </w:p>
          <w:p w:rsidR="00BF6BD7" w:rsidP="00C430FE" w:rsidRDefault="00BF6BD7" w14:paraId="42A3996B" w14:textId="77777777">
            <w:pPr>
              <w:rPr>
                <w:rFonts w:cs="Arial" w:asciiTheme="minorHAnsi" w:hAnsiTheme="minorHAnsi"/>
                <w:sz w:val="20"/>
              </w:rPr>
            </w:pPr>
          </w:p>
          <w:p w:rsidR="00BF6BD7" w:rsidP="00C430FE" w:rsidRDefault="00BF6BD7" w14:paraId="758BD276" w14:textId="1FE18ABD">
            <w:pPr>
              <w:rPr>
                <w:rFonts w:cs="Arial" w:asciiTheme="minorHAnsi" w:hAnsiTheme="minorHAnsi"/>
                <w:sz w:val="20"/>
              </w:rPr>
            </w:pPr>
          </w:p>
        </w:tc>
        <w:tc>
          <w:tcPr>
            <w:tcW w:w="1209" w:type="dxa"/>
            <w:shd w:val="clear" w:color="auto" w:fill="auto"/>
            <w:tcMar/>
          </w:tcPr>
          <w:p w:rsidR="00131117" w:rsidP="00C430FE" w:rsidRDefault="001230FB" w14:paraId="20A15708" w14:textId="6FA26709">
            <w:pPr>
              <w:rPr>
                <w:rFonts w:cs="Arial" w:asciiTheme="minorHAnsi" w:hAnsiTheme="minorHAnsi"/>
                <w:sz w:val="20"/>
              </w:rPr>
            </w:pPr>
            <w:r>
              <w:rPr>
                <w:rFonts w:cs="Arial" w:asciiTheme="minorHAnsi" w:hAnsiTheme="minorHAnsi"/>
                <w:sz w:val="20"/>
              </w:rPr>
              <w:t>Page 6</w:t>
            </w:r>
          </w:p>
          <w:p w:rsidR="00A71ED4" w:rsidP="00C430FE" w:rsidRDefault="00A71ED4" w14:paraId="737B31E8" w14:textId="48565627">
            <w:pPr>
              <w:rPr>
                <w:rFonts w:cs="Arial" w:asciiTheme="minorHAnsi" w:hAnsiTheme="minorHAnsi"/>
                <w:sz w:val="20"/>
              </w:rPr>
            </w:pPr>
            <w:r>
              <w:rPr>
                <w:rFonts w:cs="Arial" w:asciiTheme="minorHAnsi" w:hAnsiTheme="minorHAnsi"/>
                <w:sz w:val="20"/>
              </w:rPr>
              <w:t xml:space="preserve">Page </w:t>
            </w:r>
            <w:r w:rsidR="00B06DC1">
              <w:rPr>
                <w:rFonts w:cs="Arial" w:asciiTheme="minorHAnsi" w:hAnsiTheme="minorHAnsi"/>
                <w:sz w:val="20"/>
              </w:rPr>
              <w:t xml:space="preserve">12 &amp; </w:t>
            </w:r>
            <w:r>
              <w:rPr>
                <w:rFonts w:cs="Arial" w:asciiTheme="minorHAnsi" w:hAnsiTheme="minorHAnsi"/>
                <w:sz w:val="20"/>
              </w:rPr>
              <w:t xml:space="preserve">13 </w:t>
            </w:r>
          </w:p>
          <w:p w:rsidR="00D31798" w:rsidP="00C430FE" w:rsidRDefault="00D31798" w14:paraId="1015E13F" w14:textId="58250945">
            <w:pPr>
              <w:rPr>
                <w:rFonts w:cs="Arial" w:asciiTheme="minorHAnsi" w:hAnsiTheme="minorHAnsi"/>
                <w:sz w:val="20"/>
              </w:rPr>
            </w:pPr>
          </w:p>
        </w:tc>
        <w:tc>
          <w:tcPr>
            <w:tcW w:w="1210" w:type="dxa"/>
            <w:shd w:val="clear" w:color="auto" w:fill="auto"/>
            <w:tcMar/>
          </w:tcPr>
          <w:p w:rsidRPr="009B67A3" w:rsidR="00131117" w:rsidP="00C430FE" w:rsidRDefault="00131117" w14:paraId="326EE26A" w14:textId="77777777">
            <w:pPr>
              <w:rPr>
                <w:rFonts w:cs="Arial" w:asciiTheme="minorHAnsi" w:hAnsiTheme="minorHAnsi"/>
                <w:sz w:val="20"/>
              </w:rPr>
            </w:pPr>
          </w:p>
        </w:tc>
        <w:tc>
          <w:tcPr>
            <w:tcW w:w="1210" w:type="dxa"/>
            <w:shd w:val="clear" w:color="auto" w:fill="auto"/>
            <w:tcMar/>
          </w:tcPr>
          <w:p w:rsidR="00131117" w:rsidP="00C430FE" w:rsidRDefault="00131117" w14:paraId="62F0BCA5" w14:textId="28C7528A">
            <w:pPr>
              <w:rPr>
                <w:rFonts w:cs="Arial" w:asciiTheme="minorHAnsi" w:hAnsiTheme="minorHAnsi"/>
                <w:sz w:val="20"/>
              </w:rPr>
            </w:pPr>
            <w:r>
              <w:rPr>
                <w:rFonts w:cs="Arial" w:asciiTheme="minorHAnsi" w:hAnsiTheme="minorHAnsi"/>
                <w:sz w:val="20"/>
              </w:rPr>
              <w:t xml:space="preserve">Version 6.0 </w:t>
            </w:r>
          </w:p>
        </w:tc>
      </w:tr>
      <w:tr w:rsidRPr="009B67A3" w:rsidR="00A6479B" w:rsidTr="627FC243" w14:paraId="78BBA125" w14:textId="77777777">
        <w:tc>
          <w:tcPr>
            <w:tcW w:w="1526" w:type="dxa"/>
            <w:shd w:val="clear" w:color="auto" w:fill="auto"/>
            <w:tcMar/>
          </w:tcPr>
          <w:p w:rsidR="00A6479B" w:rsidP="00A6479B" w:rsidRDefault="00A6479B" w14:paraId="704E6325" w14:textId="3416DFDD">
            <w:pPr>
              <w:rPr>
                <w:rFonts w:cs="Arial" w:asciiTheme="minorHAnsi" w:hAnsiTheme="minorHAnsi"/>
                <w:sz w:val="20"/>
              </w:rPr>
            </w:pPr>
            <w:r>
              <w:rPr>
                <w:rStyle w:val="normaltextrun"/>
                <w:rFonts w:ascii="Calibri" w:hAnsi="Calibri" w:cs="Calibri"/>
                <w:sz w:val="20"/>
              </w:rPr>
              <w:t>March 2021 </w:t>
            </w:r>
            <w:r>
              <w:rPr>
                <w:rStyle w:val="eop"/>
                <w:rFonts w:ascii="Calibri" w:hAnsi="Calibri" w:cs="Calibri"/>
                <w:sz w:val="20"/>
              </w:rPr>
              <w:t> </w:t>
            </w:r>
          </w:p>
        </w:tc>
        <w:tc>
          <w:tcPr>
            <w:tcW w:w="4111" w:type="dxa"/>
            <w:shd w:val="clear" w:color="auto" w:fill="auto"/>
            <w:tcMar/>
          </w:tcPr>
          <w:p w:rsidR="00A6479B" w:rsidP="00A6479B" w:rsidRDefault="00A6479B" w14:paraId="3D5D90AA" w14:textId="77777777">
            <w:pPr>
              <w:rPr>
                <w:rStyle w:val="eop"/>
                <w:rFonts w:ascii="Calibri" w:hAnsi="Calibri" w:cs="Calibri"/>
                <w:sz w:val="20"/>
              </w:rPr>
            </w:pPr>
            <w:r>
              <w:rPr>
                <w:rStyle w:val="normaltextrun"/>
                <w:rFonts w:ascii="Calibri" w:hAnsi="Calibri" w:cs="Calibri"/>
                <w:sz w:val="20"/>
              </w:rPr>
              <w:t>Parental Bereavement Leave </w:t>
            </w:r>
            <w:r>
              <w:rPr>
                <w:rStyle w:val="eop"/>
                <w:rFonts w:ascii="Calibri" w:hAnsi="Calibri" w:cs="Calibri"/>
                <w:sz w:val="20"/>
              </w:rPr>
              <w:t> </w:t>
            </w:r>
          </w:p>
          <w:p w:rsidR="00300CA4" w:rsidP="00A6479B" w:rsidRDefault="00300CA4" w14:paraId="5B448973" w14:textId="77777777">
            <w:pPr>
              <w:rPr>
                <w:rStyle w:val="eop"/>
                <w:rFonts w:ascii="Calibri" w:hAnsi="Calibri" w:cs="Calibri"/>
              </w:rPr>
            </w:pPr>
          </w:p>
          <w:p w:rsidR="00300CA4" w:rsidP="00A6479B" w:rsidRDefault="00300CA4" w14:paraId="0A3E692C" w14:textId="437EC809">
            <w:pPr>
              <w:rPr>
                <w:rFonts w:cs="Arial" w:asciiTheme="minorHAnsi" w:hAnsiTheme="minorHAnsi"/>
                <w:sz w:val="20"/>
              </w:rPr>
            </w:pPr>
            <w:r>
              <w:rPr>
                <w:rStyle w:val="eop"/>
                <w:rFonts w:ascii="Calibri" w:hAnsi="Calibri" w:cs="Calibri"/>
              </w:rPr>
              <w:t xml:space="preserve">Occupational Pay </w:t>
            </w:r>
          </w:p>
        </w:tc>
        <w:tc>
          <w:tcPr>
            <w:tcW w:w="1209" w:type="dxa"/>
            <w:shd w:val="clear" w:color="auto" w:fill="auto"/>
            <w:tcMar/>
          </w:tcPr>
          <w:p w:rsidR="00A6479B" w:rsidP="00A6479B" w:rsidRDefault="00A6479B" w14:paraId="586690B8" w14:textId="77777777">
            <w:pPr>
              <w:rPr>
                <w:rStyle w:val="eop"/>
                <w:rFonts w:ascii="Calibri" w:hAnsi="Calibri" w:cs="Calibri"/>
                <w:sz w:val="20"/>
              </w:rPr>
            </w:pPr>
            <w:r>
              <w:rPr>
                <w:rStyle w:val="normaltextrun"/>
                <w:rFonts w:ascii="Calibri" w:hAnsi="Calibri" w:cs="Calibri"/>
                <w:sz w:val="20"/>
              </w:rPr>
              <w:t>Pages 8 &amp; 20 </w:t>
            </w:r>
            <w:r>
              <w:rPr>
                <w:rStyle w:val="eop"/>
                <w:rFonts w:ascii="Calibri" w:hAnsi="Calibri" w:cs="Calibri"/>
                <w:sz w:val="20"/>
              </w:rPr>
              <w:t> </w:t>
            </w:r>
          </w:p>
          <w:p w:rsidR="00300CA4" w:rsidP="00A6479B" w:rsidRDefault="00300CA4" w14:paraId="0895E42F" w14:textId="77777777">
            <w:pPr>
              <w:rPr>
                <w:rStyle w:val="eop"/>
                <w:rFonts w:ascii="Calibri" w:hAnsi="Calibri" w:cs="Calibri"/>
              </w:rPr>
            </w:pPr>
          </w:p>
          <w:p w:rsidR="00300CA4" w:rsidP="00A6479B" w:rsidRDefault="00300CA4" w14:paraId="175571A9" w14:textId="4D18B401">
            <w:pPr>
              <w:rPr>
                <w:rFonts w:cs="Arial" w:asciiTheme="minorHAnsi" w:hAnsiTheme="minorHAnsi"/>
                <w:sz w:val="20"/>
              </w:rPr>
            </w:pPr>
            <w:r>
              <w:rPr>
                <w:rStyle w:val="eop"/>
                <w:rFonts w:ascii="Calibri" w:hAnsi="Calibri" w:cs="Calibri"/>
              </w:rPr>
              <w:t xml:space="preserve">Pages 5, </w:t>
            </w:r>
            <w:r w:rsidR="00B70A2F">
              <w:rPr>
                <w:rStyle w:val="eop"/>
                <w:rFonts w:ascii="Calibri" w:hAnsi="Calibri" w:cs="Calibri"/>
              </w:rPr>
              <w:t xml:space="preserve">10, </w:t>
            </w:r>
            <w:r w:rsidR="00127313">
              <w:rPr>
                <w:rStyle w:val="eop"/>
                <w:rFonts w:ascii="Calibri" w:hAnsi="Calibri" w:cs="Calibri"/>
              </w:rPr>
              <w:t>12</w:t>
            </w:r>
          </w:p>
        </w:tc>
        <w:tc>
          <w:tcPr>
            <w:tcW w:w="1210" w:type="dxa"/>
            <w:shd w:val="clear" w:color="auto" w:fill="auto"/>
            <w:tcMar/>
          </w:tcPr>
          <w:p w:rsidRPr="009B67A3" w:rsidR="00A6479B" w:rsidP="00A6479B" w:rsidRDefault="00A6479B" w14:paraId="43F62E78" w14:textId="498C5606">
            <w:pPr>
              <w:rPr>
                <w:rFonts w:cs="Arial" w:asciiTheme="minorHAnsi" w:hAnsiTheme="minorHAnsi"/>
                <w:sz w:val="20"/>
              </w:rPr>
            </w:pPr>
          </w:p>
        </w:tc>
        <w:tc>
          <w:tcPr>
            <w:tcW w:w="1210" w:type="dxa"/>
            <w:shd w:val="clear" w:color="auto" w:fill="auto"/>
            <w:tcMar/>
          </w:tcPr>
          <w:p w:rsidR="00A6479B" w:rsidP="00A6479B" w:rsidRDefault="00A6479B" w14:paraId="566195C6" w14:textId="730CB518">
            <w:pPr>
              <w:rPr>
                <w:rFonts w:cs="Arial" w:asciiTheme="minorHAnsi" w:hAnsiTheme="minorHAnsi"/>
                <w:sz w:val="20"/>
              </w:rPr>
            </w:pPr>
            <w:r>
              <w:rPr>
                <w:rStyle w:val="normaltextrun"/>
                <w:rFonts w:ascii="Calibri" w:hAnsi="Calibri" w:cs="Calibri"/>
                <w:sz w:val="20"/>
              </w:rPr>
              <w:t>V</w:t>
            </w:r>
            <w:r>
              <w:rPr>
                <w:rStyle w:val="normaltextrun"/>
                <w:rFonts w:ascii="Calibri" w:hAnsi="Calibri" w:cs="Calibri"/>
              </w:rPr>
              <w:t>ersion 7.0</w:t>
            </w:r>
            <w:r>
              <w:rPr>
                <w:rStyle w:val="normaltextrun"/>
                <w:rFonts w:ascii="Calibri" w:hAnsi="Calibri" w:cs="Calibri"/>
                <w:sz w:val="20"/>
              </w:rPr>
              <w:t> </w:t>
            </w:r>
            <w:r>
              <w:rPr>
                <w:rStyle w:val="eop"/>
                <w:rFonts w:ascii="Calibri" w:hAnsi="Calibri" w:cs="Calibri"/>
                <w:sz w:val="20"/>
              </w:rPr>
              <w:t> </w:t>
            </w:r>
          </w:p>
        </w:tc>
      </w:tr>
      <w:tr w:rsidR="2CAF3E6B" w:rsidTr="627FC243" w14:paraId="5D3A7413" w14:textId="77777777">
        <w:tc>
          <w:tcPr>
            <w:tcW w:w="1526" w:type="dxa"/>
            <w:shd w:val="clear" w:color="auto" w:fill="auto"/>
            <w:tcMar/>
          </w:tcPr>
          <w:p w:rsidR="4628AFA2" w:rsidP="2CAF3E6B" w:rsidRDefault="4628AFA2" w14:paraId="5D8892AC" w14:textId="1ACA279C">
            <w:pPr>
              <w:rPr>
                <w:rStyle w:val="normaltextrun"/>
                <w:rFonts w:asciiTheme="majorHAnsi" w:hAnsiTheme="majorHAnsi" w:eastAsiaTheme="majorEastAsia" w:cstheme="majorBidi"/>
                <w:szCs w:val="22"/>
              </w:rPr>
            </w:pPr>
            <w:r w:rsidRPr="2CAF3E6B">
              <w:rPr>
                <w:rStyle w:val="normaltextrun"/>
                <w:rFonts w:asciiTheme="majorHAnsi" w:hAnsiTheme="majorHAnsi" w:eastAsiaTheme="majorEastAsia" w:cstheme="majorBidi"/>
                <w:szCs w:val="22"/>
              </w:rPr>
              <w:t>January 2022</w:t>
            </w:r>
          </w:p>
        </w:tc>
        <w:tc>
          <w:tcPr>
            <w:tcW w:w="4111" w:type="dxa"/>
            <w:shd w:val="clear" w:color="auto" w:fill="auto"/>
            <w:tcMar/>
          </w:tcPr>
          <w:p w:rsidR="4628AFA2" w:rsidP="48D24A5E" w:rsidRDefault="4628AFA2" w14:paraId="7721B429" w14:textId="4F456338">
            <w:pPr>
              <w:rPr>
                <w:rStyle w:val="normaltextrun"/>
                <w:rFonts w:ascii="Calibri Light" w:hAnsi="Calibri Light" w:eastAsia="" w:cs="" w:asciiTheme="majorAscii" w:hAnsiTheme="majorAscii" w:eastAsiaTheme="majorEastAsia" w:cstheme="majorBidi"/>
              </w:rPr>
            </w:pPr>
            <w:r w:rsidRPr="48D24A5E" w:rsidR="1A46B098">
              <w:rPr>
                <w:rStyle w:val="normaltextrun"/>
                <w:rFonts w:ascii="Calibri Light" w:hAnsi="Calibri Light" w:eastAsia="" w:cs="" w:asciiTheme="majorAscii" w:hAnsiTheme="majorAscii" w:eastAsiaTheme="majorEastAsia" w:cstheme="majorBidi"/>
              </w:rPr>
              <w:t xml:space="preserve">Foster to Adopt </w:t>
            </w:r>
          </w:p>
          <w:p w:rsidR="4628AFA2" w:rsidP="48D24A5E" w:rsidRDefault="4628AFA2" w14:paraId="4218126A" w14:textId="4FA8B773">
            <w:pPr>
              <w:pStyle w:val="Normal"/>
              <w:rPr>
                <w:rStyle w:val="normaltextrun"/>
                <w:rFonts w:ascii="CG Times (W1)" w:hAnsi="CG Times (W1)" w:eastAsia="Times New Roman" w:cs="Times New Roman"/>
                <w:sz w:val="22"/>
                <w:szCs w:val="22"/>
              </w:rPr>
            </w:pPr>
          </w:p>
          <w:p w:rsidR="4628AFA2" w:rsidP="48D24A5E" w:rsidRDefault="4628AFA2" w14:paraId="39DFCAD9" w14:textId="3C0C815B">
            <w:pPr>
              <w:pStyle w:val="Normal"/>
              <w:rPr>
                <w:rStyle w:val="normaltextrun"/>
                <w:rFonts w:ascii="CG Times (W1)" w:hAnsi="CG Times (W1)" w:eastAsia="Times New Roman" w:cs="Times New Roman"/>
                <w:sz w:val="22"/>
                <w:szCs w:val="22"/>
              </w:rPr>
            </w:pPr>
          </w:p>
          <w:p w:rsidR="4628AFA2" w:rsidP="48D24A5E" w:rsidRDefault="4628AFA2" w14:paraId="45CCC1D9" w14:textId="21DDA486">
            <w:pPr>
              <w:pStyle w:val="Normal"/>
              <w:rPr>
                <w:rStyle w:val="normaltextrun"/>
                <w:rFonts w:ascii="CG Times (W1)" w:hAnsi="CG Times (W1)" w:eastAsia="Times New Roman" w:cs="Times New Roman"/>
                <w:sz w:val="22"/>
                <w:szCs w:val="22"/>
              </w:rPr>
            </w:pPr>
            <w:r w:rsidRPr="48D24A5E" w:rsidR="6F83F4C8">
              <w:rPr>
                <w:rStyle w:val="normaltextrun"/>
                <w:rFonts w:ascii="Calibri Light" w:hAnsi="Calibri Light" w:eastAsia="" w:cs="" w:asciiTheme="majorAscii" w:hAnsiTheme="majorAscii" w:eastAsiaTheme="majorEastAsia" w:cstheme="majorBidi"/>
                <w:sz w:val="22"/>
                <w:szCs w:val="22"/>
              </w:rPr>
              <w:t xml:space="preserve">Breastfeeding </w:t>
            </w:r>
          </w:p>
        </w:tc>
        <w:tc>
          <w:tcPr>
            <w:tcW w:w="1354" w:type="dxa"/>
            <w:shd w:val="clear" w:color="auto" w:fill="auto"/>
            <w:tcMar/>
          </w:tcPr>
          <w:p w:rsidR="4628AFA2" w:rsidP="48D24A5E" w:rsidRDefault="4628AFA2" w14:paraId="0931E480" w14:textId="2D9BA661">
            <w:pPr>
              <w:rPr>
                <w:rStyle w:val="normaltextrun"/>
                <w:rFonts w:ascii="Calibri Light" w:hAnsi="Calibri Light" w:eastAsia="" w:cs="" w:asciiTheme="majorAscii" w:hAnsiTheme="majorAscii" w:eastAsiaTheme="majorEastAsia" w:cstheme="majorBidi"/>
              </w:rPr>
            </w:pPr>
            <w:r w:rsidRPr="48D24A5E" w:rsidR="1A46B098">
              <w:rPr>
                <w:rStyle w:val="normaltextrun"/>
                <w:rFonts w:ascii="Calibri Light" w:hAnsi="Calibri Light" w:eastAsia="" w:cs="" w:asciiTheme="majorAscii" w:hAnsiTheme="majorAscii" w:eastAsiaTheme="majorEastAsia" w:cstheme="majorBidi"/>
              </w:rPr>
              <w:t>Page</w:t>
            </w:r>
            <w:r w:rsidRPr="48D24A5E" w:rsidR="203EAAD1">
              <w:rPr>
                <w:rStyle w:val="normaltextrun"/>
                <w:rFonts w:ascii="Calibri Light" w:hAnsi="Calibri Light" w:eastAsia="" w:cs="" w:asciiTheme="majorAscii" w:hAnsiTheme="majorAscii" w:eastAsiaTheme="majorEastAsia" w:cstheme="majorBidi"/>
              </w:rPr>
              <w:t>s 12 &amp;</w:t>
            </w:r>
            <w:r w:rsidRPr="48D24A5E" w:rsidR="24198C9A">
              <w:rPr>
                <w:rStyle w:val="normaltextrun"/>
                <w:rFonts w:ascii="Calibri Light" w:hAnsi="Calibri Light" w:eastAsia="" w:cs="" w:asciiTheme="majorAscii" w:hAnsiTheme="majorAscii" w:eastAsiaTheme="majorEastAsia" w:cstheme="majorBidi"/>
              </w:rPr>
              <w:t xml:space="preserve"> 13</w:t>
            </w:r>
          </w:p>
          <w:p w:rsidR="4628AFA2" w:rsidP="48D24A5E" w:rsidRDefault="4628AFA2" w14:paraId="420B2E48" w14:textId="0FFF752B">
            <w:pPr>
              <w:pStyle w:val="Normal"/>
              <w:rPr>
                <w:rStyle w:val="normaltextrun"/>
                <w:rFonts w:ascii="CG Times (W1)" w:hAnsi="CG Times (W1)" w:eastAsia="Times New Roman" w:cs="Times New Roman"/>
                <w:sz w:val="22"/>
                <w:szCs w:val="22"/>
              </w:rPr>
            </w:pPr>
          </w:p>
          <w:p w:rsidR="4628AFA2" w:rsidP="48D24A5E" w:rsidRDefault="4628AFA2" w14:paraId="6F6B7EE2" w14:textId="40E32124">
            <w:pPr>
              <w:pStyle w:val="Normal"/>
              <w:rPr>
                <w:rStyle w:val="normaltextrun"/>
                <w:rFonts w:ascii="CG Times (W1)" w:hAnsi="CG Times (W1)" w:eastAsia="Times New Roman" w:cs="Times New Roman"/>
                <w:sz w:val="22"/>
                <w:szCs w:val="22"/>
              </w:rPr>
            </w:pPr>
            <w:r w:rsidRPr="48D24A5E" w:rsidR="495EC6A4">
              <w:rPr>
                <w:rStyle w:val="normaltextrun"/>
                <w:rFonts w:ascii="Calibri Light" w:hAnsi="Calibri Light" w:eastAsia="" w:cs="" w:asciiTheme="majorAscii" w:hAnsiTheme="majorAscii" w:eastAsiaTheme="majorEastAsia" w:cstheme="majorBidi"/>
                <w:sz w:val="22"/>
                <w:szCs w:val="22"/>
              </w:rPr>
              <w:t xml:space="preserve">Page 9 </w:t>
            </w:r>
          </w:p>
        </w:tc>
        <w:tc>
          <w:tcPr>
            <w:tcW w:w="1210" w:type="dxa"/>
            <w:shd w:val="clear" w:color="auto" w:fill="auto"/>
            <w:tcMar/>
          </w:tcPr>
          <w:p w:rsidR="2CAF3E6B" w:rsidP="2CAF3E6B" w:rsidRDefault="2CAF3E6B" w14:paraId="4FA4B557" w14:textId="1D85665C">
            <w:pPr>
              <w:rPr>
                <w:rFonts w:asciiTheme="majorHAnsi" w:hAnsiTheme="majorHAnsi" w:eastAsiaTheme="majorEastAsia" w:cstheme="majorBidi"/>
                <w:szCs w:val="22"/>
              </w:rPr>
            </w:pPr>
          </w:p>
        </w:tc>
        <w:tc>
          <w:tcPr>
            <w:tcW w:w="1210" w:type="dxa"/>
            <w:shd w:val="clear" w:color="auto" w:fill="auto"/>
            <w:tcMar/>
          </w:tcPr>
          <w:p w:rsidR="4628AFA2" w:rsidP="2CAF3E6B" w:rsidRDefault="4628AFA2" w14:paraId="707E35C3" w14:textId="0B200A2A">
            <w:pPr>
              <w:rPr>
                <w:rStyle w:val="normaltextrun"/>
                <w:rFonts w:asciiTheme="majorHAnsi" w:hAnsiTheme="majorHAnsi" w:eastAsiaTheme="majorEastAsia" w:cstheme="majorBidi"/>
                <w:szCs w:val="22"/>
              </w:rPr>
            </w:pPr>
            <w:r w:rsidRPr="2CAF3E6B">
              <w:rPr>
                <w:rStyle w:val="normaltextrun"/>
                <w:rFonts w:asciiTheme="majorHAnsi" w:hAnsiTheme="majorHAnsi" w:eastAsiaTheme="majorEastAsia" w:cstheme="majorBidi"/>
                <w:szCs w:val="22"/>
              </w:rPr>
              <w:t>Version 8</w:t>
            </w:r>
          </w:p>
        </w:tc>
      </w:tr>
      <w:tr xmlns:wp14="http://schemas.microsoft.com/office/word/2010/wordml" w:rsidR="0397157F" w:rsidTr="627FC243" w14:paraId="7219FDDB" wp14:textId="77777777">
        <w:trPr>
          <w:trHeight w:val="300"/>
        </w:trPr>
        <w:tc>
          <w:tcPr>
            <w:tcW w:w="1526" w:type="dxa"/>
            <w:shd w:val="clear" w:color="auto" w:fill="auto"/>
            <w:tcMar/>
          </w:tcPr>
          <w:p w:rsidR="10C42E9F" w:rsidP="0397157F" w:rsidRDefault="10C42E9F" w14:paraId="5804C8B9" w14:textId="4EE53C15">
            <w:pPr>
              <w:pStyle w:val="Normal"/>
              <w:rPr>
                <w:rStyle w:val="normaltextrun"/>
                <w:rFonts w:ascii="Calibri Light" w:hAnsi="Calibri Light" w:eastAsia="" w:cs="" w:asciiTheme="majorAscii" w:hAnsiTheme="majorAscii" w:eastAsiaTheme="majorEastAsia" w:cstheme="majorBidi"/>
              </w:rPr>
            </w:pPr>
            <w:r w:rsidRPr="0397157F" w:rsidR="10C42E9F">
              <w:rPr>
                <w:rStyle w:val="normaltextrun"/>
                <w:rFonts w:ascii="Calibri Light" w:hAnsi="Calibri Light" w:eastAsia="" w:cs="" w:asciiTheme="majorAscii" w:hAnsiTheme="majorAscii" w:eastAsiaTheme="majorEastAsia" w:cstheme="majorBidi"/>
              </w:rPr>
              <w:t>January 2023</w:t>
            </w:r>
          </w:p>
        </w:tc>
        <w:tc>
          <w:tcPr>
            <w:tcW w:w="4111" w:type="dxa"/>
            <w:shd w:val="clear" w:color="auto" w:fill="auto"/>
            <w:tcMar/>
          </w:tcPr>
          <w:p w:rsidR="10C42E9F" w:rsidP="0397157F" w:rsidRDefault="10C42E9F" w14:paraId="761B5F38" w14:textId="76324FD4">
            <w:pPr>
              <w:pStyle w:val="Normal"/>
              <w:rPr>
                <w:rStyle w:val="normaltextrun"/>
                <w:rFonts w:ascii="Calibri Light" w:hAnsi="Calibri Light" w:eastAsia="" w:cs="" w:asciiTheme="majorAscii" w:hAnsiTheme="majorAscii" w:eastAsiaTheme="majorEastAsia" w:cstheme="majorBidi"/>
              </w:rPr>
            </w:pPr>
            <w:r w:rsidRPr="0397157F" w:rsidR="10C42E9F">
              <w:rPr>
                <w:rStyle w:val="normaltextrun"/>
                <w:rFonts w:ascii="Calibri Light" w:hAnsi="Calibri Light" w:eastAsia="" w:cs="" w:asciiTheme="majorAscii" w:hAnsiTheme="majorAscii" w:eastAsiaTheme="majorEastAsia" w:cstheme="majorBidi"/>
              </w:rPr>
              <w:t xml:space="preserve">Review </w:t>
            </w:r>
          </w:p>
        </w:tc>
        <w:tc>
          <w:tcPr>
            <w:tcW w:w="1354" w:type="dxa"/>
            <w:shd w:val="clear" w:color="auto" w:fill="auto"/>
            <w:tcMar/>
          </w:tcPr>
          <w:p w:rsidR="10C42E9F" w:rsidP="0397157F" w:rsidRDefault="10C42E9F" w14:paraId="4E92AFB3" w14:textId="062A4287">
            <w:pPr>
              <w:pStyle w:val="Normal"/>
              <w:rPr>
                <w:rStyle w:val="normaltextrun"/>
                <w:rFonts w:ascii="Calibri Light" w:hAnsi="Calibri Light" w:eastAsia="" w:cs="" w:asciiTheme="majorAscii" w:hAnsiTheme="majorAscii" w:eastAsiaTheme="majorEastAsia" w:cstheme="majorBidi"/>
              </w:rPr>
            </w:pPr>
            <w:r w:rsidRPr="0397157F" w:rsidR="10C42E9F">
              <w:rPr>
                <w:rStyle w:val="normaltextrun"/>
                <w:rFonts w:ascii="Calibri Light" w:hAnsi="Calibri Light" w:eastAsia="" w:cs="" w:asciiTheme="majorAscii" w:hAnsiTheme="majorAscii" w:eastAsiaTheme="majorEastAsia" w:cstheme="majorBidi"/>
              </w:rPr>
              <w:t xml:space="preserve">No Changes </w:t>
            </w:r>
          </w:p>
        </w:tc>
        <w:tc>
          <w:tcPr>
            <w:tcW w:w="1210" w:type="dxa"/>
            <w:shd w:val="clear" w:color="auto" w:fill="auto"/>
            <w:tcMar/>
          </w:tcPr>
          <w:p w:rsidR="0397157F" w:rsidP="0397157F" w:rsidRDefault="0397157F" w14:paraId="3911BF43" w14:textId="677EDFF0">
            <w:pPr>
              <w:pStyle w:val="Normal"/>
              <w:rPr>
                <w:rFonts w:ascii="Calibri Light" w:hAnsi="Calibri Light" w:eastAsia="" w:cs="" w:asciiTheme="majorAscii" w:hAnsiTheme="majorAscii" w:eastAsiaTheme="majorEastAsia" w:cstheme="majorBidi"/>
              </w:rPr>
            </w:pPr>
          </w:p>
        </w:tc>
        <w:tc>
          <w:tcPr>
            <w:tcW w:w="1210" w:type="dxa"/>
            <w:shd w:val="clear" w:color="auto" w:fill="auto"/>
            <w:tcMar/>
          </w:tcPr>
          <w:p w:rsidR="10C42E9F" w:rsidP="0397157F" w:rsidRDefault="10C42E9F" w14:paraId="4600E476" w14:textId="3D95A8C6">
            <w:pPr>
              <w:pStyle w:val="Normal"/>
              <w:rPr>
                <w:rStyle w:val="normaltextrun"/>
                <w:rFonts w:ascii="Calibri Light" w:hAnsi="Calibri Light" w:eastAsia="" w:cs="" w:asciiTheme="majorAscii" w:hAnsiTheme="majorAscii" w:eastAsiaTheme="majorEastAsia" w:cstheme="majorBidi"/>
              </w:rPr>
            </w:pPr>
            <w:r w:rsidRPr="0397157F" w:rsidR="10C42E9F">
              <w:rPr>
                <w:rStyle w:val="normaltextrun"/>
                <w:rFonts w:ascii="Calibri Light" w:hAnsi="Calibri Light" w:eastAsia="" w:cs="" w:asciiTheme="majorAscii" w:hAnsiTheme="majorAscii" w:eastAsiaTheme="majorEastAsia" w:cstheme="majorBidi"/>
              </w:rPr>
              <w:t>Version 9</w:t>
            </w:r>
          </w:p>
        </w:tc>
      </w:tr>
      <w:tr xmlns:wp14="http://schemas.microsoft.com/office/word/2010/wordml" w:rsidR="41CE507D" w:rsidTr="627FC243" w14:paraId="0421D8D9" wp14:textId="77777777">
        <w:trPr>
          <w:trHeight w:val="300"/>
        </w:trPr>
        <w:tc>
          <w:tcPr>
            <w:tcW w:w="1526" w:type="dxa"/>
            <w:shd w:val="clear" w:color="auto" w:fill="auto"/>
            <w:tcMar/>
          </w:tcPr>
          <w:p w:rsidR="523C370D" w:rsidP="41CE507D" w:rsidRDefault="523C370D" w14:paraId="1193B43D" w14:textId="728149DC">
            <w:pPr>
              <w:pStyle w:val="Normal"/>
              <w:rPr>
                <w:rStyle w:val="normaltextrun"/>
                <w:rFonts w:ascii="Calibri Light" w:hAnsi="Calibri Light" w:eastAsia="" w:cs="" w:asciiTheme="majorAscii" w:hAnsiTheme="majorAscii" w:eastAsiaTheme="majorEastAsia" w:cstheme="majorBidi"/>
              </w:rPr>
            </w:pPr>
            <w:r w:rsidRPr="41CE507D" w:rsidR="523C370D">
              <w:rPr>
                <w:rStyle w:val="normaltextrun"/>
                <w:rFonts w:ascii="Calibri Light" w:hAnsi="Calibri Light" w:eastAsia="" w:cs="" w:asciiTheme="majorAscii" w:hAnsiTheme="majorAscii" w:eastAsiaTheme="majorEastAsia" w:cstheme="majorBidi"/>
              </w:rPr>
              <w:t xml:space="preserve">May 2023 </w:t>
            </w:r>
          </w:p>
        </w:tc>
        <w:tc>
          <w:tcPr>
            <w:tcW w:w="4111" w:type="dxa"/>
            <w:shd w:val="clear" w:color="auto" w:fill="auto"/>
            <w:tcMar/>
          </w:tcPr>
          <w:p w:rsidR="523C370D" w:rsidP="41CE507D" w:rsidRDefault="523C370D" w14:paraId="7B18E29E" w14:textId="1A55DA63">
            <w:pPr>
              <w:pStyle w:val="Normal"/>
              <w:rPr>
                <w:rStyle w:val="normaltextrun"/>
                <w:rFonts w:ascii="Calibri Light" w:hAnsi="Calibri Light" w:eastAsia="" w:cs="" w:asciiTheme="majorAscii" w:hAnsiTheme="majorAscii" w:eastAsiaTheme="majorEastAsia" w:cstheme="majorBidi"/>
              </w:rPr>
            </w:pPr>
            <w:r w:rsidRPr="41CE507D" w:rsidR="523C370D">
              <w:rPr>
                <w:rStyle w:val="normaltextrun"/>
                <w:rFonts w:ascii="Calibri Light" w:hAnsi="Calibri Light" w:eastAsia="" w:cs="" w:asciiTheme="majorAscii" w:hAnsiTheme="majorAscii" w:eastAsiaTheme="majorEastAsia" w:cstheme="majorBidi"/>
              </w:rPr>
              <w:t xml:space="preserve">Equality Impact Assessment </w:t>
            </w:r>
          </w:p>
        </w:tc>
        <w:tc>
          <w:tcPr>
            <w:tcW w:w="1354" w:type="dxa"/>
            <w:shd w:val="clear" w:color="auto" w:fill="auto"/>
            <w:tcMar/>
          </w:tcPr>
          <w:p w:rsidR="523C370D" w:rsidP="41CE507D" w:rsidRDefault="523C370D" w14:paraId="5B2D2EDB" w14:textId="1CFCE8FF">
            <w:pPr>
              <w:pStyle w:val="Normal"/>
              <w:rPr>
                <w:rStyle w:val="normaltextrun"/>
                <w:rFonts w:ascii="Calibri Light" w:hAnsi="Calibri Light" w:eastAsia="" w:cs="" w:asciiTheme="majorAscii" w:hAnsiTheme="majorAscii" w:eastAsiaTheme="majorEastAsia" w:cstheme="majorBidi"/>
              </w:rPr>
            </w:pPr>
            <w:r w:rsidRPr="41CE507D" w:rsidR="523C370D">
              <w:rPr>
                <w:rStyle w:val="normaltextrun"/>
                <w:rFonts w:ascii="Calibri Light" w:hAnsi="Calibri Light" w:eastAsia="" w:cs="" w:asciiTheme="majorAscii" w:hAnsiTheme="majorAscii" w:eastAsiaTheme="majorEastAsia" w:cstheme="majorBidi"/>
              </w:rPr>
              <w:t>Page 24</w:t>
            </w:r>
          </w:p>
        </w:tc>
        <w:tc>
          <w:tcPr>
            <w:tcW w:w="1210" w:type="dxa"/>
            <w:shd w:val="clear" w:color="auto" w:fill="auto"/>
            <w:tcMar/>
          </w:tcPr>
          <w:p w:rsidR="523C370D" w:rsidP="41CE507D" w:rsidRDefault="523C370D" w14:paraId="31DF3074" w14:textId="24371932">
            <w:pPr>
              <w:pStyle w:val="Normal"/>
              <w:rPr>
                <w:rFonts w:ascii="Calibri Light" w:hAnsi="Calibri Light" w:eastAsia="" w:cs="" w:asciiTheme="majorAscii" w:hAnsiTheme="majorAscii" w:eastAsiaTheme="majorEastAsia" w:cstheme="majorBidi"/>
              </w:rPr>
            </w:pPr>
            <w:r w:rsidRPr="41CE507D" w:rsidR="523C370D">
              <w:rPr>
                <w:rFonts w:ascii="Calibri Light" w:hAnsi="Calibri Light" w:eastAsia="" w:cs="" w:asciiTheme="majorAscii" w:hAnsiTheme="majorAscii" w:eastAsiaTheme="majorEastAsia" w:cstheme="majorBidi"/>
              </w:rPr>
              <w:t>30</w:t>
            </w:r>
            <w:r w:rsidRPr="41CE507D" w:rsidR="523C370D">
              <w:rPr>
                <w:rFonts w:ascii="Calibri Light" w:hAnsi="Calibri Light" w:eastAsia="" w:cs="" w:asciiTheme="majorAscii" w:hAnsiTheme="majorAscii" w:eastAsiaTheme="majorEastAsia" w:cstheme="majorBidi"/>
                <w:vertAlign w:val="superscript"/>
              </w:rPr>
              <w:t>th</w:t>
            </w:r>
            <w:r w:rsidRPr="41CE507D" w:rsidR="523C370D">
              <w:rPr>
                <w:rFonts w:ascii="Calibri Light" w:hAnsi="Calibri Light" w:eastAsia="" w:cs="" w:asciiTheme="majorAscii" w:hAnsiTheme="majorAscii" w:eastAsiaTheme="majorEastAsia" w:cstheme="majorBidi"/>
              </w:rPr>
              <w:t xml:space="preserve"> May 2023</w:t>
            </w:r>
          </w:p>
        </w:tc>
        <w:tc>
          <w:tcPr>
            <w:tcW w:w="1210" w:type="dxa"/>
            <w:shd w:val="clear" w:color="auto" w:fill="auto"/>
            <w:tcMar/>
          </w:tcPr>
          <w:p w:rsidR="523C370D" w:rsidP="41CE507D" w:rsidRDefault="523C370D" w14:paraId="6AE6A967" w14:textId="5E2C46BF">
            <w:pPr>
              <w:pStyle w:val="Normal"/>
              <w:rPr>
                <w:rStyle w:val="normaltextrun"/>
                <w:rFonts w:ascii="Calibri Light" w:hAnsi="Calibri Light" w:eastAsia="" w:cs="" w:asciiTheme="majorAscii" w:hAnsiTheme="majorAscii" w:eastAsiaTheme="majorEastAsia" w:cstheme="majorBidi"/>
              </w:rPr>
            </w:pPr>
            <w:r w:rsidRPr="41CE507D" w:rsidR="523C370D">
              <w:rPr>
                <w:rStyle w:val="normaltextrun"/>
                <w:rFonts w:ascii="Calibri Light" w:hAnsi="Calibri Light" w:eastAsia="" w:cs="" w:asciiTheme="majorAscii" w:hAnsiTheme="majorAscii" w:eastAsiaTheme="majorEastAsia" w:cstheme="majorBidi"/>
              </w:rPr>
              <w:t>Version 9</w:t>
            </w:r>
          </w:p>
        </w:tc>
      </w:tr>
      <w:tr xmlns:wp14="http://schemas.microsoft.com/office/word/2010/wordml" w:rsidR="7BE9D90A" w:rsidTr="627FC243" w14:paraId="459E7E86" wp14:textId="77777777">
        <w:trPr>
          <w:trHeight w:val="300"/>
        </w:trPr>
        <w:tc>
          <w:tcPr>
            <w:tcW w:w="1526" w:type="dxa"/>
            <w:shd w:val="clear" w:color="auto" w:fill="auto"/>
            <w:tcMar/>
          </w:tcPr>
          <w:p w:rsidR="4465493D" w:rsidP="7BE9D90A" w:rsidRDefault="4465493D" w14:paraId="4B3132B7" w14:textId="4496746D">
            <w:pPr>
              <w:pStyle w:val="Normal"/>
              <w:rPr>
                <w:rStyle w:val="normaltextrun"/>
                <w:rFonts w:ascii="Calibri Light" w:hAnsi="Calibri Light" w:eastAsia="" w:cs="" w:asciiTheme="majorAscii" w:hAnsiTheme="majorAscii" w:eastAsiaTheme="majorEastAsia" w:cstheme="majorBidi"/>
              </w:rPr>
            </w:pPr>
            <w:r w:rsidRPr="7BE9D90A" w:rsidR="4465493D">
              <w:rPr>
                <w:rStyle w:val="normaltextrun"/>
                <w:rFonts w:ascii="Calibri Light" w:hAnsi="Calibri Light" w:eastAsia="" w:cs="" w:asciiTheme="majorAscii" w:hAnsiTheme="majorAscii" w:eastAsiaTheme="majorEastAsia" w:cstheme="majorBidi"/>
              </w:rPr>
              <w:t xml:space="preserve">December 2023 </w:t>
            </w:r>
          </w:p>
        </w:tc>
        <w:tc>
          <w:tcPr>
            <w:tcW w:w="4111" w:type="dxa"/>
            <w:shd w:val="clear" w:color="auto" w:fill="auto"/>
            <w:tcMar/>
          </w:tcPr>
          <w:p w:rsidR="4465493D" w:rsidP="7BE9D90A" w:rsidRDefault="4465493D" w14:paraId="6A3202BA" w14:textId="7CF536BA">
            <w:pPr>
              <w:pStyle w:val="Normal"/>
              <w:rPr>
                <w:rStyle w:val="normaltextrun"/>
                <w:rFonts w:ascii="Calibri Light" w:hAnsi="Calibri Light" w:eastAsia="" w:cs="" w:asciiTheme="majorAscii" w:hAnsiTheme="majorAscii" w:eastAsiaTheme="majorEastAsia" w:cstheme="majorBidi"/>
              </w:rPr>
            </w:pPr>
            <w:r w:rsidRPr="7BE9D90A" w:rsidR="4465493D">
              <w:rPr>
                <w:rStyle w:val="normaltextrun"/>
                <w:rFonts w:ascii="Calibri Light" w:hAnsi="Calibri Light" w:eastAsia="" w:cs="" w:asciiTheme="majorAscii" w:hAnsiTheme="majorAscii" w:eastAsiaTheme="majorEastAsia" w:cstheme="majorBidi"/>
              </w:rPr>
              <w:t>Review</w:t>
            </w:r>
            <w:r w:rsidRPr="7BE9D90A" w:rsidR="57155800">
              <w:rPr>
                <w:rStyle w:val="normaltextrun"/>
                <w:rFonts w:ascii="Calibri Light" w:hAnsi="Calibri Light" w:eastAsia="" w:cs="" w:asciiTheme="majorAscii" w:hAnsiTheme="majorAscii" w:eastAsiaTheme="majorEastAsia" w:cstheme="majorBidi"/>
              </w:rPr>
              <w:t xml:space="preserve"> – grammar and EIA update</w:t>
            </w:r>
          </w:p>
        </w:tc>
        <w:tc>
          <w:tcPr>
            <w:tcW w:w="1354" w:type="dxa"/>
            <w:tcMar/>
          </w:tcPr>
          <w:p w:rsidR="57155800" w:rsidP="7BE9D90A" w:rsidRDefault="57155800" w14:paraId="3355B92C" w14:textId="0C5ABC97">
            <w:pPr>
              <w:pStyle w:val="Normal"/>
              <w:rPr>
                <w:rStyle w:val="normaltextrun"/>
                <w:rFonts w:ascii="Calibri Light" w:hAnsi="Calibri Light" w:eastAsia="" w:cs="" w:asciiTheme="majorAscii" w:hAnsiTheme="majorAscii" w:eastAsiaTheme="majorEastAsia" w:cstheme="majorBidi"/>
              </w:rPr>
            </w:pPr>
            <w:r w:rsidRPr="7BE9D90A" w:rsidR="57155800">
              <w:rPr>
                <w:rStyle w:val="normaltextrun"/>
                <w:rFonts w:ascii="Calibri Light" w:hAnsi="Calibri Light" w:eastAsia="" w:cs="" w:asciiTheme="majorAscii" w:hAnsiTheme="majorAscii" w:eastAsiaTheme="majorEastAsia" w:cstheme="majorBidi"/>
              </w:rPr>
              <w:t xml:space="preserve">All pages </w:t>
            </w:r>
          </w:p>
        </w:tc>
        <w:tc>
          <w:tcPr>
            <w:tcW w:w="1210" w:type="dxa"/>
            <w:tcMar/>
          </w:tcPr>
          <w:p w:rsidR="7BE9D90A" w:rsidP="7BE9D90A" w:rsidRDefault="7BE9D90A" w14:paraId="44F49CE4" w14:textId="251AFDFC">
            <w:pPr>
              <w:pStyle w:val="Normal"/>
              <w:rPr>
                <w:rFonts w:ascii="Calibri Light" w:hAnsi="Calibri Light" w:eastAsia="" w:cs="" w:asciiTheme="majorAscii" w:hAnsiTheme="majorAscii" w:eastAsiaTheme="majorEastAsia" w:cstheme="majorBidi"/>
              </w:rPr>
            </w:pPr>
          </w:p>
        </w:tc>
        <w:tc>
          <w:tcPr>
            <w:tcW w:w="1210" w:type="dxa"/>
            <w:tcMar/>
          </w:tcPr>
          <w:p w:rsidR="57155800" w:rsidP="7BE9D90A" w:rsidRDefault="57155800" w14:paraId="5728FCD9" w14:textId="1DAAC9D5">
            <w:pPr>
              <w:pStyle w:val="Normal"/>
              <w:rPr>
                <w:rStyle w:val="normaltextrun"/>
                <w:rFonts w:ascii="Calibri Light" w:hAnsi="Calibri Light" w:eastAsia="" w:cs="" w:asciiTheme="majorAscii" w:hAnsiTheme="majorAscii" w:eastAsiaTheme="majorEastAsia" w:cstheme="majorBidi"/>
              </w:rPr>
            </w:pPr>
            <w:r w:rsidRPr="7BE9D90A" w:rsidR="57155800">
              <w:rPr>
                <w:rStyle w:val="normaltextrun"/>
                <w:rFonts w:ascii="Calibri Light" w:hAnsi="Calibri Light" w:eastAsia="" w:cs="" w:asciiTheme="majorAscii" w:hAnsiTheme="majorAscii" w:eastAsiaTheme="majorEastAsia" w:cstheme="majorBidi"/>
              </w:rPr>
              <w:t>Version 9</w:t>
            </w:r>
          </w:p>
        </w:tc>
      </w:tr>
      <w:tr xmlns:wp14="http://schemas.microsoft.com/office/word/2010/wordml" w:rsidR="628F351D" w:rsidTr="627FC243" w14:paraId="58DBF632" wp14:textId="77777777">
        <w:trPr>
          <w:trHeight w:val="300"/>
        </w:trPr>
        <w:tc>
          <w:tcPr>
            <w:tcW w:w="1526" w:type="dxa"/>
            <w:shd w:val="clear" w:color="auto" w:fill="auto"/>
            <w:tcMar/>
          </w:tcPr>
          <w:p w:rsidR="61F97315" w:rsidP="628F351D" w:rsidRDefault="61F97315" w14:paraId="168333A1" w14:textId="34BC0276">
            <w:pPr>
              <w:pStyle w:val="Normal"/>
              <w:rPr>
                <w:rStyle w:val="normaltextrun"/>
                <w:rFonts w:ascii="Calibri Light" w:hAnsi="Calibri Light" w:eastAsia="" w:cs="" w:asciiTheme="majorAscii" w:hAnsiTheme="majorAscii" w:eastAsiaTheme="majorEastAsia" w:cstheme="majorBidi"/>
              </w:rPr>
            </w:pPr>
            <w:r w:rsidRPr="628F351D" w:rsidR="61F97315">
              <w:rPr>
                <w:rStyle w:val="normaltextrun"/>
                <w:rFonts w:ascii="Calibri Light" w:hAnsi="Calibri Light" w:eastAsia="" w:cs="" w:asciiTheme="majorAscii" w:hAnsiTheme="majorAscii" w:eastAsiaTheme="majorEastAsia" w:cstheme="majorBidi"/>
              </w:rPr>
              <w:t xml:space="preserve">March 2024 </w:t>
            </w:r>
          </w:p>
        </w:tc>
        <w:tc>
          <w:tcPr>
            <w:tcW w:w="4111" w:type="dxa"/>
            <w:shd w:val="clear" w:color="auto" w:fill="auto"/>
            <w:tcMar/>
          </w:tcPr>
          <w:p w:rsidR="61F97315" w:rsidP="627FC243" w:rsidRDefault="61F97315" w14:paraId="54FC5F63" w14:textId="1FEFB953">
            <w:pPr>
              <w:pStyle w:val="Normal"/>
              <w:rPr>
                <w:rStyle w:val="normaltextrun"/>
                <w:rFonts w:ascii="Calibri Light" w:hAnsi="Calibri Light" w:eastAsia="" w:cs="" w:asciiTheme="majorAscii" w:hAnsiTheme="majorAscii" w:eastAsiaTheme="majorEastAsia" w:cstheme="majorBidi"/>
              </w:rPr>
            </w:pPr>
            <w:r w:rsidRPr="627FC243" w:rsidR="626993EC">
              <w:rPr>
                <w:rStyle w:val="normaltextrun"/>
                <w:rFonts w:ascii="Calibri Light" w:hAnsi="Calibri Light" w:eastAsia="" w:cs="" w:asciiTheme="majorAscii" w:hAnsiTheme="majorAscii" w:eastAsiaTheme="majorEastAsia" w:cstheme="majorBidi"/>
              </w:rPr>
              <w:t xml:space="preserve">Section </w:t>
            </w:r>
            <w:r w:rsidRPr="627FC243" w:rsidR="1939DD62">
              <w:rPr>
                <w:rStyle w:val="normaltextrun"/>
                <w:rFonts w:ascii="Calibri Light" w:hAnsi="Calibri Light" w:eastAsia="" w:cs="" w:asciiTheme="majorAscii" w:hAnsiTheme="majorAscii" w:eastAsiaTheme="majorEastAsia" w:cstheme="majorBidi"/>
              </w:rPr>
              <w:t>1</w:t>
            </w:r>
            <w:r w:rsidRPr="627FC243" w:rsidR="626993EC">
              <w:rPr>
                <w:rStyle w:val="normaltextrun"/>
                <w:rFonts w:ascii="Calibri Light" w:hAnsi="Calibri Light" w:eastAsia="" w:cs="" w:asciiTheme="majorAscii" w:hAnsiTheme="majorAscii" w:eastAsiaTheme="majorEastAsia" w:cstheme="majorBidi"/>
              </w:rPr>
              <w:t xml:space="preserve">– </w:t>
            </w:r>
            <w:r w:rsidRPr="627FC243" w:rsidR="626993EC">
              <w:rPr>
                <w:rStyle w:val="normaltextrun"/>
                <w:rFonts w:ascii="Calibri Light" w:hAnsi="Calibri Light" w:eastAsia="" w:cs="" w:asciiTheme="majorAscii" w:hAnsiTheme="majorAscii" w:eastAsiaTheme="majorEastAsia" w:cstheme="majorBidi"/>
              </w:rPr>
              <w:t>Fertility</w:t>
            </w:r>
            <w:r w:rsidRPr="627FC243" w:rsidR="626993EC">
              <w:rPr>
                <w:rStyle w:val="normaltextrun"/>
                <w:rFonts w:ascii="Calibri Light" w:hAnsi="Calibri Light" w:eastAsia="" w:cs="" w:asciiTheme="majorAscii" w:hAnsiTheme="majorAscii" w:eastAsiaTheme="majorEastAsia" w:cstheme="majorBidi"/>
              </w:rPr>
              <w:t xml:space="preserve"> Treatment </w:t>
            </w:r>
          </w:p>
          <w:p w:rsidR="61F97315" w:rsidP="627FC243" w:rsidRDefault="61F97315" w14:paraId="44163A93" w14:textId="5FAE66F9">
            <w:pPr>
              <w:pStyle w:val="Normal"/>
              <w:rPr>
                <w:rStyle w:val="normaltextrun"/>
                <w:rFonts w:ascii="Calibri Light" w:hAnsi="Calibri Light" w:eastAsia="" w:cs="" w:asciiTheme="majorAscii" w:hAnsiTheme="majorAscii" w:eastAsiaTheme="majorEastAsia" w:cstheme="majorBidi"/>
              </w:rPr>
            </w:pPr>
          </w:p>
          <w:p w:rsidR="61F97315" w:rsidP="627FC243" w:rsidRDefault="61F97315" w14:paraId="14788A6E" w14:textId="51F6EC9C">
            <w:pPr>
              <w:pStyle w:val="Normal"/>
              <w:rPr>
                <w:rStyle w:val="normaltextrun"/>
                <w:rFonts w:ascii="Calibri Light" w:hAnsi="Calibri Light" w:eastAsia="" w:cs="" w:asciiTheme="majorAscii" w:hAnsiTheme="majorAscii" w:eastAsiaTheme="majorEastAsia" w:cstheme="majorBidi"/>
              </w:rPr>
            </w:pPr>
            <w:r w:rsidRPr="627FC243" w:rsidR="7A2B3C0B">
              <w:rPr>
                <w:rStyle w:val="normaltextrun"/>
                <w:rFonts w:ascii="Calibri Light" w:hAnsi="Calibri Light" w:eastAsia="" w:cs="" w:asciiTheme="majorAscii" w:hAnsiTheme="majorAscii" w:eastAsiaTheme="majorEastAsia" w:cstheme="majorBidi"/>
              </w:rPr>
              <w:t xml:space="preserve">Updates to Miscarriage </w:t>
            </w:r>
            <w:r w:rsidRPr="627FC243" w:rsidR="4E35E7E4">
              <w:rPr>
                <w:rStyle w:val="normaltextrun"/>
                <w:rFonts w:ascii="Calibri Light" w:hAnsi="Calibri Light" w:eastAsia="" w:cs="" w:asciiTheme="majorAscii" w:hAnsiTheme="majorAscii" w:eastAsiaTheme="majorEastAsia" w:cstheme="majorBidi"/>
              </w:rPr>
              <w:t xml:space="preserve">10 days paid or 5 days paid leave </w:t>
            </w:r>
          </w:p>
          <w:p w:rsidR="61F97315" w:rsidP="627FC243" w:rsidRDefault="61F97315" w14:paraId="7D66276B" w14:textId="04763CDC">
            <w:pPr>
              <w:pStyle w:val="Normal"/>
              <w:rPr>
                <w:rStyle w:val="normaltextrun"/>
                <w:rFonts w:ascii="Calibri Light" w:hAnsi="Calibri Light" w:eastAsia="" w:cs="" w:asciiTheme="majorAscii" w:hAnsiTheme="majorAscii" w:eastAsiaTheme="majorEastAsia" w:cstheme="majorBidi"/>
              </w:rPr>
            </w:pPr>
          </w:p>
          <w:p w:rsidR="61F97315" w:rsidP="627FC243" w:rsidRDefault="61F97315" w14:paraId="5215C8F9" w14:textId="478F3ED1">
            <w:pPr>
              <w:pStyle w:val="Normal"/>
              <w:rPr>
                <w:rStyle w:val="normaltextrun"/>
                <w:rFonts w:ascii="Calibri Light" w:hAnsi="Calibri Light" w:eastAsia="" w:cs="" w:asciiTheme="majorAscii" w:hAnsiTheme="majorAscii" w:eastAsiaTheme="majorEastAsia" w:cstheme="majorBidi"/>
              </w:rPr>
            </w:pPr>
            <w:r w:rsidRPr="627FC243" w:rsidR="4256BA3F">
              <w:rPr>
                <w:rStyle w:val="normaltextrun"/>
                <w:rFonts w:ascii="Calibri Light" w:hAnsi="Calibri Light" w:eastAsia="" w:cs="" w:asciiTheme="majorAscii" w:hAnsiTheme="majorAscii" w:eastAsiaTheme="majorEastAsia" w:cstheme="majorBidi"/>
              </w:rPr>
              <w:t xml:space="preserve">Section 2 – updates to </w:t>
            </w:r>
            <w:r w:rsidRPr="627FC243" w:rsidR="4256BA3F">
              <w:rPr>
                <w:rStyle w:val="normaltextrun"/>
                <w:rFonts w:ascii="Calibri Light" w:hAnsi="Calibri Light" w:eastAsia="" w:cs="" w:asciiTheme="majorAscii" w:hAnsiTheme="majorAscii" w:eastAsiaTheme="majorEastAsia" w:cstheme="majorBidi"/>
              </w:rPr>
              <w:t>paternity leave</w:t>
            </w:r>
            <w:r w:rsidRPr="627FC243" w:rsidR="4256BA3F">
              <w:rPr>
                <w:rStyle w:val="normaltextrun"/>
                <w:rFonts w:ascii="Calibri Light" w:hAnsi="Calibri Light" w:eastAsia="" w:cs="" w:asciiTheme="majorAscii" w:hAnsiTheme="majorAscii" w:eastAsiaTheme="majorEastAsia" w:cstheme="majorBidi"/>
              </w:rPr>
              <w:t xml:space="preserve"> </w:t>
            </w:r>
          </w:p>
          <w:p w:rsidR="61F97315" w:rsidP="627FC243" w:rsidRDefault="61F97315" w14:paraId="42D2050F" w14:textId="47622CC2">
            <w:pPr>
              <w:pStyle w:val="Normal"/>
              <w:rPr>
                <w:rStyle w:val="normaltextrun"/>
                <w:rFonts w:ascii="Calibri Light" w:hAnsi="Calibri Light" w:eastAsia="" w:cs="" w:asciiTheme="majorAscii" w:hAnsiTheme="majorAscii" w:eastAsiaTheme="majorEastAsia" w:cstheme="majorBidi"/>
              </w:rPr>
            </w:pPr>
          </w:p>
          <w:p w:rsidR="61F97315" w:rsidP="628F351D" w:rsidRDefault="61F97315" w14:paraId="72343DB8" w14:textId="6B2D0FDD">
            <w:pPr>
              <w:pStyle w:val="Normal"/>
              <w:rPr>
                <w:rStyle w:val="normaltextrun"/>
                <w:rFonts w:ascii="Calibri Light" w:hAnsi="Calibri Light" w:eastAsia="" w:cs="" w:asciiTheme="majorAscii" w:hAnsiTheme="majorAscii" w:eastAsiaTheme="majorEastAsia" w:cstheme="majorBidi"/>
              </w:rPr>
            </w:pPr>
            <w:r w:rsidRPr="627FC243" w:rsidR="3864EDF6">
              <w:rPr>
                <w:rStyle w:val="normaltextrun"/>
                <w:rFonts w:ascii="Calibri Light" w:hAnsi="Calibri Light" w:eastAsia="" w:cs="" w:asciiTheme="majorAscii" w:hAnsiTheme="majorAscii" w:eastAsiaTheme="majorEastAsia" w:cstheme="majorBidi"/>
              </w:rPr>
              <w:t xml:space="preserve">Section 7 – </w:t>
            </w:r>
            <w:r w:rsidRPr="627FC243" w:rsidR="3864EDF6">
              <w:rPr>
                <w:rStyle w:val="normaltextrun"/>
                <w:rFonts w:ascii="Calibri Light" w:hAnsi="Calibri Light" w:eastAsia="" w:cs="" w:asciiTheme="majorAscii" w:hAnsiTheme="majorAscii" w:eastAsiaTheme="majorEastAsia" w:cstheme="majorBidi"/>
              </w:rPr>
              <w:t>redundancy</w:t>
            </w:r>
            <w:r w:rsidRPr="627FC243" w:rsidR="3864EDF6">
              <w:rPr>
                <w:rStyle w:val="normaltextrun"/>
                <w:rFonts w:ascii="Calibri Light" w:hAnsi="Calibri Light" w:eastAsia="" w:cs="" w:asciiTheme="majorAscii" w:hAnsiTheme="majorAscii" w:eastAsiaTheme="majorEastAsia" w:cstheme="majorBidi"/>
              </w:rPr>
              <w:t xml:space="preserve"> </w:t>
            </w:r>
          </w:p>
        </w:tc>
        <w:tc>
          <w:tcPr>
            <w:tcW w:w="1354" w:type="dxa"/>
            <w:tcMar/>
          </w:tcPr>
          <w:p w:rsidR="61F97315" w:rsidP="627FC243" w:rsidRDefault="61F97315" w14:paraId="5B3929D0" w14:textId="752FF9E1">
            <w:pPr>
              <w:pStyle w:val="Normal"/>
              <w:rPr>
                <w:rStyle w:val="normaltextrun"/>
                <w:rFonts w:ascii="Calibri Light" w:hAnsi="Calibri Light" w:eastAsia="" w:cs="" w:asciiTheme="majorAscii" w:hAnsiTheme="majorAscii" w:eastAsiaTheme="majorEastAsia" w:cstheme="majorBidi"/>
              </w:rPr>
            </w:pPr>
            <w:r w:rsidRPr="627FC243" w:rsidR="626993EC">
              <w:rPr>
                <w:rStyle w:val="normaltextrun"/>
                <w:rFonts w:ascii="Calibri Light" w:hAnsi="Calibri Light" w:eastAsia="" w:cs="" w:asciiTheme="majorAscii" w:hAnsiTheme="majorAscii" w:eastAsiaTheme="majorEastAsia" w:cstheme="majorBidi"/>
              </w:rPr>
              <w:t xml:space="preserve">Page </w:t>
            </w:r>
            <w:r w:rsidRPr="627FC243" w:rsidR="176FDCE9">
              <w:rPr>
                <w:rStyle w:val="normaltextrun"/>
                <w:rFonts w:ascii="Calibri Light" w:hAnsi="Calibri Light" w:eastAsia="" w:cs="" w:asciiTheme="majorAscii" w:hAnsiTheme="majorAscii" w:eastAsiaTheme="majorEastAsia" w:cstheme="majorBidi"/>
              </w:rPr>
              <w:t>8</w:t>
            </w:r>
            <w:r w:rsidRPr="627FC243" w:rsidR="503A7FBA">
              <w:rPr>
                <w:rStyle w:val="normaltextrun"/>
                <w:rFonts w:ascii="Calibri Light" w:hAnsi="Calibri Light" w:eastAsia="" w:cs="" w:asciiTheme="majorAscii" w:hAnsiTheme="majorAscii" w:eastAsiaTheme="majorEastAsia" w:cstheme="majorBidi"/>
              </w:rPr>
              <w:t xml:space="preserve"> &amp; 9</w:t>
            </w:r>
            <w:r w:rsidRPr="627FC243" w:rsidR="693695CB">
              <w:rPr>
                <w:rStyle w:val="normaltextrun"/>
                <w:rFonts w:ascii="Calibri Light" w:hAnsi="Calibri Light" w:eastAsia="" w:cs="" w:asciiTheme="majorAscii" w:hAnsiTheme="majorAscii" w:eastAsiaTheme="majorEastAsia" w:cstheme="majorBidi"/>
              </w:rPr>
              <w:t>, 24</w:t>
            </w:r>
          </w:p>
          <w:p w:rsidR="61F97315" w:rsidP="628F351D" w:rsidRDefault="61F97315" w14:paraId="6B169EC8" w14:textId="66FC564F">
            <w:pPr>
              <w:pStyle w:val="Normal"/>
              <w:rPr>
                <w:rStyle w:val="normaltextrun"/>
                <w:rFonts w:ascii="Calibri Light" w:hAnsi="Calibri Light" w:eastAsia="" w:cs="" w:asciiTheme="majorAscii" w:hAnsiTheme="majorAscii" w:eastAsiaTheme="majorEastAsia" w:cstheme="majorBidi"/>
              </w:rPr>
            </w:pPr>
          </w:p>
        </w:tc>
        <w:tc>
          <w:tcPr>
            <w:tcW w:w="1210" w:type="dxa"/>
            <w:tcMar/>
          </w:tcPr>
          <w:p w:rsidR="628F351D" w:rsidP="628F351D" w:rsidRDefault="628F351D" w14:paraId="5144D4B9" w14:textId="229D727A">
            <w:pPr>
              <w:pStyle w:val="Normal"/>
              <w:rPr>
                <w:rFonts w:ascii="Calibri Light" w:hAnsi="Calibri Light" w:eastAsia="" w:cs="" w:asciiTheme="majorAscii" w:hAnsiTheme="majorAscii" w:eastAsiaTheme="majorEastAsia" w:cstheme="majorBidi"/>
              </w:rPr>
            </w:pPr>
          </w:p>
        </w:tc>
        <w:tc>
          <w:tcPr>
            <w:tcW w:w="1210" w:type="dxa"/>
            <w:tcMar/>
          </w:tcPr>
          <w:p w:rsidR="61F97315" w:rsidP="628F351D" w:rsidRDefault="61F97315" w14:paraId="6E4FA573" w14:textId="4D4C3BA2">
            <w:pPr>
              <w:pStyle w:val="Normal"/>
              <w:rPr>
                <w:rStyle w:val="normaltextrun"/>
                <w:rFonts w:ascii="Calibri Light" w:hAnsi="Calibri Light" w:eastAsia="" w:cs="" w:asciiTheme="majorAscii" w:hAnsiTheme="majorAscii" w:eastAsiaTheme="majorEastAsia" w:cstheme="majorBidi"/>
              </w:rPr>
            </w:pPr>
            <w:r w:rsidRPr="628F351D" w:rsidR="61F97315">
              <w:rPr>
                <w:rStyle w:val="normaltextrun"/>
                <w:rFonts w:ascii="Calibri Light" w:hAnsi="Calibri Light" w:eastAsia="" w:cs="" w:asciiTheme="majorAscii" w:hAnsiTheme="majorAscii" w:eastAsiaTheme="majorEastAsia" w:cstheme="majorBidi"/>
              </w:rPr>
              <w:t>Version 10</w:t>
            </w:r>
          </w:p>
        </w:tc>
      </w:tr>
    </w:tbl>
    <w:p w:rsidR="009B67A3" w:rsidP="009B67A3" w:rsidRDefault="009B67A3" w14:paraId="59411CC8" w14:textId="77777777">
      <w:pPr>
        <w:jc w:val="both"/>
        <w:rPr>
          <w:rFonts w:cs="Arial" w:asciiTheme="minorHAnsi" w:hAnsiTheme="minorHAnsi"/>
          <w:sz w:val="20"/>
        </w:rPr>
      </w:pPr>
    </w:p>
    <w:p w:rsidR="009B67A3" w:rsidP="009B67A3" w:rsidRDefault="009B67A3" w14:paraId="61DE1AB1" w14:textId="77777777">
      <w:pPr>
        <w:jc w:val="both"/>
        <w:rPr>
          <w:rFonts w:cs="Arial" w:asciiTheme="minorHAnsi" w:hAnsiTheme="minorHAnsi"/>
          <w:sz w:val="20"/>
        </w:rPr>
      </w:pPr>
    </w:p>
    <w:p w:rsidR="009B67A3" w:rsidP="009B67A3" w:rsidRDefault="009B67A3" w14:paraId="081D5647" w14:textId="77777777">
      <w:pPr>
        <w:jc w:val="both"/>
        <w:rPr>
          <w:rFonts w:cs="Arial" w:asciiTheme="minorHAnsi" w:hAnsiTheme="minorHAnsi"/>
          <w:sz w:val="20"/>
        </w:rPr>
      </w:pPr>
    </w:p>
    <w:p w:rsidR="009B67A3" w:rsidP="009B67A3" w:rsidRDefault="009B67A3" w14:paraId="1CA8D6BB" w14:textId="77777777">
      <w:pPr>
        <w:jc w:val="both"/>
        <w:rPr>
          <w:rFonts w:cs="Arial" w:asciiTheme="minorHAnsi" w:hAnsiTheme="minorHAnsi"/>
          <w:sz w:val="20"/>
        </w:rPr>
      </w:pPr>
    </w:p>
    <w:p w:rsidR="00E61C0B" w:rsidP="627FC243" w:rsidRDefault="00E61C0B" w14:paraId="37E273D6" w14:textId="641E5D33">
      <w:pPr>
        <w:pStyle w:val="Normal"/>
        <w:jc w:val="both"/>
        <w:rPr>
          <w:rFonts w:ascii="Calibri" w:hAnsi="Calibri" w:cs="Arial" w:asciiTheme="minorAscii" w:hAnsiTheme="minorAscii"/>
          <w:sz w:val="20"/>
          <w:szCs w:val="20"/>
        </w:rPr>
      </w:pPr>
    </w:p>
    <w:p w:rsidR="627FC243" w:rsidP="627FC243" w:rsidRDefault="627FC243" w14:paraId="1840C412" w14:textId="5251234F">
      <w:pPr>
        <w:pStyle w:val="Normal"/>
        <w:jc w:val="both"/>
        <w:rPr>
          <w:rFonts w:ascii="Calibri" w:hAnsi="Calibri" w:cs="Arial" w:asciiTheme="minorAscii" w:hAnsiTheme="minorAscii"/>
          <w:sz w:val="20"/>
          <w:szCs w:val="20"/>
        </w:rPr>
      </w:pPr>
    </w:p>
    <w:p w:rsidRPr="009B67A3" w:rsidR="001932C9" w:rsidP="009B67A3" w:rsidRDefault="00504CE4" w14:paraId="7789C5B0" w14:textId="3009A7BA">
      <w:pPr>
        <w:jc w:val="both"/>
        <w:rPr>
          <w:rFonts w:cs="Arial" w:asciiTheme="minorHAnsi" w:hAnsiTheme="minorHAnsi" w:eastAsiaTheme="majorEastAsia"/>
          <w:b/>
          <w:bCs/>
          <w:sz w:val="18"/>
          <w:szCs w:val="18"/>
        </w:rPr>
      </w:pPr>
      <w:hyperlink w:history="1" w:anchor="_Toc39144876">
        <w:r w:rsidRPr="009B67A3" w:rsidR="001932C9">
          <w:rPr>
            <w:rStyle w:val="Hyperlink"/>
            <w:rFonts w:cs="Arial"/>
            <w:noProof/>
            <w:color w:val="auto"/>
            <w:sz w:val="18"/>
            <w:szCs w:val="18"/>
          </w:rPr>
          <w:t>INTRODUCTION</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_Toc39144876 \h </w:instrText>
        </w:r>
        <w:r w:rsidRPr="009B67A3" w:rsidR="001932C9">
          <w:rPr>
            <w:noProof/>
            <w:webHidden/>
            <w:sz w:val="18"/>
            <w:szCs w:val="18"/>
          </w:rPr>
        </w:r>
        <w:r w:rsidRPr="009B67A3" w:rsidR="001932C9">
          <w:rPr>
            <w:webHidden/>
            <w:sz w:val="18"/>
            <w:szCs w:val="18"/>
          </w:rPr>
          <w:fldChar w:fldCharType="separate"/>
        </w:r>
        <w:r w:rsidR="00300CA4">
          <w:rPr>
            <w:noProof/>
            <w:webHidden/>
            <w:sz w:val="18"/>
            <w:szCs w:val="18"/>
          </w:rPr>
          <w:t>5</w:t>
        </w:r>
        <w:r w:rsidRPr="009B67A3" w:rsidR="001932C9">
          <w:rPr>
            <w:noProof/>
            <w:webHidden/>
            <w:sz w:val="18"/>
            <w:szCs w:val="18"/>
          </w:rPr>
          <w:fldChar w:fldCharType="end"/>
        </w:r>
      </w:hyperlink>
    </w:p>
    <w:p w:rsidRPr="009B67A3" w:rsidR="001932C9" w:rsidP="001932C9" w:rsidRDefault="00504CE4" w14:paraId="7B71F808" w14:textId="18B7F51B">
      <w:pPr>
        <w:pStyle w:val="TOC1"/>
        <w:rPr>
          <w:rFonts w:eastAsiaTheme="minorEastAsia"/>
          <w:b w:val="0"/>
          <w:sz w:val="18"/>
          <w:szCs w:val="18"/>
          <w:lang w:eastAsia="en-GB"/>
        </w:rPr>
      </w:pPr>
      <w:hyperlink w:history="1" w:anchor="_Toc39144877">
        <w:r w:rsidRPr="009B67A3" w:rsidR="001932C9">
          <w:rPr>
            <w:rStyle w:val="Hyperlink"/>
            <w:rFonts w:cs="Arial"/>
            <w:color w:val="auto"/>
            <w:sz w:val="18"/>
            <w:szCs w:val="18"/>
          </w:rPr>
          <w:t>SECTION 1: MATERNITY LEAVE</w:t>
        </w:r>
        <w:r w:rsidRPr="009B67A3" w:rsidR="001932C9">
          <w:rPr>
            <w:webHidden/>
            <w:sz w:val="18"/>
            <w:szCs w:val="18"/>
          </w:rPr>
          <w:tab/>
        </w:r>
        <w:r w:rsidRPr="009B67A3" w:rsidR="001932C9">
          <w:rPr>
            <w:webHidden/>
            <w:sz w:val="18"/>
            <w:szCs w:val="18"/>
          </w:rPr>
          <w:fldChar w:fldCharType="begin"/>
        </w:r>
        <w:r w:rsidRPr="009B67A3" w:rsidR="001932C9">
          <w:rPr>
            <w:webHidden/>
            <w:sz w:val="18"/>
            <w:szCs w:val="18"/>
          </w:rPr>
          <w:instrText xml:space="preserve"> PAGEREF _Toc39144877 \h </w:instrText>
        </w:r>
        <w:r w:rsidRPr="009B67A3" w:rsidR="001932C9">
          <w:rPr>
            <w:webHidden/>
            <w:sz w:val="18"/>
            <w:szCs w:val="18"/>
          </w:rPr>
        </w:r>
        <w:r w:rsidRPr="009B67A3" w:rsidR="001932C9">
          <w:rPr>
            <w:webHidden/>
            <w:sz w:val="18"/>
            <w:szCs w:val="18"/>
          </w:rPr>
          <w:fldChar w:fldCharType="separate"/>
        </w:r>
        <w:r w:rsidR="00300CA4">
          <w:rPr>
            <w:webHidden/>
            <w:sz w:val="18"/>
            <w:szCs w:val="18"/>
          </w:rPr>
          <w:t>5</w:t>
        </w:r>
        <w:r w:rsidRPr="009B67A3" w:rsidR="001932C9">
          <w:rPr>
            <w:webHidden/>
            <w:sz w:val="18"/>
            <w:szCs w:val="18"/>
          </w:rPr>
          <w:fldChar w:fldCharType="end"/>
        </w:r>
      </w:hyperlink>
    </w:p>
    <w:p w:rsidRPr="009B67A3" w:rsidR="001932C9" w:rsidP="001932C9" w:rsidRDefault="00504CE4" w14:paraId="5E4537ED" w14:textId="73415AE0">
      <w:pPr>
        <w:pStyle w:val="TOC2"/>
        <w:rPr>
          <w:rFonts w:eastAsiaTheme="minorEastAsia"/>
          <w:noProof/>
          <w:sz w:val="18"/>
          <w:szCs w:val="18"/>
          <w:lang w:eastAsia="en-GB"/>
        </w:rPr>
      </w:pPr>
      <w:hyperlink w:history="1" w:anchor="_Toc39144878">
        <w:r w:rsidRPr="009B67A3" w:rsidR="001932C9">
          <w:rPr>
            <w:rStyle w:val="Hyperlink"/>
            <w:rFonts w:cs="Arial"/>
            <w:noProof/>
            <w:color w:val="auto"/>
            <w:sz w:val="18"/>
            <w:szCs w:val="18"/>
          </w:rPr>
          <w:t>Eligibility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_Toc39144878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5</w:t>
        </w:r>
        <w:r w:rsidRPr="009B67A3" w:rsidR="001932C9">
          <w:rPr>
            <w:noProof/>
            <w:webHidden/>
            <w:sz w:val="18"/>
            <w:szCs w:val="18"/>
          </w:rPr>
          <w:fldChar w:fldCharType="end"/>
        </w:r>
      </w:hyperlink>
    </w:p>
    <w:p w:rsidRPr="009B67A3" w:rsidR="001932C9" w:rsidP="001932C9" w:rsidRDefault="00504CE4" w14:paraId="207F6407" w14:textId="447E42BE">
      <w:pPr>
        <w:pStyle w:val="TOC2"/>
        <w:rPr>
          <w:rFonts w:eastAsiaTheme="minorEastAsia"/>
          <w:noProof/>
          <w:sz w:val="18"/>
          <w:szCs w:val="18"/>
          <w:lang w:eastAsia="en-GB"/>
        </w:rPr>
      </w:pPr>
      <w:hyperlink w:history="1" w:anchor="_Toc39144879">
        <w:r w:rsidRPr="009B67A3" w:rsidR="001932C9">
          <w:rPr>
            <w:rStyle w:val="Hyperlink"/>
            <w:rFonts w:cs="Arial"/>
            <w:noProof/>
            <w:color w:val="auto"/>
            <w:sz w:val="18"/>
            <w:szCs w:val="18"/>
          </w:rPr>
          <w:t>Leave entitlement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_Toc39144879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5</w:t>
        </w:r>
        <w:r w:rsidRPr="009B67A3" w:rsidR="001932C9">
          <w:rPr>
            <w:noProof/>
            <w:webHidden/>
            <w:sz w:val="18"/>
            <w:szCs w:val="18"/>
          </w:rPr>
          <w:fldChar w:fldCharType="end"/>
        </w:r>
      </w:hyperlink>
    </w:p>
    <w:p w:rsidRPr="009B67A3" w:rsidR="001932C9" w:rsidP="001932C9" w:rsidRDefault="00504CE4" w14:paraId="522D2DB8" w14:textId="56B17209">
      <w:pPr>
        <w:pStyle w:val="TOC2"/>
        <w:rPr>
          <w:rFonts w:eastAsiaTheme="minorEastAsia"/>
          <w:noProof/>
          <w:sz w:val="18"/>
          <w:szCs w:val="18"/>
          <w:lang w:eastAsia="en-GB"/>
        </w:rPr>
      </w:pPr>
      <w:hyperlink w:history="1" w:anchor="_Toc39144880">
        <w:r w:rsidRPr="009B67A3" w:rsidR="001932C9">
          <w:rPr>
            <w:rStyle w:val="Hyperlink"/>
            <w:rFonts w:cs="Arial"/>
            <w:noProof/>
            <w:color w:val="auto"/>
            <w:sz w:val="18"/>
            <w:szCs w:val="18"/>
          </w:rPr>
          <w:t>Pay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_Toc39144880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5</w:t>
        </w:r>
        <w:r w:rsidRPr="009B67A3" w:rsidR="001932C9">
          <w:rPr>
            <w:noProof/>
            <w:webHidden/>
            <w:sz w:val="18"/>
            <w:szCs w:val="18"/>
          </w:rPr>
          <w:fldChar w:fldCharType="end"/>
        </w:r>
      </w:hyperlink>
    </w:p>
    <w:p w:rsidRPr="009B67A3" w:rsidR="001932C9" w:rsidP="001932C9" w:rsidRDefault="00504CE4" w14:paraId="2A3FC922" w14:textId="2B7EAA63">
      <w:pPr>
        <w:pStyle w:val="TOC3"/>
        <w:rPr>
          <w:rFonts w:eastAsiaTheme="minorEastAsia"/>
          <w:noProof/>
          <w:sz w:val="18"/>
          <w:szCs w:val="18"/>
          <w:lang w:eastAsia="en-GB"/>
        </w:rPr>
      </w:pPr>
      <w:hyperlink w:history="1" w:anchor="_Toc39144881">
        <w:r w:rsidRPr="009B67A3" w:rsidR="001932C9">
          <w:rPr>
            <w:rStyle w:val="Hyperlink"/>
            <w:rFonts w:cs="Arial"/>
            <w:noProof/>
            <w:color w:val="auto"/>
            <w:sz w:val="18"/>
            <w:szCs w:val="18"/>
          </w:rPr>
          <w:t>Occupational Maternity Pay (OMP)</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_Toc39144881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5</w:t>
        </w:r>
        <w:r w:rsidRPr="009B67A3" w:rsidR="001932C9">
          <w:rPr>
            <w:noProof/>
            <w:webHidden/>
            <w:sz w:val="18"/>
            <w:szCs w:val="18"/>
          </w:rPr>
          <w:fldChar w:fldCharType="end"/>
        </w:r>
      </w:hyperlink>
    </w:p>
    <w:p w:rsidRPr="009B67A3" w:rsidR="001932C9" w:rsidP="001932C9" w:rsidRDefault="00504CE4" w14:paraId="6C13D64B" w14:textId="0FDF00E0">
      <w:pPr>
        <w:pStyle w:val="TOC3"/>
        <w:rPr>
          <w:rFonts w:eastAsiaTheme="minorEastAsia"/>
          <w:noProof/>
          <w:sz w:val="18"/>
          <w:szCs w:val="18"/>
          <w:lang w:eastAsia="en-GB"/>
        </w:rPr>
      </w:pPr>
      <w:hyperlink w:history="1" w:anchor="_Toc39144882">
        <w:r w:rsidRPr="009B67A3" w:rsidR="001932C9">
          <w:rPr>
            <w:rStyle w:val="Hyperlink"/>
            <w:rFonts w:cs="Arial"/>
            <w:noProof/>
            <w:color w:val="auto"/>
            <w:sz w:val="18"/>
            <w:szCs w:val="18"/>
          </w:rPr>
          <w:t>Statutory Maternity Pay (SMP)</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_Toc39144882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6</w:t>
        </w:r>
        <w:r w:rsidRPr="009B67A3" w:rsidR="001932C9">
          <w:rPr>
            <w:noProof/>
            <w:webHidden/>
            <w:sz w:val="18"/>
            <w:szCs w:val="18"/>
          </w:rPr>
          <w:fldChar w:fldCharType="end"/>
        </w:r>
      </w:hyperlink>
    </w:p>
    <w:p w:rsidRPr="009B67A3" w:rsidR="001932C9" w:rsidP="001932C9" w:rsidRDefault="00504CE4" w14:paraId="5010FD3F" w14:textId="70E93F59">
      <w:pPr>
        <w:pStyle w:val="TOC2"/>
        <w:rPr>
          <w:rFonts w:eastAsiaTheme="minorEastAsia"/>
          <w:noProof/>
          <w:sz w:val="18"/>
          <w:szCs w:val="18"/>
          <w:lang w:eastAsia="en-GB"/>
        </w:rPr>
      </w:pPr>
      <w:hyperlink w:history="1" w:anchor="_Toc39144883">
        <w:r w:rsidRPr="009B67A3" w:rsidR="001932C9">
          <w:rPr>
            <w:rStyle w:val="Hyperlink"/>
            <w:rFonts w:cs="Arial"/>
            <w:noProof/>
            <w:color w:val="auto"/>
            <w:sz w:val="18"/>
            <w:szCs w:val="18"/>
          </w:rPr>
          <w:t>Application and notice requirements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_Toc39144883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6</w:t>
        </w:r>
        <w:r w:rsidRPr="009B67A3" w:rsidR="001932C9">
          <w:rPr>
            <w:noProof/>
            <w:webHidden/>
            <w:sz w:val="18"/>
            <w:szCs w:val="18"/>
          </w:rPr>
          <w:fldChar w:fldCharType="end"/>
        </w:r>
      </w:hyperlink>
    </w:p>
    <w:p w:rsidRPr="009B67A3" w:rsidR="001932C9" w:rsidP="001932C9" w:rsidRDefault="00504CE4" w14:paraId="36D0396C" w14:textId="383E8CF7">
      <w:pPr>
        <w:pStyle w:val="TOC2"/>
        <w:rPr>
          <w:rFonts w:eastAsiaTheme="minorEastAsia"/>
          <w:noProof/>
          <w:sz w:val="18"/>
          <w:szCs w:val="18"/>
          <w:lang w:eastAsia="en-GB"/>
        </w:rPr>
      </w:pPr>
      <w:hyperlink w:history="1" w:anchor="_Toc39144884">
        <w:r w:rsidRPr="009B67A3" w:rsidR="001932C9">
          <w:rPr>
            <w:rStyle w:val="Hyperlink"/>
            <w:rFonts w:cs="Arial"/>
            <w:noProof/>
            <w:color w:val="auto"/>
            <w:sz w:val="18"/>
            <w:szCs w:val="18"/>
          </w:rPr>
          <w:t>Obligations of line managers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_Toc39144884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7</w:t>
        </w:r>
        <w:r w:rsidRPr="009B67A3" w:rsidR="001932C9">
          <w:rPr>
            <w:noProof/>
            <w:webHidden/>
            <w:sz w:val="18"/>
            <w:szCs w:val="18"/>
          </w:rPr>
          <w:fldChar w:fldCharType="end"/>
        </w:r>
      </w:hyperlink>
    </w:p>
    <w:p w:rsidRPr="009B67A3" w:rsidR="001932C9" w:rsidP="001932C9" w:rsidRDefault="00504CE4" w14:paraId="6D37AE69" w14:textId="2CD68F9A">
      <w:pPr>
        <w:pStyle w:val="TOC2"/>
        <w:rPr>
          <w:rFonts w:eastAsiaTheme="minorEastAsia"/>
          <w:noProof/>
          <w:sz w:val="18"/>
          <w:szCs w:val="18"/>
          <w:lang w:eastAsia="en-GB"/>
        </w:rPr>
      </w:pPr>
      <w:hyperlink w:history="1" w:anchor="_Toc39144885">
        <w:r w:rsidRPr="009B67A3" w:rsidR="001932C9">
          <w:rPr>
            <w:rStyle w:val="Hyperlink"/>
            <w:rFonts w:cs="Arial"/>
            <w:noProof/>
            <w:color w:val="auto"/>
            <w:sz w:val="18"/>
            <w:szCs w:val="18"/>
          </w:rPr>
          <w:t>Risk assessment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_Toc39144885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7</w:t>
        </w:r>
        <w:r w:rsidRPr="009B67A3" w:rsidR="001932C9">
          <w:rPr>
            <w:noProof/>
            <w:webHidden/>
            <w:sz w:val="18"/>
            <w:szCs w:val="18"/>
          </w:rPr>
          <w:fldChar w:fldCharType="end"/>
        </w:r>
      </w:hyperlink>
    </w:p>
    <w:p w:rsidRPr="009B67A3" w:rsidR="001932C9" w:rsidP="001932C9" w:rsidRDefault="00504CE4" w14:paraId="0C2AEB9B" w14:textId="16CBCF16">
      <w:pPr>
        <w:pStyle w:val="TOC2"/>
        <w:rPr>
          <w:rFonts w:eastAsiaTheme="minorEastAsia"/>
          <w:noProof/>
          <w:sz w:val="18"/>
          <w:szCs w:val="18"/>
          <w:lang w:eastAsia="en-GB"/>
        </w:rPr>
      </w:pPr>
      <w:hyperlink w:history="1" w:anchor="_Toc39144886">
        <w:r w:rsidRPr="009B67A3" w:rsidR="001932C9">
          <w:rPr>
            <w:rStyle w:val="Hyperlink"/>
            <w:rFonts w:cs="Arial"/>
            <w:noProof/>
            <w:color w:val="auto"/>
            <w:sz w:val="18"/>
            <w:szCs w:val="18"/>
          </w:rPr>
          <w:t>Premature Birth</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_Toc39144886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8</w:t>
        </w:r>
        <w:r w:rsidRPr="009B67A3" w:rsidR="001932C9">
          <w:rPr>
            <w:noProof/>
            <w:webHidden/>
            <w:sz w:val="18"/>
            <w:szCs w:val="18"/>
          </w:rPr>
          <w:fldChar w:fldCharType="end"/>
        </w:r>
      </w:hyperlink>
    </w:p>
    <w:p w:rsidRPr="009B67A3" w:rsidR="001932C9" w:rsidP="001932C9" w:rsidRDefault="00504CE4" w14:paraId="659D5DB7" w14:textId="1FF707E1">
      <w:pPr>
        <w:pStyle w:val="TOC2"/>
        <w:rPr>
          <w:rFonts w:eastAsiaTheme="minorEastAsia"/>
          <w:noProof/>
          <w:sz w:val="18"/>
          <w:szCs w:val="18"/>
          <w:lang w:eastAsia="en-GB"/>
        </w:rPr>
      </w:pPr>
      <w:hyperlink w:history="1" w:anchor="_Toc39144887">
        <w:r w:rsidRPr="009B67A3" w:rsidR="001932C9">
          <w:rPr>
            <w:rStyle w:val="Hyperlink"/>
            <w:rFonts w:cs="Arial"/>
            <w:noProof/>
            <w:color w:val="auto"/>
            <w:sz w:val="18"/>
            <w:szCs w:val="18"/>
          </w:rPr>
          <w:t>Still birth</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_Toc39144887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8</w:t>
        </w:r>
        <w:r w:rsidRPr="009B67A3" w:rsidR="001932C9">
          <w:rPr>
            <w:noProof/>
            <w:webHidden/>
            <w:sz w:val="18"/>
            <w:szCs w:val="18"/>
          </w:rPr>
          <w:fldChar w:fldCharType="end"/>
        </w:r>
      </w:hyperlink>
    </w:p>
    <w:p w:rsidRPr="009B67A3" w:rsidR="001932C9" w:rsidP="001932C9" w:rsidRDefault="00504CE4" w14:paraId="61212F76" w14:textId="12214014">
      <w:pPr>
        <w:pStyle w:val="TOC2"/>
        <w:rPr>
          <w:rFonts w:eastAsiaTheme="minorEastAsia"/>
          <w:noProof/>
          <w:sz w:val="18"/>
          <w:szCs w:val="18"/>
          <w:lang w:eastAsia="en-GB"/>
        </w:rPr>
      </w:pPr>
      <w:hyperlink w:history="1" w:anchor="_Toc39144888">
        <w:r w:rsidRPr="009B67A3" w:rsidR="001932C9">
          <w:rPr>
            <w:rStyle w:val="Hyperlink"/>
            <w:rFonts w:cs="Arial"/>
            <w:noProof/>
            <w:color w:val="auto"/>
            <w:sz w:val="18"/>
            <w:szCs w:val="18"/>
          </w:rPr>
          <w:t>Miscarriage</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_Toc39144888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8</w:t>
        </w:r>
        <w:r w:rsidRPr="009B67A3" w:rsidR="001932C9">
          <w:rPr>
            <w:noProof/>
            <w:webHidden/>
            <w:sz w:val="18"/>
            <w:szCs w:val="18"/>
          </w:rPr>
          <w:fldChar w:fldCharType="end"/>
        </w:r>
      </w:hyperlink>
    </w:p>
    <w:p w:rsidRPr="009B67A3" w:rsidR="001932C9" w:rsidP="001932C9" w:rsidRDefault="00504CE4" w14:paraId="5126B6FB" w14:textId="4AF7E7F7">
      <w:pPr>
        <w:pStyle w:val="TOC2"/>
        <w:rPr>
          <w:rFonts w:eastAsiaTheme="minorEastAsia"/>
          <w:noProof/>
          <w:sz w:val="18"/>
          <w:szCs w:val="18"/>
          <w:lang w:eastAsia="en-GB"/>
        </w:rPr>
      </w:pPr>
      <w:hyperlink w:history="1" w:anchor="_Toc39144889">
        <w:r w:rsidRPr="009B67A3" w:rsidR="001932C9">
          <w:rPr>
            <w:rStyle w:val="Hyperlink"/>
            <w:rFonts w:cs="Arial"/>
            <w:noProof/>
            <w:color w:val="auto"/>
            <w:sz w:val="18"/>
            <w:szCs w:val="18"/>
          </w:rPr>
          <w:t>Sickness absence during pregnancy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_Toc39144889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8</w:t>
        </w:r>
        <w:r w:rsidRPr="009B67A3" w:rsidR="001932C9">
          <w:rPr>
            <w:noProof/>
            <w:webHidden/>
            <w:sz w:val="18"/>
            <w:szCs w:val="18"/>
          </w:rPr>
          <w:fldChar w:fldCharType="end"/>
        </w:r>
      </w:hyperlink>
    </w:p>
    <w:p w:rsidRPr="009B67A3" w:rsidR="001932C9" w:rsidP="001932C9" w:rsidRDefault="00504CE4" w14:paraId="5546915A" w14:textId="1E34BB1A">
      <w:pPr>
        <w:pStyle w:val="TOC2"/>
        <w:rPr>
          <w:rFonts w:eastAsiaTheme="minorEastAsia"/>
          <w:noProof/>
          <w:sz w:val="18"/>
          <w:szCs w:val="18"/>
          <w:lang w:eastAsia="en-GB"/>
        </w:rPr>
      </w:pPr>
      <w:hyperlink w:history="1" w:anchor="_Toc39144890">
        <w:r w:rsidRPr="009B67A3" w:rsidR="001932C9">
          <w:rPr>
            <w:rStyle w:val="Hyperlink"/>
            <w:rFonts w:cs="Arial"/>
            <w:noProof/>
            <w:color w:val="auto"/>
            <w:sz w:val="18"/>
            <w:szCs w:val="18"/>
          </w:rPr>
          <w:t>Antenatal/postnatal care</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_Toc39144890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8</w:t>
        </w:r>
        <w:r w:rsidRPr="009B67A3" w:rsidR="001932C9">
          <w:rPr>
            <w:noProof/>
            <w:webHidden/>
            <w:sz w:val="18"/>
            <w:szCs w:val="18"/>
          </w:rPr>
          <w:fldChar w:fldCharType="end"/>
        </w:r>
      </w:hyperlink>
    </w:p>
    <w:p w:rsidRPr="009B67A3" w:rsidR="001932C9" w:rsidP="627FC243" w:rsidRDefault="00504CE4" w14:paraId="0F42FF31" w14:textId="130645D9">
      <w:pPr>
        <w:pStyle w:val="TOC2"/>
        <w:rPr>
          <w:rFonts w:eastAsia="" w:eastAsiaTheme="minorEastAsia"/>
          <w:noProof/>
          <w:sz w:val="18"/>
          <w:szCs w:val="18"/>
          <w:lang w:eastAsia="en-GB"/>
        </w:rPr>
      </w:pPr>
      <w:hyperlink w:history="1" w:anchor="_Toc39144891">
        <w:r w:rsidRPr="009B67A3" w:rsidR="001932C9">
          <w:rPr>
            <w:rStyle w:val="Hyperlink"/>
            <w:rFonts w:cs="Arial"/>
            <w:noProof/>
            <w:color w:val="auto"/>
            <w:sz w:val="18"/>
            <w:szCs w:val="18"/>
          </w:rPr>
          <w:t>Breastfeeding at work</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_Toc39144891 \h </w:instrText>
        </w:r>
        <w:r w:rsidRPr="009B67A3" w:rsidR="001932C9">
          <w:rPr>
            <w:noProof/>
            <w:webHidden/>
            <w:sz w:val="18"/>
            <w:szCs w:val="18"/>
          </w:rPr>
        </w:r>
        <w:r w:rsidRPr="009B67A3" w:rsidR="001932C9">
          <w:rPr>
            <w:noProof/>
            <w:webHidden/>
            <w:sz w:val="18"/>
            <w:szCs w:val="18"/>
          </w:rPr>
          <w:fldChar w:fldCharType="separate"/>
        </w:r>
        <w:r w:rsidR="708D722B">
          <w:rPr>
            <w:noProof/>
            <w:webHidden/>
            <w:sz w:val="18"/>
            <w:szCs w:val="18"/>
          </w:rPr>
          <w:t>8</w:t>
        </w:r>
        <w:r w:rsidRPr="009B67A3" w:rsidR="001932C9">
          <w:rPr>
            <w:noProof/>
            <w:webHidden/>
            <w:sz w:val="18"/>
            <w:szCs w:val="18"/>
          </w:rPr>
          <w:fldChar w:fldCharType="end"/>
        </w:r>
      </w:hyperlink>
    </w:p>
    <w:p w:rsidR="708D722B" w:rsidP="627FC243" w:rsidRDefault="708D722B" w14:paraId="5666C2B9" w14:textId="365E4F77">
      <w:pPr>
        <w:pStyle w:val="Normal"/>
        <w:ind w:firstLine="220"/>
        <w:rPr>
          <w:rFonts w:ascii="Calibri" w:hAnsi="Calibri" w:eastAsia="Calibri" w:cs="Calibri" w:asciiTheme="minorAscii" w:hAnsiTheme="minorAscii" w:eastAsiaTheme="minorAscii" w:cstheme="minorAscii"/>
          <w:noProof/>
          <w:sz w:val="18"/>
          <w:szCs w:val="18"/>
          <w:u w:val="single"/>
        </w:rPr>
      </w:pPr>
      <w:r w:rsidRPr="627FC243" w:rsidR="708D722B">
        <w:rPr>
          <w:rFonts w:ascii="Calibri" w:hAnsi="Calibri" w:eastAsia="Calibri" w:cs="Calibri" w:asciiTheme="minorAscii" w:hAnsiTheme="minorAscii" w:eastAsiaTheme="minorAscii" w:cstheme="minorAscii"/>
          <w:noProof/>
          <w:sz w:val="18"/>
          <w:szCs w:val="18"/>
          <w:u w:val="single"/>
        </w:rPr>
        <w:t>Fertility Treatment ...................................................................................................................................................................</w:t>
      </w:r>
      <w:r w:rsidRPr="627FC243" w:rsidR="3891699C">
        <w:rPr>
          <w:rFonts w:ascii="Calibri" w:hAnsi="Calibri" w:eastAsia="Calibri" w:cs="Calibri" w:asciiTheme="minorAscii" w:hAnsiTheme="minorAscii" w:eastAsiaTheme="minorAscii" w:cstheme="minorAscii"/>
          <w:noProof/>
          <w:sz w:val="18"/>
          <w:szCs w:val="18"/>
          <w:u w:val="single"/>
        </w:rPr>
        <w:t>9</w:t>
      </w:r>
    </w:p>
    <w:p w:rsidRPr="009B67A3" w:rsidR="001932C9" w:rsidP="627FC243" w:rsidRDefault="00504CE4" w14:paraId="1844B7F2" w14:textId="68968DB2">
      <w:pPr>
        <w:pStyle w:val="TOC1"/>
        <w:rPr>
          <w:sz w:val="18"/>
          <w:szCs w:val="18"/>
          <w:lang w:eastAsia="en-GB"/>
        </w:rPr>
      </w:pPr>
      <w:hyperlink w:history="1" w:anchor="_Toc39144892">
        <w:r w:rsidRPr="009B67A3" w:rsidR="001932C9">
          <w:rPr>
            <w:rStyle w:val="Hyperlink"/>
            <w:rFonts w:cs="Arial"/>
            <w:color w:val="auto"/>
            <w:sz w:val="18"/>
            <w:szCs w:val="18"/>
          </w:rPr>
          <w:t>SECTION 2: MATERNITY SUPPORT (PATERNITY) LEAVE</w:t>
        </w:r>
        <w:r w:rsidRPr="009B67A3" w:rsidR="001932C9">
          <w:rPr>
            <w:webHidden/>
            <w:sz w:val="18"/>
            <w:szCs w:val="18"/>
          </w:rPr>
          <w:tab/>
        </w:r>
        <w:r w:rsidRPr="627FC243" w:rsidR="247CFBA0">
          <w:rPr>
            <w:sz w:val="18"/>
            <w:szCs w:val="18"/>
          </w:rPr>
          <w:t>9</w:t>
        </w:r>
        <w:r w:rsidRPr="009B67A3" w:rsidR="001932C9">
          <w:rPr>
            <w:webHidden/>
            <w:sz w:val="18"/>
            <w:szCs w:val="18"/>
          </w:rPr>
        </w:r>
      </w:hyperlink>
    </w:p>
    <w:p w:rsidRPr="009B67A3" w:rsidR="001932C9" w:rsidP="001932C9" w:rsidRDefault="00504CE4" w14:paraId="1F517AC9" w14:textId="620B887B">
      <w:pPr>
        <w:pStyle w:val="TOC2"/>
        <w:rPr>
          <w:rFonts w:eastAsiaTheme="minorEastAsia"/>
          <w:noProof/>
          <w:sz w:val="18"/>
          <w:szCs w:val="18"/>
          <w:lang w:eastAsia="en-GB"/>
        </w:rPr>
      </w:pPr>
      <w:hyperlink w:history="1" w:anchor="_Toc39144893">
        <w:r w:rsidRPr="009B67A3" w:rsidR="001932C9">
          <w:rPr>
            <w:rStyle w:val="Hyperlink"/>
            <w:rFonts w:cs="Arial"/>
            <w:noProof/>
            <w:color w:val="auto"/>
            <w:sz w:val="18"/>
            <w:szCs w:val="18"/>
          </w:rPr>
          <w:t>Eligibility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_Toc39144893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10</w:t>
        </w:r>
        <w:r w:rsidRPr="009B67A3" w:rsidR="001932C9">
          <w:rPr>
            <w:noProof/>
            <w:webHidden/>
            <w:sz w:val="18"/>
            <w:szCs w:val="18"/>
          </w:rPr>
          <w:fldChar w:fldCharType="end"/>
        </w:r>
      </w:hyperlink>
    </w:p>
    <w:p w:rsidRPr="009B67A3" w:rsidR="001932C9" w:rsidP="001932C9" w:rsidRDefault="00504CE4" w14:paraId="13E02985" w14:textId="1577F5BF">
      <w:pPr>
        <w:pStyle w:val="TOC2"/>
        <w:rPr>
          <w:rFonts w:eastAsiaTheme="minorEastAsia"/>
          <w:noProof/>
          <w:sz w:val="18"/>
          <w:szCs w:val="18"/>
          <w:lang w:eastAsia="en-GB"/>
        </w:rPr>
      </w:pPr>
      <w:hyperlink w:history="1" w:anchor="_Toc39144894">
        <w:r w:rsidRPr="009B67A3" w:rsidR="001932C9">
          <w:rPr>
            <w:rStyle w:val="Hyperlink"/>
            <w:rFonts w:cs="Arial"/>
            <w:noProof/>
            <w:color w:val="auto"/>
            <w:sz w:val="18"/>
            <w:szCs w:val="18"/>
          </w:rPr>
          <w:t>Leave entitlement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_Toc39144894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10</w:t>
        </w:r>
        <w:r w:rsidRPr="009B67A3" w:rsidR="001932C9">
          <w:rPr>
            <w:noProof/>
            <w:webHidden/>
            <w:sz w:val="18"/>
            <w:szCs w:val="18"/>
          </w:rPr>
          <w:fldChar w:fldCharType="end"/>
        </w:r>
      </w:hyperlink>
    </w:p>
    <w:p w:rsidRPr="009B67A3" w:rsidR="001932C9" w:rsidP="001932C9" w:rsidRDefault="00504CE4" w14:paraId="19A58525" w14:textId="54A8F1B6">
      <w:pPr>
        <w:pStyle w:val="TOC2"/>
        <w:rPr>
          <w:rFonts w:eastAsiaTheme="minorEastAsia"/>
          <w:noProof/>
          <w:sz w:val="18"/>
          <w:szCs w:val="18"/>
          <w:lang w:eastAsia="en-GB"/>
        </w:rPr>
      </w:pPr>
      <w:hyperlink w:history="1" w:anchor="_Toc39144895">
        <w:r w:rsidRPr="009B67A3" w:rsidR="001932C9">
          <w:rPr>
            <w:rStyle w:val="Hyperlink"/>
            <w:rFonts w:cs="Arial"/>
            <w:noProof/>
            <w:color w:val="auto"/>
            <w:sz w:val="18"/>
            <w:szCs w:val="18"/>
          </w:rPr>
          <w:t>Pay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_Toc39144895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10</w:t>
        </w:r>
        <w:r w:rsidRPr="009B67A3" w:rsidR="001932C9">
          <w:rPr>
            <w:noProof/>
            <w:webHidden/>
            <w:sz w:val="18"/>
            <w:szCs w:val="18"/>
          </w:rPr>
          <w:fldChar w:fldCharType="end"/>
        </w:r>
      </w:hyperlink>
    </w:p>
    <w:p w:rsidRPr="009B67A3" w:rsidR="001932C9" w:rsidP="001932C9" w:rsidRDefault="00504CE4" w14:paraId="7DF1AE42" w14:textId="6F3BC150">
      <w:pPr>
        <w:pStyle w:val="TOC2"/>
        <w:rPr>
          <w:rFonts w:eastAsiaTheme="minorEastAsia"/>
          <w:noProof/>
          <w:sz w:val="18"/>
          <w:szCs w:val="18"/>
          <w:lang w:eastAsia="en-GB"/>
        </w:rPr>
      </w:pPr>
      <w:hyperlink w:history="1" w:anchor="_Toc39144896">
        <w:r w:rsidRPr="009B67A3" w:rsidR="001932C9">
          <w:rPr>
            <w:rStyle w:val="Hyperlink"/>
            <w:rFonts w:cs="Arial"/>
            <w:noProof/>
            <w:color w:val="auto"/>
            <w:sz w:val="18"/>
            <w:szCs w:val="18"/>
          </w:rPr>
          <w:t>Application and notice requirements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_Toc39144896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10</w:t>
        </w:r>
        <w:r w:rsidRPr="009B67A3" w:rsidR="001932C9">
          <w:rPr>
            <w:noProof/>
            <w:webHidden/>
            <w:sz w:val="18"/>
            <w:szCs w:val="18"/>
          </w:rPr>
          <w:fldChar w:fldCharType="end"/>
        </w:r>
      </w:hyperlink>
    </w:p>
    <w:p w:rsidRPr="009B67A3" w:rsidR="001932C9" w:rsidP="001932C9" w:rsidRDefault="00504CE4" w14:paraId="3BB727AB" w14:textId="168029BC">
      <w:pPr>
        <w:pStyle w:val="TOC2"/>
        <w:rPr>
          <w:rFonts w:eastAsiaTheme="minorEastAsia"/>
          <w:noProof/>
          <w:sz w:val="18"/>
          <w:szCs w:val="18"/>
          <w:lang w:eastAsia="en-GB"/>
        </w:rPr>
      </w:pPr>
      <w:hyperlink w:history="1" w:anchor="_Toc39144897">
        <w:r w:rsidRPr="009B67A3" w:rsidR="001932C9">
          <w:rPr>
            <w:rStyle w:val="Hyperlink"/>
            <w:rFonts w:cs="Arial"/>
            <w:noProof/>
            <w:color w:val="auto"/>
            <w:sz w:val="18"/>
            <w:szCs w:val="18"/>
          </w:rPr>
          <w:t>Antenatal and adoption appointments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_Toc39144897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11</w:t>
        </w:r>
        <w:r w:rsidRPr="009B67A3" w:rsidR="001932C9">
          <w:rPr>
            <w:noProof/>
            <w:webHidden/>
            <w:sz w:val="18"/>
            <w:szCs w:val="18"/>
          </w:rPr>
          <w:fldChar w:fldCharType="end"/>
        </w:r>
      </w:hyperlink>
    </w:p>
    <w:p w:rsidRPr="009B67A3" w:rsidR="001932C9" w:rsidP="001932C9" w:rsidRDefault="00504CE4" w14:paraId="7C79912D" w14:textId="6C783547">
      <w:pPr>
        <w:pStyle w:val="TOC1"/>
        <w:rPr>
          <w:rFonts w:eastAsiaTheme="minorEastAsia"/>
          <w:b w:val="0"/>
          <w:sz w:val="18"/>
          <w:szCs w:val="18"/>
          <w:lang w:eastAsia="en-GB"/>
        </w:rPr>
      </w:pPr>
      <w:hyperlink w:history="1" w:anchor="_Toc39144898">
        <w:r w:rsidRPr="009B67A3" w:rsidR="001932C9">
          <w:rPr>
            <w:rStyle w:val="Hyperlink"/>
            <w:rFonts w:cs="Arial"/>
            <w:color w:val="auto"/>
            <w:sz w:val="18"/>
            <w:szCs w:val="18"/>
          </w:rPr>
          <w:t>SECTION 3: ADOPTION/SURROGACY LEAVE</w:t>
        </w:r>
        <w:r w:rsidRPr="009B67A3" w:rsidR="001932C9">
          <w:rPr>
            <w:webHidden/>
            <w:sz w:val="18"/>
            <w:szCs w:val="18"/>
          </w:rPr>
          <w:tab/>
        </w:r>
        <w:r w:rsidRPr="009B67A3" w:rsidR="001932C9">
          <w:rPr>
            <w:webHidden/>
            <w:sz w:val="18"/>
            <w:szCs w:val="18"/>
          </w:rPr>
          <w:fldChar w:fldCharType="begin"/>
        </w:r>
        <w:r w:rsidRPr="009B67A3" w:rsidR="001932C9">
          <w:rPr>
            <w:webHidden/>
            <w:sz w:val="18"/>
            <w:szCs w:val="18"/>
          </w:rPr>
          <w:instrText xml:space="preserve"> PAGEREF _Toc39144898 \h </w:instrText>
        </w:r>
        <w:r w:rsidRPr="009B67A3" w:rsidR="001932C9">
          <w:rPr>
            <w:webHidden/>
            <w:sz w:val="18"/>
            <w:szCs w:val="18"/>
          </w:rPr>
        </w:r>
        <w:r w:rsidRPr="009B67A3" w:rsidR="001932C9">
          <w:rPr>
            <w:webHidden/>
            <w:sz w:val="18"/>
            <w:szCs w:val="18"/>
          </w:rPr>
          <w:fldChar w:fldCharType="separate"/>
        </w:r>
        <w:r w:rsidR="00300CA4">
          <w:rPr>
            <w:webHidden/>
            <w:sz w:val="18"/>
            <w:szCs w:val="18"/>
          </w:rPr>
          <w:t>12</w:t>
        </w:r>
        <w:r w:rsidRPr="009B67A3" w:rsidR="001932C9">
          <w:rPr>
            <w:webHidden/>
            <w:sz w:val="18"/>
            <w:szCs w:val="18"/>
          </w:rPr>
          <w:fldChar w:fldCharType="end"/>
        </w:r>
      </w:hyperlink>
    </w:p>
    <w:p w:rsidRPr="009B67A3" w:rsidR="001932C9" w:rsidP="001932C9" w:rsidRDefault="00504CE4" w14:paraId="5EC3652E" w14:textId="66675FDF">
      <w:pPr>
        <w:pStyle w:val="TOC2"/>
        <w:rPr>
          <w:rFonts w:eastAsiaTheme="minorEastAsia"/>
          <w:noProof/>
          <w:sz w:val="18"/>
          <w:szCs w:val="18"/>
          <w:lang w:eastAsia="en-GB"/>
        </w:rPr>
      </w:pPr>
      <w:hyperlink w:history="1" w:anchor="_Toc39144899">
        <w:r w:rsidRPr="009B67A3" w:rsidR="001932C9">
          <w:rPr>
            <w:rStyle w:val="Hyperlink"/>
            <w:rFonts w:cs="Arial"/>
            <w:noProof/>
            <w:color w:val="auto"/>
            <w:sz w:val="18"/>
            <w:szCs w:val="18"/>
          </w:rPr>
          <w:t>Eligibility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_Toc39144899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12</w:t>
        </w:r>
        <w:r w:rsidRPr="009B67A3" w:rsidR="001932C9">
          <w:rPr>
            <w:noProof/>
            <w:webHidden/>
            <w:sz w:val="18"/>
            <w:szCs w:val="18"/>
          </w:rPr>
          <w:fldChar w:fldCharType="end"/>
        </w:r>
      </w:hyperlink>
    </w:p>
    <w:p w:rsidRPr="009B67A3" w:rsidR="001932C9" w:rsidP="001932C9" w:rsidRDefault="00504CE4" w14:paraId="090D7D0A" w14:textId="756BC4D1">
      <w:pPr>
        <w:pStyle w:val="TOC2"/>
        <w:rPr>
          <w:rFonts w:eastAsiaTheme="minorEastAsia"/>
          <w:noProof/>
          <w:sz w:val="18"/>
          <w:szCs w:val="18"/>
          <w:lang w:eastAsia="en-GB"/>
        </w:rPr>
      </w:pPr>
      <w:hyperlink w:history="1" w:anchor="_Toc39144900">
        <w:r w:rsidRPr="009B67A3" w:rsidR="001932C9">
          <w:rPr>
            <w:rStyle w:val="Hyperlink"/>
            <w:rFonts w:cs="Arial"/>
            <w:noProof/>
            <w:color w:val="auto"/>
            <w:sz w:val="18"/>
            <w:szCs w:val="18"/>
          </w:rPr>
          <w:t>Leave entitlement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_Toc39144900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12</w:t>
        </w:r>
        <w:r w:rsidRPr="009B67A3" w:rsidR="001932C9">
          <w:rPr>
            <w:noProof/>
            <w:webHidden/>
            <w:sz w:val="18"/>
            <w:szCs w:val="18"/>
          </w:rPr>
          <w:fldChar w:fldCharType="end"/>
        </w:r>
      </w:hyperlink>
    </w:p>
    <w:p w:rsidRPr="009B67A3" w:rsidR="001932C9" w:rsidP="001932C9" w:rsidRDefault="00504CE4" w14:paraId="6582AE9D" w14:textId="0AF359D0">
      <w:pPr>
        <w:pStyle w:val="TOC2"/>
        <w:rPr>
          <w:rFonts w:eastAsiaTheme="minorEastAsia"/>
          <w:noProof/>
          <w:sz w:val="18"/>
          <w:szCs w:val="18"/>
          <w:lang w:eastAsia="en-GB"/>
        </w:rPr>
      </w:pPr>
      <w:hyperlink w:history="1" w:anchor="_Toc39144901">
        <w:r w:rsidRPr="009B67A3" w:rsidR="001932C9">
          <w:rPr>
            <w:rStyle w:val="Hyperlink"/>
            <w:rFonts w:cs="Arial"/>
            <w:noProof/>
            <w:color w:val="auto"/>
            <w:sz w:val="18"/>
            <w:szCs w:val="18"/>
          </w:rPr>
          <w:t>Pay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_Toc39144901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12</w:t>
        </w:r>
        <w:r w:rsidRPr="009B67A3" w:rsidR="001932C9">
          <w:rPr>
            <w:noProof/>
            <w:webHidden/>
            <w:sz w:val="18"/>
            <w:szCs w:val="18"/>
          </w:rPr>
          <w:fldChar w:fldCharType="end"/>
        </w:r>
      </w:hyperlink>
    </w:p>
    <w:p w:rsidRPr="009B67A3" w:rsidR="001932C9" w:rsidP="001932C9" w:rsidRDefault="00504CE4" w14:paraId="6171AFE6" w14:textId="2476E579">
      <w:pPr>
        <w:pStyle w:val="TOC2"/>
        <w:rPr>
          <w:rFonts w:eastAsiaTheme="minorEastAsia"/>
          <w:noProof/>
          <w:sz w:val="18"/>
          <w:szCs w:val="18"/>
          <w:lang w:eastAsia="en-GB"/>
        </w:rPr>
      </w:pPr>
      <w:hyperlink w:history="1" w:anchor="_Toc39144902">
        <w:r w:rsidRPr="009B67A3" w:rsidR="001932C9">
          <w:rPr>
            <w:rStyle w:val="Hyperlink"/>
            <w:rFonts w:cs="Arial"/>
            <w:noProof/>
            <w:color w:val="auto"/>
            <w:sz w:val="18"/>
            <w:szCs w:val="18"/>
          </w:rPr>
          <w:t>Application and notice requirements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_Toc39144902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13</w:t>
        </w:r>
        <w:r w:rsidRPr="009B67A3" w:rsidR="001932C9">
          <w:rPr>
            <w:noProof/>
            <w:webHidden/>
            <w:sz w:val="18"/>
            <w:szCs w:val="18"/>
          </w:rPr>
          <w:fldChar w:fldCharType="end"/>
        </w:r>
      </w:hyperlink>
    </w:p>
    <w:p w:rsidRPr="009B67A3" w:rsidR="001932C9" w:rsidP="001932C9" w:rsidRDefault="00504CE4" w14:paraId="6175F5DA" w14:textId="4EBDE673">
      <w:pPr>
        <w:pStyle w:val="TOC1"/>
        <w:rPr>
          <w:rFonts w:eastAsiaTheme="minorEastAsia"/>
          <w:b w:val="0"/>
          <w:sz w:val="18"/>
          <w:szCs w:val="18"/>
          <w:lang w:eastAsia="en-GB"/>
        </w:rPr>
      </w:pPr>
      <w:hyperlink w:history="1" w:anchor="_Toc39144903">
        <w:r w:rsidRPr="009B67A3" w:rsidR="001932C9">
          <w:rPr>
            <w:rStyle w:val="Hyperlink"/>
            <w:rFonts w:cs="Arial"/>
            <w:color w:val="auto"/>
            <w:sz w:val="18"/>
            <w:szCs w:val="18"/>
          </w:rPr>
          <w:t>SECTION 4: SHARED PARENTAL LEAVE</w:t>
        </w:r>
        <w:r w:rsidRPr="009B67A3" w:rsidR="001932C9">
          <w:rPr>
            <w:webHidden/>
            <w:sz w:val="18"/>
            <w:szCs w:val="18"/>
          </w:rPr>
          <w:tab/>
        </w:r>
        <w:r w:rsidRPr="009B67A3" w:rsidR="001932C9">
          <w:rPr>
            <w:webHidden/>
            <w:sz w:val="18"/>
            <w:szCs w:val="18"/>
          </w:rPr>
          <w:fldChar w:fldCharType="begin"/>
        </w:r>
        <w:r w:rsidRPr="009B67A3" w:rsidR="001932C9">
          <w:rPr>
            <w:webHidden/>
            <w:sz w:val="18"/>
            <w:szCs w:val="18"/>
          </w:rPr>
          <w:instrText xml:space="preserve"> PAGEREF _Toc39144903 \h </w:instrText>
        </w:r>
        <w:r w:rsidRPr="009B67A3" w:rsidR="001932C9">
          <w:rPr>
            <w:webHidden/>
            <w:sz w:val="18"/>
            <w:szCs w:val="18"/>
          </w:rPr>
        </w:r>
        <w:r w:rsidRPr="009B67A3" w:rsidR="001932C9">
          <w:rPr>
            <w:webHidden/>
            <w:sz w:val="18"/>
            <w:szCs w:val="18"/>
          </w:rPr>
          <w:fldChar w:fldCharType="separate"/>
        </w:r>
        <w:r w:rsidR="00300CA4">
          <w:rPr>
            <w:webHidden/>
            <w:sz w:val="18"/>
            <w:szCs w:val="18"/>
          </w:rPr>
          <w:t>15</w:t>
        </w:r>
        <w:r w:rsidRPr="009B67A3" w:rsidR="001932C9">
          <w:rPr>
            <w:webHidden/>
            <w:sz w:val="18"/>
            <w:szCs w:val="18"/>
          </w:rPr>
          <w:fldChar w:fldCharType="end"/>
        </w:r>
      </w:hyperlink>
    </w:p>
    <w:p w:rsidRPr="009B67A3" w:rsidR="001932C9" w:rsidP="001932C9" w:rsidRDefault="00504CE4" w14:paraId="05658A3C" w14:textId="0CB5DD59">
      <w:pPr>
        <w:pStyle w:val="TOC2"/>
        <w:rPr>
          <w:rFonts w:eastAsiaTheme="minorEastAsia"/>
          <w:noProof/>
          <w:sz w:val="18"/>
          <w:szCs w:val="18"/>
          <w:lang w:eastAsia="en-GB"/>
        </w:rPr>
      </w:pPr>
      <w:hyperlink w:history="1" w:anchor="_Toc39144904">
        <w:r w:rsidRPr="009B67A3" w:rsidR="001932C9">
          <w:rPr>
            <w:rStyle w:val="Hyperlink"/>
            <w:rFonts w:cs="Arial"/>
            <w:noProof/>
            <w:color w:val="auto"/>
            <w:sz w:val="18"/>
            <w:szCs w:val="18"/>
          </w:rPr>
          <w:t>Eligibility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_Toc39144904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15</w:t>
        </w:r>
        <w:r w:rsidRPr="009B67A3" w:rsidR="001932C9">
          <w:rPr>
            <w:noProof/>
            <w:webHidden/>
            <w:sz w:val="18"/>
            <w:szCs w:val="18"/>
          </w:rPr>
          <w:fldChar w:fldCharType="end"/>
        </w:r>
      </w:hyperlink>
    </w:p>
    <w:p w:rsidRPr="009B67A3" w:rsidR="001932C9" w:rsidP="001932C9" w:rsidRDefault="00504CE4" w14:paraId="2374D1B4" w14:textId="72A883D8">
      <w:pPr>
        <w:pStyle w:val="TOC2"/>
        <w:rPr>
          <w:rFonts w:eastAsiaTheme="minorEastAsia"/>
          <w:noProof/>
          <w:sz w:val="18"/>
          <w:szCs w:val="18"/>
          <w:lang w:eastAsia="en-GB"/>
        </w:rPr>
      </w:pPr>
      <w:hyperlink w:history="1" w:anchor="_Toc39144905">
        <w:r w:rsidRPr="009B67A3" w:rsidR="001932C9">
          <w:rPr>
            <w:rStyle w:val="Hyperlink"/>
            <w:rFonts w:cs="Arial"/>
            <w:noProof/>
            <w:color w:val="auto"/>
            <w:sz w:val="18"/>
            <w:szCs w:val="18"/>
          </w:rPr>
          <w:t>Leave Entitlement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_Toc39144905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15</w:t>
        </w:r>
        <w:r w:rsidRPr="009B67A3" w:rsidR="001932C9">
          <w:rPr>
            <w:noProof/>
            <w:webHidden/>
            <w:sz w:val="18"/>
            <w:szCs w:val="18"/>
          </w:rPr>
          <w:fldChar w:fldCharType="end"/>
        </w:r>
      </w:hyperlink>
    </w:p>
    <w:p w:rsidRPr="009B67A3" w:rsidR="001932C9" w:rsidP="001932C9" w:rsidRDefault="00504CE4" w14:paraId="539D98D1" w14:textId="5F7F5D21">
      <w:pPr>
        <w:pStyle w:val="TOC2"/>
        <w:rPr>
          <w:rFonts w:eastAsiaTheme="minorEastAsia"/>
          <w:noProof/>
          <w:sz w:val="18"/>
          <w:szCs w:val="18"/>
          <w:lang w:eastAsia="en-GB"/>
        </w:rPr>
      </w:pPr>
      <w:hyperlink w:history="1" w:anchor="_Toc39144906">
        <w:r w:rsidRPr="009B67A3" w:rsidR="001932C9">
          <w:rPr>
            <w:rStyle w:val="Hyperlink"/>
            <w:rFonts w:cs="Arial"/>
            <w:noProof/>
            <w:color w:val="auto"/>
            <w:sz w:val="18"/>
            <w:szCs w:val="18"/>
          </w:rPr>
          <w:t>Pay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_Toc39144906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16</w:t>
        </w:r>
        <w:r w:rsidRPr="009B67A3" w:rsidR="001932C9">
          <w:rPr>
            <w:noProof/>
            <w:webHidden/>
            <w:sz w:val="18"/>
            <w:szCs w:val="18"/>
          </w:rPr>
          <w:fldChar w:fldCharType="end"/>
        </w:r>
      </w:hyperlink>
    </w:p>
    <w:p w:rsidRPr="009B67A3" w:rsidR="001932C9" w:rsidP="001932C9" w:rsidRDefault="00504CE4" w14:paraId="5FFC6D21" w14:textId="7B0C7392">
      <w:pPr>
        <w:pStyle w:val="TOC2"/>
        <w:rPr>
          <w:rFonts w:eastAsiaTheme="minorEastAsia"/>
          <w:noProof/>
          <w:sz w:val="18"/>
          <w:szCs w:val="18"/>
          <w:lang w:eastAsia="en-GB"/>
        </w:rPr>
      </w:pPr>
      <w:hyperlink w:history="1" w:anchor="_Toc39144907">
        <w:r w:rsidRPr="009B67A3" w:rsidR="001932C9">
          <w:rPr>
            <w:rStyle w:val="Hyperlink"/>
            <w:rFonts w:cs="Arial"/>
            <w:noProof/>
            <w:color w:val="auto"/>
            <w:sz w:val="18"/>
            <w:szCs w:val="18"/>
          </w:rPr>
          <w:t>Application and notice requirements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_Toc39144907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16</w:t>
        </w:r>
        <w:r w:rsidRPr="009B67A3" w:rsidR="001932C9">
          <w:rPr>
            <w:noProof/>
            <w:webHidden/>
            <w:sz w:val="18"/>
            <w:szCs w:val="18"/>
          </w:rPr>
          <w:fldChar w:fldCharType="end"/>
        </w:r>
      </w:hyperlink>
    </w:p>
    <w:p w:rsidRPr="009B67A3" w:rsidR="001932C9" w:rsidP="001932C9" w:rsidRDefault="00504CE4" w14:paraId="71F377B5" w14:textId="3F4AFEE5">
      <w:pPr>
        <w:pStyle w:val="TOC1"/>
        <w:rPr>
          <w:rFonts w:eastAsiaTheme="minorEastAsia"/>
          <w:b w:val="0"/>
          <w:sz w:val="18"/>
          <w:szCs w:val="18"/>
          <w:lang w:eastAsia="en-GB"/>
        </w:rPr>
      </w:pPr>
      <w:hyperlink w:history="1" w:anchor="_Toc39144908">
        <w:r w:rsidRPr="009B67A3" w:rsidR="001932C9">
          <w:rPr>
            <w:rStyle w:val="Hyperlink"/>
            <w:rFonts w:cs="Arial"/>
            <w:color w:val="auto"/>
            <w:sz w:val="18"/>
            <w:szCs w:val="18"/>
          </w:rPr>
          <w:t>SECTION 5: UNPAID PARENTAL LEAVE</w:t>
        </w:r>
        <w:r w:rsidRPr="009B67A3" w:rsidR="001932C9">
          <w:rPr>
            <w:webHidden/>
            <w:sz w:val="18"/>
            <w:szCs w:val="18"/>
          </w:rPr>
          <w:tab/>
        </w:r>
        <w:r w:rsidRPr="009B67A3" w:rsidR="001932C9">
          <w:rPr>
            <w:webHidden/>
            <w:sz w:val="18"/>
            <w:szCs w:val="18"/>
          </w:rPr>
          <w:fldChar w:fldCharType="begin"/>
        </w:r>
        <w:r w:rsidRPr="009B67A3" w:rsidR="001932C9">
          <w:rPr>
            <w:webHidden/>
            <w:sz w:val="18"/>
            <w:szCs w:val="18"/>
          </w:rPr>
          <w:instrText xml:space="preserve"> PAGEREF _Toc39144908 \h </w:instrText>
        </w:r>
        <w:r w:rsidRPr="009B67A3" w:rsidR="001932C9">
          <w:rPr>
            <w:webHidden/>
            <w:sz w:val="18"/>
            <w:szCs w:val="18"/>
          </w:rPr>
        </w:r>
        <w:r w:rsidRPr="009B67A3" w:rsidR="001932C9">
          <w:rPr>
            <w:webHidden/>
            <w:sz w:val="18"/>
            <w:szCs w:val="18"/>
          </w:rPr>
          <w:fldChar w:fldCharType="separate"/>
        </w:r>
        <w:r w:rsidR="00300CA4">
          <w:rPr>
            <w:webHidden/>
            <w:sz w:val="18"/>
            <w:szCs w:val="18"/>
          </w:rPr>
          <w:t>18</w:t>
        </w:r>
        <w:r w:rsidRPr="009B67A3" w:rsidR="001932C9">
          <w:rPr>
            <w:webHidden/>
            <w:sz w:val="18"/>
            <w:szCs w:val="18"/>
          </w:rPr>
          <w:fldChar w:fldCharType="end"/>
        </w:r>
      </w:hyperlink>
    </w:p>
    <w:p w:rsidRPr="009B67A3" w:rsidR="001932C9" w:rsidP="001932C9" w:rsidRDefault="00504CE4" w14:paraId="24444A19" w14:textId="0A95CD21">
      <w:pPr>
        <w:pStyle w:val="TOC2"/>
        <w:rPr>
          <w:rFonts w:eastAsiaTheme="minorEastAsia"/>
          <w:noProof/>
          <w:sz w:val="18"/>
          <w:szCs w:val="18"/>
          <w:lang w:eastAsia="en-GB"/>
        </w:rPr>
      </w:pPr>
      <w:hyperlink w:history="1" w:anchor="_Toc39144909">
        <w:r w:rsidRPr="009B67A3" w:rsidR="001932C9">
          <w:rPr>
            <w:rStyle w:val="Hyperlink"/>
            <w:rFonts w:cs="Arial"/>
            <w:noProof/>
            <w:color w:val="auto"/>
            <w:sz w:val="18"/>
            <w:szCs w:val="18"/>
          </w:rPr>
          <w:t>Eligibility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_Toc39144909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18</w:t>
        </w:r>
        <w:r w:rsidRPr="009B67A3" w:rsidR="001932C9">
          <w:rPr>
            <w:noProof/>
            <w:webHidden/>
            <w:sz w:val="18"/>
            <w:szCs w:val="18"/>
          </w:rPr>
          <w:fldChar w:fldCharType="end"/>
        </w:r>
      </w:hyperlink>
    </w:p>
    <w:p w:rsidRPr="009B67A3" w:rsidR="001932C9" w:rsidP="001932C9" w:rsidRDefault="00504CE4" w14:paraId="6ADB77EC" w14:textId="693BF591">
      <w:pPr>
        <w:pStyle w:val="TOC2"/>
        <w:rPr>
          <w:rFonts w:eastAsiaTheme="minorEastAsia"/>
          <w:noProof/>
          <w:sz w:val="18"/>
          <w:szCs w:val="18"/>
          <w:lang w:eastAsia="en-GB"/>
        </w:rPr>
      </w:pPr>
      <w:hyperlink w:history="1" w:anchor="_Toc39144910">
        <w:r w:rsidRPr="009B67A3" w:rsidR="001932C9">
          <w:rPr>
            <w:rStyle w:val="Hyperlink"/>
            <w:rFonts w:cs="Arial"/>
            <w:noProof/>
            <w:color w:val="auto"/>
            <w:sz w:val="18"/>
            <w:szCs w:val="18"/>
          </w:rPr>
          <w:t>Leave entitlement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_Toc39144910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18</w:t>
        </w:r>
        <w:r w:rsidRPr="009B67A3" w:rsidR="001932C9">
          <w:rPr>
            <w:noProof/>
            <w:webHidden/>
            <w:sz w:val="18"/>
            <w:szCs w:val="18"/>
          </w:rPr>
          <w:fldChar w:fldCharType="end"/>
        </w:r>
      </w:hyperlink>
    </w:p>
    <w:p w:rsidRPr="009B67A3" w:rsidR="001932C9" w:rsidP="001932C9" w:rsidRDefault="00504CE4" w14:paraId="00948695" w14:textId="48ADCE57">
      <w:pPr>
        <w:pStyle w:val="TOC2"/>
        <w:rPr>
          <w:rFonts w:eastAsiaTheme="minorEastAsia"/>
          <w:noProof/>
          <w:sz w:val="18"/>
          <w:szCs w:val="18"/>
          <w:lang w:eastAsia="en-GB"/>
        </w:rPr>
      </w:pPr>
      <w:hyperlink w:history="1" w:anchor="_Toc39144911">
        <w:r w:rsidRPr="009B67A3" w:rsidR="001932C9">
          <w:rPr>
            <w:rStyle w:val="Hyperlink"/>
            <w:rFonts w:cs="Arial"/>
            <w:noProof/>
            <w:color w:val="auto"/>
            <w:sz w:val="18"/>
            <w:szCs w:val="18"/>
          </w:rPr>
          <w:t>Pay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_Toc39144911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18</w:t>
        </w:r>
        <w:r w:rsidRPr="009B67A3" w:rsidR="001932C9">
          <w:rPr>
            <w:noProof/>
            <w:webHidden/>
            <w:sz w:val="18"/>
            <w:szCs w:val="18"/>
          </w:rPr>
          <w:fldChar w:fldCharType="end"/>
        </w:r>
      </w:hyperlink>
    </w:p>
    <w:p w:rsidRPr="009B67A3" w:rsidR="001932C9" w:rsidP="001932C9" w:rsidRDefault="00504CE4" w14:paraId="5CFBC0B1" w14:textId="5D850A71">
      <w:pPr>
        <w:pStyle w:val="TOC2"/>
        <w:rPr>
          <w:rFonts w:eastAsiaTheme="minorEastAsia"/>
          <w:noProof/>
          <w:sz w:val="18"/>
          <w:szCs w:val="18"/>
          <w:lang w:eastAsia="en-GB"/>
        </w:rPr>
      </w:pPr>
      <w:hyperlink w:history="1" w:anchor="_Toc39144912">
        <w:r w:rsidRPr="009B67A3" w:rsidR="001932C9">
          <w:rPr>
            <w:rStyle w:val="Hyperlink"/>
            <w:rFonts w:cs="Arial"/>
            <w:noProof/>
            <w:color w:val="auto"/>
            <w:sz w:val="18"/>
            <w:szCs w:val="18"/>
          </w:rPr>
          <w:t>Application and notice requirements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_Toc39144912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18</w:t>
        </w:r>
        <w:r w:rsidRPr="009B67A3" w:rsidR="001932C9">
          <w:rPr>
            <w:noProof/>
            <w:webHidden/>
            <w:sz w:val="18"/>
            <w:szCs w:val="18"/>
          </w:rPr>
          <w:fldChar w:fldCharType="end"/>
        </w:r>
      </w:hyperlink>
    </w:p>
    <w:p w:rsidRPr="009B67A3" w:rsidR="001932C9" w:rsidP="001932C9" w:rsidRDefault="00504CE4" w14:paraId="411C39D7" w14:textId="7C062451">
      <w:pPr>
        <w:pStyle w:val="TOC2"/>
        <w:rPr>
          <w:rFonts w:eastAsiaTheme="minorEastAsia"/>
          <w:noProof/>
          <w:sz w:val="18"/>
          <w:szCs w:val="18"/>
          <w:lang w:eastAsia="en-GB"/>
        </w:rPr>
      </w:pPr>
      <w:hyperlink w:history="1" w:anchor="_Toc39144913">
        <w:r w:rsidRPr="009B67A3" w:rsidR="001932C9">
          <w:rPr>
            <w:rStyle w:val="Hyperlink"/>
            <w:rFonts w:cs="Arial"/>
            <w:noProof/>
            <w:color w:val="auto"/>
            <w:sz w:val="18"/>
            <w:szCs w:val="18"/>
          </w:rPr>
          <w:t>Postponement of leave</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_Toc39144913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18</w:t>
        </w:r>
        <w:r w:rsidRPr="009B67A3" w:rsidR="001932C9">
          <w:rPr>
            <w:noProof/>
            <w:webHidden/>
            <w:sz w:val="18"/>
            <w:szCs w:val="18"/>
          </w:rPr>
          <w:fldChar w:fldCharType="end"/>
        </w:r>
      </w:hyperlink>
    </w:p>
    <w:p w:rsidRPr="009B67A3" w:rsidR="001932C9" w:rsidP="001932C9" w:rsidRDefault="00504CE4" w14:paraId="72E3D5DA" w14:textId="72D958ED">
      <w:pPr>
        <w:pStyle w:val="TOC2"/>
        <w:rPr>
          <w:rFonts w:eastAsiaTheme="minorEastAsia"/>
          <w:noProof/>
          <w:sz w:val="18"/>
          <w:szCs w:val="18"/>
          <w:lang w:eastAsia="en-GB"/>
        </w:rPr>
      </w:pPr>
      <w:hyperlink w:history="1" w:anchor="_Toc39144914">
        <w:r w:rsidRPr="009B67A3" w:rsidR="001932C9">
          <w:rPr>
            <w:rStyle w:val="Hyperlink"/>
            <w:rFonts w:cs="Arial"/>
            <w:noProof/>
            <w:color w:val="auto"/>
            <w:sz w:val="18"/>
            <w:szCs w:val="18"/>
          </w:rPr>
          <w:t>Appealing a decision</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_Toc39144914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19</w:t>
        </w:r>
        <w:r w:rsidRPr="009B67A3" w:rsidR="001932C9">
          <w:rPr>
            <w:noProof/>
            <w:webHidden/>
            <w:sz w:val="18"/>
            <w:szCs w:val="18"/>
          </w:rPr>
          <w:fldChar w:fldCharType="end"/>
        </w:r>
      </w:hyperlink>
    </w:p>
    <w:p w:rsidRPr="009B67A3" w:rsidR="001932C9" w:rsidP="001932C9" w:rsidRDefault="00504CE4" w14:paraId="299009DA" w14:textId="78929771">
      <w:pPr>
        <w:pStyle w:val="TOC2"/>
        <w:rPr>
          <w:rFonts w:eastAsiaTheme="minorEastAsia"/>
          <w:noProof/>
          <w:sz w:val="18"/>
          <w:szCs w:val="18"/>
          <w:lang w:eastAsia="en-GB"/>
        </w:rPr>
      </w:pPr>
      <w:hyperlink w:history="1" w:anchor="_Toc39144915">
        <w:r w:rsidRPr="009B67A3" w:rsidR="001932C9">
          <w:rPr>
            <w:rStyle w:val="Hyperlink"/>
            <w:rFonts w:cs="Arial"/>
            <w:noProof/>
            <w:color w:val="auto"/>
            <w:sz w:val="18"/>
            <w:szCs w:val="18"/>
          </w:rPr>
          <w:t>Appeal hearing</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_Toc39144915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19</w:t>
        </w:r>
        <w:r w:rsidRPr="009B67A3" w:rsidR="001932C9">
          <w:rPr>
            <w:noProof/>
            <w:webHidden/>
            <w:sz w:val="18"/>
            <w:szCs w:val="18"/>
          </w:rPr>
          <w:fldChar w:fldCharType="end"/>
        </w:r>
      </w:hyperlink>
    </w:p>
    <w:p w:rsidRPr="009B67A3" w:rsidR="001932C9" w:rsidP="001932C9" w:rsidRDefault="00504CE4" w14:paraId="15D6BB34" w14:textId="7046BC7F">
      <w:pPr>
        <w:pStyle w:val="TOC1"/>
        <w:rPr>
          <w:rFonts w:eastAsiaTheme="minorEastAsia"/>
          <w:b w:val="0"/>
          <w:sz w:val="18"/>
          <w:szCs w:val="18"/>
          <w:lang w:eastAsia="en-GB"/>
        </w:rPr>
      </w:pPr>
      <w:hyperlink w:history="1" w:anchor="_Toc39144916">
        <w:r w:rsidRPr="009B67A3" w:rsidR="001932C9">
          <w:rPr>
            <w:rStyle w:val="Hyperlink"/>
            <w:rFonts w:cs="Arial"/>
            <w:color w:val="auto"/>
            <w:sz w:val="18"/>
            <w:szCs w:val="18"/>
          </w:rPr>
          <w:t>SECTION 6: GENERAL POINTS</w:t>
        </w:r>
        <w:r w:rsidRPr="009B67A3" w:rsidR="001932C9">
          <w:rPr>
            <w:webHidden/>
            <w:sz w:val="18"/>
            <w:szCs w:val="18"/>
          </w:rPr>
          <w:tab/>
        </w:r>
        <w:r w:rsidRPr="009B67A3" w:rsidR="001932C9">
          <w:rPr>
            <w:webHidden/>
            <w:sz w:val="18"/>
            <w:szCs w:val="18"/>
          </w:rPr>
          <w:fldChar w:fldCharType="begin"/>
        </w:r>
        <w:r w:rsidRPr="009B67A3" w:rsidR="001932C9">
          <w:rPr>
            <w:webHidden/>
            <w:sz w:val="18"/>
            <w:szCs w:val="18"/>
          </w:rPr>
          <w:instrText xml:space="preserve"> PAGEREF _Toc39144916 \h </w:instrText>
        </w:r>
        <w:r w:rsidRPr="009B67A3" w:rsidR="001932C9">
          <w:rPr>
            <w:webHidden/>
            <w:sz w:val="18"/>
            <w:szCs w:val="18"/>
          </w:rPr>
        </w:r>
        <w:r w:rsidRPr="009B67A3" w:rsidR="001932C9">
          <w:rPr>
            <w:webHidden/>
            <w:sz w:val="18"/>
            <w:szCs w:val="18"/>
          </w:rPr>
          <w:fldChar w:fldCharType="separate"/>
        </w:r>
        <w:r w:rsidR="00300CA4">
          <w:rPr>
            <w:webHidden/>
            <w:sz w:val="18"/>
            <w:szCs w:val="18"/>
          </w:rPr>
          <w:t>21</w:t>
        </w:r>
        <w:r w:rsidRPr="009B67A3" w:rsidR="001932C9">
          <w:rPr>
            <w:webHidden/>
            <w:sz w:val="18"/>
            <w:szCs w:val="18"/>
          </w:rPr>
          <w:fldChar w:fldCharType="end"/>
        </w:r>
      </w:hyperlink>
    </w:p>
    <w:p w:rsidRPr="009B67A3" w:rsidR="001932C9" w:rsidP="001932C9" w:rsidRDefault="00504CE4" w14:paraId="69D8668C" w14:textId="5BF77747">
      <w:pPr>
        <w:pStyle w:val="TOC2"/>
        <w:rPr>
          <w:rFonts w:eastAsiaTheme="minorEastAsia"/>
          <w:noProof/>
          <w:sz w:val="18"/>
          <w:szCs w:val="18"/>
          <w:lang w:eastAsia="en-GB"/>
        </w:rPr>
      </w:pPr>
      <w:hyperlink w:history="1" w:anchor="_Toc39144917">
        <w:r w:rsidRPr="009B67A3" w:rsidR="001932C9">
          <w:rPr>
            <w:rStyle w:val="Hyperlink"/>
            <w:rFonts w:cs="Arial"/>
            <w:noProof/>
            <w:color w:val="auto"/>
            <w:sz w:val="18"/>
            <w:szCs w:val="18"/>
          </w:rPr>
          <w:t>Accrual of annual leave</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_Toc39144917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21</w:t>
        </w:r>
        <w:r w:rsidRPr="009B67A3" w:rsidR="001932C9">
          <w:rPr>
            <w:noProof/>
            <w:webHidden/>
            <w:sz w:val="18"/>
            <w:szCs w:val="18"/>
          </w:rPr>
          <w:fldChar w:fldCharType="end"/>
        </w:r>
      </w:hyperlink>
    </w:p>
    <w:p w:rsidRPr="009B67A3" w:rsidR="001932C9" w:rsidP="001932C9" w:rsidRDefault="00504CE4" w14:paraId="2DE2EC97" w14:textId="23BE69DB">
      <w:pPr>
        <w:pStyle w:val="TOC2"/>
        <w:rPr>
          <w:rFonts w:eastAsiaTheme="minorEastAsia"/>
          <w:noProof/>
          <w:sz w:val="18"/>
          <w:szCs w:val="18"/>
          <w:lang w:eastAsia="en-GB"/>
        </w:rPr>
      </w:pPr>
      <w:hyperlink w:history="1" w:anchor="_Toc39144918">
        <w:r w:rsidRPr="009B67A3" w:rsidR="001932C9">
          <w:rPr>
            <w:rStyle w:val="Hyperlink"/>
            <w:rFonts w:cs="Arial"/>
            <w:noProof/>
            <w:color w:val="auto"/>
            <w:sz w:val="18"/>
            <w:szCs w:val="18"/>
          </w:rPr>
          <w:t>Keeping in touch</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_Toc39144918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21</w:t>
        </w:r>
        <w:r w:rsidRPr="009B67A3" w:rsidR="001932C9">
          <w:rPr>
            <w:noProof/>
            <w:webHidden/>
            <w:sz w:val="18"/>
            <w:szCs w:val="18"/>
          </w:rPr>
          <w:fldChar w:fldCharType="end"/>
        </w:r>
      </w:hyperlink>
    </w:p>
    <w:p w:rsidRPr="009B67A3" w:rsidR="001932C9" w:rsidP="001932C9" w:rsidRDefault="00504CE4" w14:paraId="759B2DA0" w14:textId="3C5A1364">
      <w:pPr>
        <w:pStyle w:val="TOC2"/>
        <w:rPr>
          <w:rFonts w:eastAsiaTheme="minorEastAsia"/>
          <w:noProof/>
          <w:sz w:val="18"/>
          <w:szCs w:val="18"/>
          <w:lang w:eastAsia="en-GB"/>
        </w:rPr>
      </w:pPr>
      <w:hyperlink w:history="1" w:anchor="_Toc39144919">
        <w:r w:rsidRPr="009B67A3" w:rsidR="001932C9">
          <w:rPr>
            <w:rStyle w:val="Hyperlink"/>
            <w:rFonts w:cs="Arial"/>
            <w:noProof/>
            <w:color w:val="auto"/>
            <w:sz w:val="18"/>
            <w:szCs w:val="18"/>
          </w:rPr>
          <w:t>Pension</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_Toc39144919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21</w:t>
        </w:r>
        <w:r w:rsidRPr="009B67A3" w:rsidR="001932C9">
          <w:rPr>
            <w:noProof/>
            <w:webHidden/>
            <w:sz w:val="18"/>
            <w:szCs w:val="18"/>
          </w:rPr>
          <w:fldChar w:fldCharType="end"/>
        </w:r>
      </w:hyperlink>
    </w:p>
    <w:p w:rsidRPr="009B67A3" w:rsidR="001932C9" w:rsidP="001932C9" w:rsidRDefault="00504CE4" w14:paraId="5D324BFC" w14:textId="26C50002">
      <w:pPr>
        <w:pStyle w:val="TOC2"/>
        <w:rPr>
          <w:rFonts w:eastAsiaTheme="minorEastAsia"/>
          <w:noProof/>
          <w:sz w:val="18"/>
          <w:szCs w:val="18"/>
          <w:lang w:eastAsia="en-GB"/>
        </w:rPr>
      </w:pPr>
      <w:hyperlink w:history="1" w:anchor="_Toc39144920">
        <w:r w:rsidRPr="009B67A3" w:rsidR="001932C9">
          <w:rPr>
            <w:rStyle w:val="Hyperlink"/>
            <w:rFonts w:cs="Arial"/>
            <w:noProof/>
            <w:color w:val="auto"/>
            <w:sz w:val="18"/>
            <w:szCs w:val="18"/>
          </w:rPr>
          <w:t>Childcare Vouchers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_Toc39144920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21</w:t>
        </w:r>
        <w:r w:rsidRPr="009B67A3" w:rsidR="001932C9">
          <w:rPr>
            <w:noProof/>
            <w:webHidden/>
            <w:sz w:val="18"/>
            <w:szCs w:val="18"/>
          </w:rPr>
          <w:fldChar w:fldCharType="end"/>
        </w:r>
      </w:hyperlink>
    </w:p>
    <w:p w:rsidRPr="009B67A3" w:rsidR="00C90ABD" w:rsidP="001932C9" w:rsidRDefault="00C90ABD" w14:paraId="31595988" w14:textId="513154EA">
      <w:pPr>
        <w:pStyle w:val="TOC2"/>
        <w:rPr>
          <w:rStyle w:val="Hyperlink"/>
          <w:noProof/>
          <w:color w:val="auto"/>
          <w:sz w:val="18"/>
          <w:szCs w:val="18"/>
        </w:rPr>
      </w:pPr>
      <w:r w:rsidRPr="009B67A3">
        <w:rPr>
          <w:rStyle w:val="Hyperlink"/>
          <w:noProof/>
          <w:color w:val="auto"/>
          <w:sz w:val="18"/>
          <w:szCs w:val="18"/>
        </w:rPr>
        <w:t>Returning to work</w:t>
      </w:r>
      <w:r w:rsidRPr="009B67A3" w:rsidR="009B67A3">
        <w:rPr>
          <w:rStyle w:val="Hyperlink"/>
          <w:noProof/>
          <w:color w:val="auto"/>
          <w:sz w:val="18"/>
          <w:szCs w:val="18"/>
        </w:rPr>
        <w:t>……………………………………………………………………………………………………………………………22</w:t>
      </w:r>
      <w:r w:rsidRPr="009B67A3" w:rsidR="009B67A3">
        <w:rPr>
          <w:rStyle w:val="Hyperlink"/>
          <w:noProof/>
          <w:color w:val="auto"/>
          <w:sz w:val="18"/>
          <w:szCs w:val="18"/>
        </w:rPr>
        <w:tab/>
      </w:r>
    </w:p>
    <w:p w:rsidRPr="009B67A3" w:rsidR="001932C9" w:rsidP="001932C9" w:rsidRDefault="001932C9" w14:paraId="506A26C0" w14:textId="1C7AE2BE">
      <w:pPr>
        <w:pStyle w:val="TOC2"/>
        <w:rPr>
          <w:rStyle w:val="Hyperlink"/>
          <w:noProof/>
          <w:color w:val="auto"/>
          <w:sz w:val="18"/>
          <w:szCs w:val="18"/>
        </w:rPr>
      </w:pPr>
      <w:r w:rsidRPr="009B67A3">
        <w:rPr>
          <w:rStyle w:val="Hyperlink"/>
          <w:noProof/>
          <w:color w:val="auto"/>
          <w:sz w:val="18"/>
          <w:szCs w:val="18"/>
        </w:rPr>
        <w:t>Supported Return to Training</w:t>
      </w:r>
      <w:r w:rsidRPr="009B67A3" w:rsidR="00C90ABD">
        <w:rPr>
          <w:rStyle w:val="Hyperlink"/>
          <w:noProof/>
          <w:color w:val="auto"/>
          <w:sz w:val="18"/>
          <w:szCs w:val="18"/>
        </w:rPr>
        <w:t>…………………………………………………………………………………………………………</w:t>
      </w:r>
      <w:r w:rsidRPr="009B67A3" w:rsidR="00C90ABD">
        <w:rPr>
          <w:rStyle w:val="Hyperlink"/>
          <w:noProof/>
          <w:color w:val="auto"/>
          <w:sz w:val="18"/>
          <w:szCs w:val="18"/>
        </w:rPr>
        <w:tab/>
      </w:r>
      <w:r w:rsidRPr="009B67A3" w:rsidR="00C90ABD">
        <w:rPr>
          <w:rStyle w:val="Hyperlink"/>
          <w:noProof/>
          <w:color w:val="auto"/>
          <w:sz w:val="18"/>
          <w:szCs w:val="18"/>
        </w:rPr>
        <w:t>22</w:t>
      </w:r>
      <w:r w:rsidRPr="009B67A3" w:rsidR="00C90ABD">
        <w:rPr>
          <w:rStyle w:val="Hyperlink"/>
          <w:noProof/>
          <w:color w:val="auto"/>
          <w:sz w:val="18"/>
          <w:szCs w:val="18"/>
        </w:rPr>
        <w:tab/>
      </w:r>
    </w:p>
    <w:p w:rsidRPr="009B67A3" w:rsidR="001932C9" w:rsidP="001932C9" w:rsidRDefault="00504CE4" w14:paraId="4297546A" w14:textId="42FB48B4">
      <w:pPr>
        <w:pStyle w:val="TOC2"/>
        <w:rPr>
          <w:rFonts w:eastAsiaTheme="minorEastAsia"/>
          <w:noProof/>
          <w:sz w:val="18"/>
          <w:szCs w:val="18"/>
          <w:lang w:eastAsia="en-GB"/>
        </w:rPr>
      </w:pPr>
      <w:hyperlink w:history="1" w:anchor="_Toc39144922">
        <w:r w:rsidRPr="009B67A3" w:rsidR="001932C9">
          <w:rPr>
            <w:rStyle w:val="Hyperlink"/>
            <w:rFonts w:cs="Arial"/>
            <w:noProof/>
            <w:color w:val="auto"/>
            <w:sz w:val="18"/>
            <w:szCs w:val="18"/>
          </w:rPr>
          <w:t>Continuous service</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_Toc39144922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22</w:t>
        </w:r>
        <w:r w:rsidRPr="009B67A3" w:rsidR="001932C9">
          <w:rPr>
            <w:noProof/>
            <w:webHidden/>
            <w:sz w:val="18"/>
            <w:szCs w:val="18"/>
          </w:rPr>
          <w:fldChar w:fldCharType="end"/>
        </w:r>
      </w:hyperlink>
    </w:p>
    <w:p w:rsidRPr="009B67A3" w:rsidR="001932C9" w:rsidP="001932C9" w:rsidRDefault="00504CE4" w14:paraId="428E3243" w14:textId="34D45DCC">
      <w:pPr>
        <w:pStyle w:val="TOC2"/>
        <w:rPr>
          <w:rFonts w:eastAsiaTheme="minorEastAsia"/>
          <w:noProof/>
          <w:sz w:val="18"/>
          <w:szCs w:val="18"/>
          <w:lang w:eastAsia="en-GB"/>
        </w:rPr>
      </w:pPr>
      <w:hyperlink w:history="1" w:anchor="_Toc39144923">
        <w:r w:rsidRPr="009B67A3" w:rsidR="001932C9">
          <w:rPr>
            <w:rStyle w:val="Hyperlink"/>
            <w:rFonts w:cs="Arial"/>
            <w:noProof/>
            <w:color w:val="auto"/>
            <w:sz w:val="18"/>
            <w:szCs w:val="18"/>
          </w:rPr>
          <w:t>Employment breaks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_Toc39144923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22</w:t>
        </w:r>
        <w:r w:rsidRPr="009B67A3" w:rsidR="001932C9">
          <w:rPr>
            <w:noProof/>
            <w:webHidden/>
            <w:sz w:val="18"/>
            <w:szCs w:val="18"/>
          </w:rPr>
          <w:fldChar w:fldCharType="end"/>
        </w:r>
      </w:hyperlink>
    </w:p>
    <w:p w:rsidRPr="009B67A3" w:rsidR="001932C9" w:rsidP="001932C9" w:rsidRDefault="00504CE4" w14:paraId="642B0051" w14:textId="109B72D5">
      <w:pPr>
        <w:pStyle w:val="TOC2"/>
        <w:rPr>
          <w:rFonts w:eastAsiaTheme="minorEastAsia"/>
          <w:noProof/>
          <w:sz w:val="18"/>
          <w:szCs w:val="18"/>
          <w:lang w:eastAsia="en-GB"/>
        </w:rPr>
      </w:pPr>
      <w:hyperlink w:history="1" w:anchor="_Toc39144924">
        <w:r w:rsidRPr="009B67A3" w:rsidR="001932C9">
          <w:rPr>
            <w:rStyle w:val="Hyperlink"/>
            <w:rFonts w:cs="Arial"/>
            <w:noProof/>
            <w:color w:val="auto"/>
            <w:sz w:val="18"/>
            <w:szCs w:val="18"/>
          </w:rPr>
          <w:t>Employees on fixed-term contract</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_Toc39144924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23</w:t>
        </w:r>
        <w:r w:rsidRPr="009B67A3" w:rsidR="001932C9">
          <w:rPr>
            <w:noProof/>
            <w:webHidden/>
            <w:sz w:val="18"/>
            <w:szCs w:val="18"/>
          </w:rPr>
          <w:fldChar w:fldCharType="end"/>
        </w:r>
      </w:hyperlink>
    </w:p>
    <w:p w:rsidRPr="009B67A3" w:rsidR="001932C9" w:rsidP="001932C9" w:rsidRDefault="00504CE4" w14:paraId="60B8044E" w14:textId="78EA5EBD">
      <w:pPr>
        <w:pStyle w:val="TOC2"/>
        <w:rPr>
          <w:rFonts w:eastAsiaTheme="minorEastAsia"/>
          <w:noProof/>
          <w:sz w:val="18"/>
          <w:szCs w:val="18"/>
          <w:lang w:eastAsia="en-GB"/>
        </w:rPr>
      </w:pPr>
      <w:hyperlink w:history="1" w:anchor="_Toc39144925">
        <w:r w:rsidRPr="009B67A3" w:rsidR="001932C9">
          <w:rPr>
            <w:rStyle w:val="Hyperlink"/>
            <w:rFonts w:cs="Arial"/>
            <w:noProof/>
            <w:color w:val="auto"/>
            <w:sz w:val="18"/>
            <w:szCs w:val="18"/>
          </w:rPr>
          <w:t>Redundancy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_Toc39144925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23</w:t>
        </w:r>
        <w:r w:rsidRPr="009B67A3" w:rsidR="001932C9">
          <w:rPr>
            <w:noProof/>
            <w:webHidden/>
            <w:sz w:val="18"/>
            <w:szCs w:val="18"/>
          </w:rPr>
          <w:fldChar w:fldCharType="end"/>
        </w:r>
      </w:hyperlink>
    </w:p>
    <w:p w:rsidRPr="009B67A3" w:rsidR="001932C9" w:rsidP="001932C9" w:rsidRDefault="00504CE4" w14:paraId="0E8A1F39" w14:textId="34FA45B4">
      <w:pPr>
        <w:pStyle w:val="TOC2"/>
        <w:rPr>
          <w:rFonts w:eastAsiaTheme="minorEastAsia"/>
          <w:noProof/>
          <w:sz w:val="18"/>
          <w:szCs w:val="18"/>
          <w:lang w:eastAsia="en-GB"/>
        </w:rPr>
      </w:pPr>
      <w:hyperlink w:history="1" w:anchor="_Toc39144926">
        <w:r w:rsidRPr="009B67A3" w:rsidR="001932C9">
          <w:rPr>
            <w:rStyle w:val="Hyperlink"/>
            <w:rFonts w:cs="Arial"/>
            <w:noProof/>
            <w:color w:val="auto"/>
            <w:sz w:val="18"/>
            <w:szCs w:val="18"/>
          </w:rPr>
          <w:t>Fraudulent claims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_Toc39144926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23</w:t>
        </w:r>
        <w:r w:rsidRPr="009B67A3" w:rsidR="001932C9">
          <w:rPr>
            <w:noProof/>
            <w:webHidden/>
            <w:sz w:val="18"/>
            <w:szCs w:val="18"/>
          </w:rPr>
          <w:fldChar w:fldCharType="end"/>
        </w:r>
      </w:hyperlink>
    </w:p>
    <w:p w:rsidRPr="009B67A3" w:rsidR="001932C9" w:rsidP="001932C9" w:rsidRDefault="00504CE4" w14:paraId="63DC7CFC" w14:textId="3BAC4D75">
      <w:pPr>
        <w:pStyle w:val="TOC2"/>
        <w:rPr>
          <w:rFonts w:eastAsiaTheme="minorEastAsia"/>
          <w:noProof/>
          <w:sz w:val="18"/>
          <w:szCs w:val="18"/>
          <w:lang w:eastAsia="en-GB"/>
        </w:rPr>
      </w:pPr>
      <w:hyperlink w:history="1" w:anchor="_Toc39144927">
        <w:r w:rsidRPr="009B67A3" w:rsidR="001932C9">
          <w:rPr>
            <w:rStyle w:val="Hyperlink"/>
            <w:rFonts w:cs="Arial"/>
            <w:noProof/>
            <w:color w:val="auto"/>
            <w:sz w:val="18"/>
            <w:szCs w:val="18"/>
          </w:rPr>
          <w:t>Equality and diversity</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_Toc39144927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23</w:t>
        </w:r>
        <w:r w:rsidRPr="009B67A3" w:rsidR="001932C9">
          <w:rPr>
            <w:noProof/>
            <w:webHidden/>
            <w:sz w:val="18"/>
            <w:szCs w:val="18"/>
          </w:rPr>
          <w:fldChar w:fldCharType="end"/>
        </w:r>
      </w:hyperlink>
    </w:p>
    <w:p w:rsidRPr="009B67A3" w:rsidR="001932C9" w:rsidP="001932C9" w:rsidRDefault="00504CE4" w14:paraId="1CB3C0FE" w14:textId="79C2BFAC">
      <w:pPr>
        <w:pStyle w:val="TOC2"/>
        <w:rPr>
          <w:rFonts w:eastAsiaTheme="minorEastAsia"/>
          <w:noProof/>
          <w:sz w:val="18"/>
          <w:szCs w:val="18"/>
          <w:lang w:eastAsia="en-GB"/>
        </w:rPr>
      </w:pPr>
      <w:hyperlink w:history="1" w:anchor="_Toc39144928">
        <w:r w:rsidRPr="009B67A3" w:rsidR="001932C9">
          <w:rPr>
            <w:rStyle w:val="Hyperlink"/>
            <w:rFonts w:cs="Arial"/>
            <w:noProof/>
            <w:color w:val="auto"/>
            <w:sz w:val="18"/>
            <w:szCs w:val="18"/>
          </w:rPr>
          <w:t>Monitoring and review</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_Toc39144928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23</w:t>
        </w:r>
        <w:r w:rsidRPr="009B67A3" w:rsidR="001932C9">
          <w:rPr>
            <w:noProof/>
            <w:webHidden/>
            <w:sz w:val="18"/>
            <w:szCs w:val="18"/>
          </w:rPr>
          <w:fldChar w:fldCharType="end"/>
        </w:r>
      </w:hyperlink>
    </w:p>
    <w:p w:rsidRPr="009B67A3" w:rsidR="001932C9" w:rsidP="001932C9" w:rsidRDefault="00504CE4" w14:paraId="36FF83E6" w14:textId="18199E51">
      <w:pPr>
        <w:pStyle w:val="TOC2"/>
        <w:rPr>
          <w:rFonts w:eastAsiaTheme="minorEastAsia"/>
          <w:noProof/>
          <w:sz w:val="18"/>
          <w:szCs w:val="18"/>
          <w:lang w:eastAsia="en-GB"/>
        </w:rPr>
      </w:pPr>
      <w:hyperlink w:history="1" w:anchor="_Toc39144929">
        <w:r w:rsidRPr="009B67A3" w:rsidR="001932C9">
          <w:rPr>
            <w:rStyle w:val="Hyperlink"/>
            <w:rFonts w:cs="Arial"/>
            <w:noProof/>
            <w:color w:val="auto"/>
            <w:sz w:val="18"/>
            <w:szCs w:val="18"/>
          </w:rPr>
          <w:t>References</w:t>
        </w:r>
        <w:r w:rsidRPr="009B67A3" w:rsidR="001932C9">
          <w:rPr>
            <w:noProof/>
            <w:webHidden/>
            <w:sz w:val="18"/>
            <w:szCs w:val="18"/>
          </w:rPr>
          <w:tab/>
        </w:r>
        <w:r w:rsidRPr="009B67A3" w:rsidR="001932C9">
          <w:rPr>
            <w:noProof/>
            <w:webHidden/>
            <w:sz w:val="18"/>
            <w:szCs w:val="18"/>
          </w:rPr>
          <w:fldChar w:fldCharType="begin"/>
        </w:r>
        <w:r w:rsidRPr="009B67A3" w:rsidR="001932C9">
          <w:rPr>
            <w:noProof/>
            <w:webHidden/>
            <w:sz w:val="18"/>
            <w:szCs w:val="18"/>
          </w:rPr>
          <w:instrText xml:space="preserve"> PAGEREF _Toc39144929 \h </w:instrText>
        </w:r>
        <w:r w:rsidRPr="009B67A3" w:rsidR="001932C9">
          <w:rPr>
            <w:noProof/>
            <w:webHidden/>
            <w:sz w:val="18"/>
            <w:szCs w:val="18"/>
          </w:rPr>
        </w:r>
        <w:r w:rsidRPr="009B67A3" w:rsidR="001932C9">
          <w:rPr>
            <w:noProof/>
            <w:webHidden/>
            <w:sz w:val="18"/>
            <w:szCs w:val="18"/>
          </w:rPr>
          <w:fldChar w:fldCharType="separate"/>
        </w:r>
        <w:r w:rsidR="00300CA4">
          <w:rPr>
            <w:noProof/>
            <w:webHidden/>
            <w:sz w:val="18"/>
            <w:szCs w:val="18"/>
          </w:rPr>
          <w:t>23</w:t>
        </w:r>
        <w:r w:rsidRPr="009B67A3" w:rsidR="001932C9">
          <w:rPr>
            <w:noProof/>
            <w:webHidden/>
            <w:sz w:val="18"/>
            <w:szCs w:val="18"/>
          </w:rPr>
          <w:fldChar w:fldCharType="end"/>
        </w:r>
      </w:hyperlink>
    </w:p>
    <w:p w:rsidRPr="00CC475E" w:rsidR="001932C9" w:rsidP="00CC475E" w:rsidRDefault="001932C9" w14:paraId="5D84B038" w14:textId="77777777">
      <w:pPr>
        <w:jc w:val="both"/>
        <w:rPr>
          <w:rFonts w:cs="Arial" w:asciiTheme="minorHAnsi" w:hAnsiTheme="minorHAnsi" w:eastAsiaTheme="majorEastAsia"/>
          <w:b/>
          <w:bCs/>
          <w:sz w:val="20"/>
        </w:rPr>
      </w:pPr>
    </w:p>
    <w:p w:rsidR="009B67A3" w:rsidP="00CC475E" w:rsidRDefault="009B67A3" w14:paraId="027317BD" w14:textId="77777777">
      <w:pPr>
        <w:pStyle w:val="Heading1"/>
        <w:jc w:val="both"/>
        <w:rPr>
          <w:rFonts w:cs="Arial" w:asciiTheme="minorHAnsi" w:hAnsiTheme="minorHAnsi"/>
          <w:u w:val="thick"/>
        </w:rPr>
      </w:pPr>
      <w:bookmarkStart w:name="_Toc39144876" w:id="1"/>
    </w:p>
    <w:p w:rsidR="009B67A3" w:rsidP="00CC475E" w:rsidRDefault="009B67A3" w14:paraId="1B52631E" w14:textId="77777777">
      <w:pPr>
        <w:pStyle w:val="Heading1"/>
        <w:jc w:val="both"/>
        <w:rPr>
          <w:rFonts w:cs="Arial" w:asciiTheme="minorHAnsi" w:hAnsiTheme="minorHAnsi"/>
          <w:u w:val="thick"/>
        </w:rPr>
      </w:pPr>
    </w:p>
    <w:p w:rsidR="627FC243" w:rsidP="627FC243" w:rsidRDefault="627FC243" w14:paraId="47473B06" w14:textId="5C082B7A">
      <w:pPr>
        <w:pStyle w:val="Heading1"/>
        <w:jc w:val="both"/>
        <w:rPr>
          <w:rFonts w:ascii="Calibri" w:hAnsi="Calibri" w:cs="Arial" w:asciiTheme="minorAscii" w:hAnsiTheme="minorAscii"/>
          <w:u w:val="thick"/>
        </w:rPr>
      </w:pPr>
    </w:p>
    <w:p w:rsidR="627FC243" w:rsidP="627FC243" w:rsidRDefault="627FC243" w14:paraId="47E6DE6F" w14:textId="4DF36E34">
      <w:pPr>
        <w:pStyle w:val="Heading1"/>
        <w:jc w:val="both"/>
        <w:rPr>
          <w:rFonts w:ascii="Calibri" w:hAnsi="Calibri" w:cs="Arial" w:asciiTheme="minorAscii" w:hAnsiTheme="minorAscii"/>
          <w:u w:val="thick"/>
        </w:rPr>
      </w:pPr>
    </w:p>
    <w:p w:rsidRPr="00CC475E" w:rsidR="00CC475E" w:rsidP="627FC243" w:rsidRDefault="00CC475E" w14:paraId="41A9DCBD" w14:textId="3214C407">
      <w:pPr>
        <w:pStyle w:val="Heading1"/>
        <w:jc w:val="both"/>
        <w:rPr>
          <w:rFonts w:ascii="Calibri" w:hAnsi="Calibri" w:cs="Arial" w:asciiTheme="minorAscii" w:hAnsiTheme="minorAscii"/>
          <w:u w:val="thick"/>
        </w:rPr>
      </w:pPr>
      <w:r w:rsidRPr="627FC243" w:rsidR="00CC475E">
        <w:rPr>
          <w:rFonts w:ascii="Calibri" w:hAnsi="Calibri" w:cs="Arial" w:asciiTheme="minorAscii" w:hAnsiTheme="minorAscii"/>
          <w:u w:val="thick"/>
        </w:rPr>
        <w:t>INTRODUCTION</w:t>
      </w:r>
      <w:bookmarkEnd w:id="0"/>
      <w:bookmarkEnd w:id="1"/>
    </w:p>
    <w:p w:rsidRPr="00CC475E" w:rsidR="00CC475E" w:rsidP="00CC475E" w:rsidRDefault="00CC475E" w14:paraId="41A9DCBE" w14:textId="77777777">
      <w:pPr>
        <w:jc w:val="both"/>
        <w:rPr>
          <w:rFonts w:cs="Arial" w:asciiTheme="minorHAnsi" w:hAnsiTheme="minorHAnsi"/>
          <w:sz w:val="20"/>
        </w:rPr>
      </w:pPr>
    </w:p>
    <w:p w:rsidRPr="00CC475E" w:rsidR="00CC475E" w:rsidP="00CC475E" w:rsidRDefault="00CC475E" w14:paraId="41A9DCBF" w14:textId="77777777">
      <w:pPr>
        <w:jc w:val="both"/>
        <w:rPr>
          <w:rFonts w:asciiTheme="minorHAnsi" w:hAnsiTheme="minorHAnsi"/>
          <w:sz w:val="20"/>
        </w:rPr>
      </w:pPr>
      <w:r w:rsidRPr="00CC475E">
        <w:rPr>
          <w:rFonts w:asciiTheme="minorHAnsi" w:hAnsiTheme="minorHAnsi"/>
          <w:sz w:val="20"/>
        </w:rPr>
        <w:t xml:space="preserve">The Lead Employer Trust’s (LET) Parental Leave Policy sets out an employee’s entitlements in relation to maternity, maternity support (paternity), adoption, shared parental and unpaid parental leave. </w:t>
      </w:r>
    </w:p>
    <w:p w:rsidRPr="00CC475E" w:rsidR="00CC475E" w:rsidP="00CC475E" w:rsidRDefault="00CC475E" w14:paraId="41A9DCC0" w14:textId="77777777">
      <w:pPr>
        <w:jc w:val="both"/>
        <w:rPr>
          <w:rFonts w:cs="Arial" w:asciiTheme="minorHAnsi" w:hAnsiTheme="minorHAnsi"/>
          <w:sz w:val="20"/>
        </w:rPr>
      </w:pPr>
    </w:p>
    <w:p w:rsidRPr="00CC475E" w:rsidR="00CC475E" w:rsidP="00CC475E" w:rsidRDefault="00CC475E" w14:paraId="41A9DCC1" w14:textId="77777777">
      <w:pPr>
        <w:pStyle w:val="Heading1"/>
        <w:rPr>
          <w:rFonts w:cs="Arial" w:asciiTheme="minorHAnsi" w:hAnsiTheme="minorHAnsi"/>
          <w:u w:val="thick"/>
        </w:rPr>
      </w:pPr>
      <w:bookmarkStart w:name="_Toc447290331" w:id="2"/>
      <w:bookmarkStart w:name="_Toc39144877" w:id="3"/>
      <w:r w:rsidRPr="00CC475E">
        <w:rPr>
          <w:rFonts w:cs="Arial" w:asciiTheme="minorHAnsi" w:hAnsiTheme="minorHAnsi"/>
          <w:u w:val="thick"/>
        </w:rPr>
        <w:t>SECTION 1: MATERNITY LEAVE</w:t>
      </w:r>
      <w:bookmarkEnd w:id="2"/>
      <w:bookmarkEnd w:id="3"/>
    </w:p>
    <w:p w:rsidRPr="00CC475E" w:rsidR="00CC475E" w:rsidP="00CC475E" w:rsidRDefault="00CC475E" w14:paraId="41A9DCC2" w14:textId="77777777">
      <w:pPr>
        <w:ind w:left="567" w:hanging="567"/>
        <w:jc w:val="both"/>
        <w:rPr>
          <w:rFonts w:cs="Arial" w:asciiTheme="minorHAnsi" w:hAnsiTheme="minorHAnsi"/>
          <w:sz w:val="20"/>
        </w:rPr>
      </w:pPr>
    </w:p>
    <w:p w:rsidRPr="00CC475E" w:rsidR="00CC475E" w:rsidP="00CC475E" w:rsidRDefault="00CC475E" w14:paraId="41A9DCC3" w14:textId="77777777">
      <w:pPr>
        <w:pStyle w:val="Heading2"/>
        <w:spacing w:before="0" w:line="240" w:lineRule="auto"/>
        <w:jc w:val="both"/>
        <w:rPr>
          <w:rFonts w:cs="Arial" w:asciiTheme="minorHAnsi" w:hAnsiTheme="minorHAnsi"/>
          <w:color w:val="auto"/>
          <w:sz w:val="20"/>
          <w:szCs w:val="20"/>
        </w:rPr>
      </w:pPr>
      <w:bookmarkStart w:name="_Toc447290332" w:id="4"/>
      <w:bookmarkStart w:name="_Toc39144878" w:id="5"/>
      <w:r w:rsidRPr="00CC475E">
        <w:rPr>
          <w:rFonts w:cs="Arial" w:asciiTheme="minorHAnsi" w:hAnsiTheme="minorHAnsi"/>
          <w:color w:val="auto"/>
          <w:sz w:val="20"/>
          <w:szCs w:val="20"/>
        </w:rPr>
        <w:t>Eligibility</w:t>
      </w:r>
      <w:bookmarkEnd w:id="4"/>
      <w:bookmarkEnd w:id="5"/>
    </w:p>
    <w:p w:rsidRPr="00CC475E" w:rsidR="00CC475E" w:rsidP="00CC475E" w:rsidRDefault="00CC475E" w14:paraId="41A9DCC4" w14:textId="77777777">
      <w:pPr>
        <w:jc w:val="both"/>
        <w:rPr>
          <w:rFonts w:asciiTheme="minorHAnsi" w:hAnsiTheme="minorHAnsi"/>
          <w:sz w:val="20"/>
        </w:rPr>
      </w:pPr>
      <w:r w:rsidRPr="00CC475E">
        <w:rPr>
          <w:rFonts w:asciiTheme="minorHAnsi" w:hAnsiTheme="minorHAnsi"/>
          <w:sz w:val="20"/>
        </w:rPr>
        <w:t>Any employee who becomes pregnant is eligible for maternity leave providing they comply with the notice requirements outlined below.</w:t>
      </w:r>
    </w:p>
    <w:p w:rsidRPr="00CC475E" w:rsidR="00CC475E" w:rsidP="00CC475E" w:rsidRDefault="00CC475E" w14:paraId="41A9DCC5" w14:textId="77777777">
      <w:pPr>
        <w:jc w:val="both"/>
        <w:rPr>
          <w:rFonts w:asciiTheme="minorHAnsi" w:hAnsiTheme="minorHAnsi"/>
          <w:sz w:val="20"/>
        </w:rPr>
      </w:pPr>
    </w:p>
    <w:p w:rsidRPr="00CC475E" w:rsidR="00CC475E" w:rsidP="00CC475E" w:rsidRDefault="00CC475E" w14:paraId="41A9DCC6" w14:textId="77777777">
      <w:pPr>
        <w:pStyle w:val="Heading2"/>
        <w:spacing w:before="0" w:line="240" w:lineRule="auto"/>
        <w:jc w:val="both"/>
        <w:rPr>
          <w:rFonts w:cs="Arial" w:asciiTheme="minorHAnsi" w:hAnsiTheme="minorHAnsi"/>
          <w:color w:val="auto"/>
          <w:sz w:val="20"/>
          <w:szCs w:val="20"/>
        </w:rPr>
      </w:pPr>
      <w:bookmarkStart w:name="_Toc447290333" w:id="6"/>
      <w:bookmarkStart w:name="_Toc39144879" w:id="7"/>
      <w:r w:rsidRPr="00CC475E">
        <w:rPr>
          <w:rFonts w:cs="Arial" w:asciiTheme="minorHAnsi" w:hAnsiTheme="minorHAnsi"/>
          <w:color w:val="auto"/>
          <w:sz w:val="20"/>
          <w:szCs w:val="20"/>
        </w:rPr>
        <w:t>Leave entitlement</w:t>
      </w:r>
      <w:bookmarkEnd w:id="6"/>
      <w:bookmarkEnd w:id="7"/>
    </w:p>
    <w:p w:rsidRPr="00CC475E" w:rsidR="00CC475E" w:rsidP="00CC475E" w:rsidRDefault="00CC475E" w14:paraId="41A9DCC7" w14:textId="77777777">
      <w:pPr>
        <w:jc w:val="both"/>
        <w:rPr>
          <w:rFonts w:cs="Arial" w:asciiTheme="minorHAnsi" w:hAnsiTheme="minorHAnsi"/>
          <w:sz w:val="20"/>
        </w:rPr>
      </w:pPr>
      <w:r w:rsidRPr="00CC475E">
        <w:rPr>
          <w:rFonts w:cs="Arial" w:asciiTheme="minorHAnsi" w:hAnsiTheme="minorHAnsi"/>
          <w:sz w:val="20"/>
        </w:rPr>
        <w:t>All pregnant employees are entitled to up to 52 weeks statutory maternity leave.  Only one period of leave will be available even in the case of multiple births.</w:t>
      </w:r>
    </w:p>
    <w:p w:rsidRPr="00CC475E" w:rsidR="00CC475E" w:rsidP="00CC475E" w:rsidRDefault="00CC475E" w14:paraId="41A9DCC8" w14:textId="77777777">
      <w:pPr>
        <w:ind w:left="567" w:hanging="567"/>
        <w:jc w:val="both"/>
        <w:rPr>
          <w:rFonts w:cs="Arial" w:asciiTheme="minorHAnsi" w:hAnsiTheme="minorHAnsi"/>
          <w:sz w:val="20"/>
        </w:rPr>
      </w:pPr>
    </w:p>
    <w:p w:rsidRPr="00CC475E" w:rsidR="00CC475E" w:rsidP="00CC475E" w:rsidRDefault="00CC475E" w14:paraId="41A9DCC9" w14:textId="77777777">
      <w:pPr>
        <w:jc w:val="both"/>
        <w:rPr>
          <w:rFonts w:cs="Arial" w:asciiTheme="minorHAnsi" w:hAnsiTheme="minorHAnsi"/>
          <w:sz w:val="20"/>
        </w:rPr>
      </w:pPr>
      <w:r w:rsidRPr="00CC475E">
        <w:rPr>
          <w:rFonts w:cs="Arial" w:asciiTheme="minorHAnsi" w:hAnsiTheme="minorHAnsi"/>
          <w:sz w:val="20"/>
        </w:rPr>
        <w:t>Employees must take a minimum of two weeks leave after giving birth - this is known as the “compulsory maternity leave period”. Any employer who allows an employee to work during the compulsory maternity leave period will be guilty of a criminal offence and liable to a fine.</w:t>
      </w:r>
    </w:p>
    <w:p w:rsidRPr="00CC475E" w:rsidR="00CC475E" w:rsidP="00CC475E" w:rsidRDefault="00CC475E" w14:paraId="41A9DCCA" w14:textId="77777777">
      <w:pPr>
        <w:ind w:left="567" w:hanging="567"/>
        <w:jc w:val="both"/>
        <w:rPr>
          <w:rFonts w:cs="Arial" w:asciiTheme="minorHAnsi" w:hAnsiTheme="minorHAnsi"/>
          <w:sz w:val="20"/>
        </w:rPr>
      </w:pPr>
    </w:p>
    <w:p w:rsidRPr="00CC475E" w:rsidR="00CC475E" w:rsidP="00CC475E" w:rsidRDefault="00CC475E" w14:paraId="41A9DCCB" w14:textId="77777777">
      <w:pPr>
        <w:jc w:val="both"/>
        <w:rPr>
          <w:rFonts w:cs="Arial" w:asciiTheme="minorHAnsi" w:hAnsiTheme="minorHAnsi"/>
          <w:sz w:val="20"/>
        </w:rPr>
      </w:pPr>
      <w:r w:rsidRPr="00CC475E">
        <w:rPr>
          <w:rFonts w:cs="Arial" w:asciiTheme="minorHAnsi" w:hAnsiTheme="minorHAnsi"/>
          <w:sz w:val="20"/>
        </w:rPr>
        <w:t>Maternity leave can commence any time between the 11</w:t>
      </w:r>
      <w:r w:rsidRPr="00CC475E">
        <w:rPr>
          <w:rFonts w:cs="Arial" w:asciiTheme="minorHAnsi" w:hAnsiTheme="minorHAnsi"/>
          <w:sz w:val="20"/>
          <w:vertAlign w:val="superscript"/>
        </w:rPr>
        <w:t>th</w:t>
      </w:r>
      <w:r w:rsidRPr="00CC475E">
        <w:rPr>
          <w:rFonts w:cs="Arial" w:asciiTheme="minorHAnsi" w:hAnsiTheme="minorHAnsi"/>
          <w:sz w:val="20"/>
        </w:rPr>
        <w:t xml:space="preserve"> week before the Expected Week of Childbirth (EWC) and the EWC itself.</w:t>
      </w:r>
    </w:p>
    <w:p w:rsidRPr="00CC475E" w:rsidR="00CC475E" w:rsidP="00CC475E" w:rsidRDefault="00CC475E" w14:paraId="41A9DCCC" w14:textId="77777777">
      <w:pPr>
        <w:ind w:left="567" w:hanging="567"/>
        <w:jc w:val="both"/>
        <w:rPr>
          <w:rFonts w:cs="Arial" w:asciiTheme="minorHAnsi" w:hAnsiTheme="minorHAnsi"/>
          <w:sz w:val="20"/>
        </w:rPr>
      </w:pPr>
    </w:p>
    <w:p w:rsidRPr="00CC475E" w:rsidR="00CC475E" w:rsidP="00CC475E" w:rsidRDefault="00CC475E" w14:paraId="41A9DCCD" w14:textId="77777777">
      <w:pPr>
        <w:pStyle w:val="Heading2"/>
        <w:spacing w:before="0" w:line="240" w:lineRule="auto"/>
        <w:jc w:val="both"/>
        <w:rPr>
          <w:rFonts w:cs="Arial" w:asciiTheme="minorHAnsi" w:hAnsiTheme="minorHAnsi"/>
          <w:color w:val="auto"/>
          <w:sz w:val="20"/>
          <w:szCs w:val="20"/>
        </w:rPr>
      </w:pPr>
      <w:bookmarkStart w:name="_Toc447290334" w:id="8"/>
      <w:bookmarkStart w:name="_Toc39144880" w:id="9"/>
      <w:r w:rsidRPr="00CC475E">
        <w:rPr>
          <w:rFonts w:cs="Arial" w:asciiTheme="minorHAnsi" w:hAnsiTheme="minorHAnsi"/>
          <w:color w:val="auto"/>
          <w:sz w:val="20"/>
          <w:szCs w:val="20"/>
        </w:rPr>
        <w:t>Pay</w:t>
      </w:r>
      <w:bookmarkEnd w:id="8"/>
      <w:bookmarkEnd w:id="9"/>
    </w:p>
    <w:p w:rsidRPr="00CC475E" w:rsidR="00CC475E" w:rsidP="00CC475E" w:rsidRDefault="00CC475E" w14:paraId="41A9DCCE" w14:textId="77777777">
      <w:pPr>
        <w:jc w:val="both"/>
        <w:rPr>
          <w:rFonts w:cs="Arial" w:asciiTheme="minorHAnsi" w:hAnsiTheme="minorHAnsi"/>
          <w:sz w:val="20"/>
        </w:rPr>
      </w:pPr>
      <w:r w:rsidRPr="00CC475E">
        <w:rPr>
          <w:rFonts w:cs="Arial" w:asciiTheme="minorHAnsi" w:hAnsiTheme="minorHAnsi"/>
          <w:sz w:val="20"/>
        </w:rPr>
        <w:t>The qualifying week for maternity leave is the end of the 15</w:t>
      </w:r>
      <w:r w:rsidRPr="00CC475E">
        <w:rPr>
          <w:rFonts w:cs="Arial" w:asciiTheme="minorHAnsi" w:hAnsiTheme="minorHAnsi"/>
          <w:sz w:val="20"/>
          <w:vertAlign w:val="superscript"/>
        </w:rPr>
        <w:t>th</w:t>
      </w:r>
      <w:r w:rsidRPr="00CC475E">
        <w:rPr>
          <w:rFonts w:cs="Arial" w:asciiTheme="minorHAnsi" w:hAnsiTheme="minorHAnsi"/>
          <w:sz w:val="20"/>
        </w:rPr>
        <w:t xml:space="preserve"> week before the EWC. An employee’s maternity pay entitlement is dependent on their length of continuous service with both the LET and within the NHS. The entitlement to pay is as follows:</w:t>
      </w:r>
    </w:p>
    <w:p w:rsidRPr="00CC475E" w:rsidR="00CC475E" w:rsidP="00CC475E" w:rsidRDefault="00CC475E" w14:paraId="41A9DCCF" w14:textId="77777777">
      <w:pPr>
        <w:ind w:left="567" w:hanging="567"/>
        <w:jc w:val="both"/>
        <w:rPr>
          <w:rFonts w:cs="Arial" w:asciiTheme="minorHAnsi" w:hAnsiTheme="minorHAnsi"/>
          <w:sz w:val="20"/>
        </w:rPr>
      </w:pPr>
    </w:p>
    <w:tbl>
      <w:tblPr>
        <w:tblStyle w:val="LightList"/>
        <w:tblW w:w="0" w:type="auto"/>
        <w:jc w:val="center"/>
        <w:tblLook w:val="0020" w:firstRow="1" w:lastRow="0" w:firstColumn="0" w:lastColumn="0" w:noHBand="0" w:noVBand="0"/>
      </w:tblPr>
      <w:tblGrid>
        <w:gridCol w:w="3969"/>
        <w:gridCol w:w="3969"/>
      </w:tblGrid>
      <w:tr w:rsidRPr="00CC475E" w:rsidR="00CC475E" w:rsidTr="00C430FE" w14:paraId="41A9DCD2" w14:textId="77777777">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CD0" w14:textId="77777777">
            <w:pPr>
              <w:jc w:val="both"/>
              <w:rPr>
                <w:rFonts w:cs="Arial" w:asciiTheme="minorHAnsi" w:hAnsiTheme="minorHAnsi"/>
                <w:color w:val="auto"/>
                <w:sz w:val="20"/>
                <w:szCs w:val="20"/>
              </w:rPr>
            </w:pPr>
            <w:r w:rsidRPr="00CC475E">
              <w:rPr>
                <w:rFonts w:cs="Arial" w:asciiTheme="minorHAnsi" w:hAnsiTheme="minorHAnsi"/>
                <w:sz w:val="20"/>
                <w:szCs w:val="20"/>
              </w:rPr>
              <w:t>SERVICE AT QUALIFYING WEEK</w:t>
            </w:r>
          </w:p>
        </w:tc>
        <w:tc>
          <w:tcPr>
            <w:tcW w:w="3969" w:type="dxa"/>
            <w:vAlign w:val="center"/>
          </w:tcPr>
          <w:p w:rsidRPr="00CC475E" w:rsidR="00CC475E" w:rsidP="00C430FE" w:rsidRDefault="00CC475E" w14:paraId="41A9DCD1" w14:textId="77777777">
            <w:pPr>
              <w:jc w:val="both"/>
              <w:cnfStyle w:val="100000000000" w:firstRow="1" w:lastRow="0" w:firstColumn="0" w:lastColumn="0" w:oddVBand="0" w:evenVBand="0" w:oddHBand="0" w:evenHBand="0" w:firstRowFirstColumn="0" w:firstRowLastColumn="0" w:lastRowFirstColumn="0" w:lastRowLastColumn="0"/>
              <w:rPr>
                <w:rFonts w:cs="Arial" w:asciiTheme="minorHAnsi" w:hAnsiTheme="minorHAnsi"/>
                <w:color w:val="auto"/>
                <w:sz w:val="20"/>
                <w:szCs w:val="20"/>
              </w:rPr>
            </w:pPr>
            <w:r w:rsidRPr="00CC475E">
              <w:rPr>
                <w:rFonts w:cs="Arial" w:asciiTheme="minorHAnsi" w:hAnsiTheme="minorHAnsi"/>
                <w:sz w:val="20"/>
                <w:szCs w:val="20"/>
              </w:rPr>
              <w:t>PAY ENTITLEMENT</w:t>
            </w:r>
          </w:p>
        </w:tc>
      </w:tr>
      <w:tr w:rsidRPr="00CC475E" w:rsidR="00CC475E" w:rsidTr="00C430FE" w14:paraId="41A9DCD5"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CD3" w14:textId="77777777">
            <w:pPr>
              <w:rPr>
                <w:rFonts w:cs="Arial" w:asciiTheme="minorHAnsi" w:hAnsiTheme="minorHAnsi"/>
                <w:sz w:val="20"/>
                <w:szCs w:val="20"/>
              </w:rPr>
            </w:pPr>
            <w:r w:rsidRPr="00CC475E">
              <w:rPr>
                <w:rFonts w:cs="Arial" w:asciiTheme="minorHAnsi" w:hAnsiTheme="minorHAnsi"/>
                <w:sz w:val="20"/>
                <w:szCs w:val="20"/>
              </w:rPr>
              <w:t xml:space="preserve">Less than 26 weeks continuous LET employment </w:t>
            </w:r>
            <w:r w:rsidRPr="00CC475E">
              <w:rPr>
                <w:rFonts w:cs="Arial" w:asciiTheme="minorHAnsi" w:hAnsiTheme="minorHAnsi"/>
                <w:sz w:val="20"/>
                <w:szCs w:val="20"/>
                <w:u w:val="single"/>
              </w:rPr>
              <w:t>and</w:t>
            </w:r>
            <w:r w:rsidRPr="00CC475E">
              <w:rPr>
                <w:rFonts w:cs="Arial" w:asciiTheme="minorHAnsi" w:hAnsiTheme="minorHAnsi"/>
                <w:sz w:val="20"/>
                <w:szCs w:val="20"/>
              </w:rPr>
              <w:t xml:space="preserve"> less than 12 months continuous NHS employment</w:t>
            </w:r>
          </w:p>
        </w:tc>
        <w:tc>
          <w:tcPr>
            <w:tcW w:w="3969" w:type="dxa"/>
            <w:vAlign w:val="center"/>
          </w:tcPr>
          <w:p w:rsidRPr="00CC475E" w:rsidR="00CC475E" w:rsidP="00C430FE" w:rsidRDefault="00CC475E" w14:paraId="41A9DCD4"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52 weeks unpaid leave</w:t>
            </w:r>
          </w:p>
        </w:tc>
      </w:tr>
      <w:tr w:rsidRPr="00CC475E" w:rsidR="00CC475E" w:rsidTr="00C430FE" w14:paraId="41A9DCD9" w14:textId="77777777">
        <w:trPr>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CD6" w14:textId="77777777">
            <w:pPr>
              <w:rPr>
                <w:rFonts w:cs="Arial" w:asciiTheme="minorHAnsi" w:hAnsiTheme="minorHAnsi"/>
                <w:sz w:val="20"/>
                <w:szCs w:val="20"/>
              </w:rPr>
            </w:pPr>
            <w:r w:rsidRPr="00CC475E">
              <w:rPr>
                <w:rFonts w:cs="Arial" w:asciiTheme="minorHAnsi" w:hAnsiTheme="minorHAnsi"/>
                <w:sz w:val="20"/>
                <w:szCs w:val="20"/>
              </w:rPr>
              <w:t xml:space="preserve">More than 26 weeks continuous LET employment </w:t>
            </w:r>
            <w:r w:rsidRPr="00CC475E">
              <w:rPr>
                <w:rFonts w:cs="Arial" w:asciiTheme="minorHAnsi" w:hAnsiTheme="minorHAnsi"/>
                <w:sz w:val="20"/>
                <w:szCs w:val="20"/>
                <w:u w:val="single"/>
              </w:rPr>
              <w:t>but</w:t>
            </w:r>
            <w:r w:rsidRPr="00CC475E">
              <w:rPr>
                <w:rFonts w:cs="Arial" w:asciiTheme="minorHAnsi" w:hAnsiTheme="minorHAnsi"/>
                <w:sz w:val="20"/>
                <w:szCs w:val="20"/>
              </w:rPr>
              <w:t xml:space="preserve"> less than 12 months continuous NHS employment</w:t>
            </w:r>
          </w:p>
        </w:tc>
        <w:tc>
          <w:tcPr>
            <w:tcW w:w="3969" w:type="dxa"/>
            <w:vAlign w:val="center"/>
          </w:tcPr>
          <w:p w:rsidRPr="00CC475E" w:rsidR="00CC475E" w:rsidP="00C430FE" w:rsidRDefault="00CC475E" w14:paraId="41A9DCD7"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39 weeks Statutory Maternity Pay (SMP)</w:t>
            </w:r>
          </w:p>
          <w:p w:rsidRPr="00CC475E" w:rsidR="00CC475E" w:rsidP="00C430FE" w:rsidRDefault="00CC475E" w14:paraId="41A9DCD8"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13 weeks unpaid leave</w:t>
            </w:r>
          </w:p>
        </w:tc>
      </w:tr>
      <w:tr w:rsidRPr="00CC475E" w:rsidR="00CC475E" w:rsidTr="00C430FE" w14:paraId="41A9DCE5"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CE0" w14:textId="4C40A34B">
            <w:pPr>
              <w:rPr>
                <w:rFonts w:cs="Arial" w:asciiTheme="minorHAnsi" w:hAnsiTheme="minorHAnsi"/>
                <w:sz w:val="20"/>
                <w:szCs w:val="20"/>
              </w:rPr>
            </w:pPr>
            <w:r w:rsidRPr="00CC475E">
              <w:rPr>
                <w:rFonts w:cs="Arial" w:asciiTheme="minorHAnsi" w:hAnsiTheme="minorHAnsi"/>
                <w:sz w:val="20"/>
                <w:szCs w:val="20"/>
              </w:rPr>
              <w:t xml:space="preserve">More than 12 months continuous NHS employment </w:t>
            </w:r>
          </w:p>
        </w:tc>
        <w:tc>
          <w:tcPr>
            <w:tcW w:w="3969" w:type="dxa"/>
            <w:vAlign w:val="center"/>
          </w:tcPr>
          <w:p w:rsidRPr="00CC475E" w:rsidR="00CC475E" w:rsidP="00C430FE" w:rsidRDefault="00CC475E" w14:paraId="41A9DCE1"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8 weeks at full pay</w:t>
            </w:r>
          </w:p>
          <w:p w:rsidRPr="00CC475E" w:rsidR="00CC475E" w:rsidP="00C430FE" w:rsidRDefault="00CC475E" w14:paraId="41A9DCE2"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18 weeks at half pay plus SMP (if eligible)</w:t>
            </w:r>
          </w:p>
          <w:p w:rsidRPr="00CC475E" w:rsidR="00CC475E" w:rsidP="00C430FE" w:rsidRDefault="00CC475E" w14:paraId="41A9DCE3"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13 weeks SMP</w:t>
            </w:r>
          </w:p>
          <w:p w:rsidRPr="00CC475E" w:rsidR="00CC475E" w:rsidP="00C430FE" w:rsidRDefault="00CC475E" w14:paraId="41A9DCE4"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13 weeks unpaid</w:t>
            </w:r>
          </w:p>
        </w:tc>
      </w:tr>
    </w:tbl>
    <w:p w:rsidRPr="00CC475E" w:rsidR="00CC475E" w:rsidP="00CC475E" w:rsidRDefault="00CC475E" w14:paraId="41A9DCE6" w14:textId="77777777">
      <w:pPr>
        <w:ind w:left="567" w:hanging="567"/>
        <w:jc w:val="both"/>
        <w:rPr>
          <w:rFonts w:cs="Arial" w:asciiTheme="minorHAnsi" w:hAnsiTheme="minorHAnsi"/>
          <w:sz w:val="20"/>
        </w:rPr>
      </w:pPr>
    </w:p>
    <w:p w:rsidRPr="00CC475E" w:rsidR="00CC475E" w:rsidP="00CC475E" w:rsidRDefault="00CC475E" w14:paraId="41A9DCE7" w14:textId="77777777">
      <w:pPr>
        <w:jc w:val="both"/>
        <w:rPr>
          <w:rFonts w:cs="Arial" w:asciiTheme="minorHAnsi" w:hAnsiTheme="minorHAnsi"/>
          <w:sz w:val="20"/>
        </w:rPr>
      </w:pPr>
      <w:r w:rsidRPr="00CC475E">
        <w:rPr>
          <w:rFonts w:cs="Arial" w:asciiTheme="minorHAnsi" w:hAnsiTheme="minorHAnsi"/>
          <w:sz w:val="20"/>
        </w:rPr>
        <w:t>The calculation for maternity pay is based on the last two months up to and including the pay day before the end of the qualifying week (15th week before the EWC).</w:t>
      </w:r>
    </w:p>
    <w:p w:rsidRPr="00CC475E" w:rsidR="00CC475E" w:rsidP="00CC475E" w:rsidRDefault="00CC475E" w14:paraId="41A9DCE8" w14:textId="77777777">
      <w:pPr>
        <w:ind w:left="567" w:hanging="567"/>
        <w:jc w:val="both"/>
        <w:rPr>
          <w:rFonts w:cs="Arial" w:asciiTheme="minorHAnsi" w:hAnsiTheme="minorHAnsi"/>
          <w:sz w:val="20"/>
        </w:rPr>
      </w:pPr>
    </w:p>
    <w:p w:rsidRPr="00CC475E" w:rsidR="00CC475E" w:rsidP="00CC475E" w:rsidRDefault="00CC475E" w14:paraId="41A9DCE9" w14:textId="77777777">
      <w:pPr>
        <w:pStyle w:val="Heading3"/>
        <w:spacing w:before="0" w:line="240" w:lineRule="auto"/>
        <w:jc w:val="both"/>
        <w:rPr>
          <w:rFonts w:cs="Arial" w:asciiTheme="minorHAnsi" w:hAnsiTheme="minorHAnsi"/>
          <w:color w:val="auto"/>
          <w:sz w:val="20"/>
          <w:szCs w:val="20"/>
        </w:rPr>
      </w:pPr>
      <w:bookmarkStart w:name="_Toc39144881" w:id="10"/>
      <w:r w:rsidRPr="00CC475E">
        <w:rPr>
          <w:rFonts w:cs="Arial" w:asciiTheme="minorHAnsi" w:hAnsiTheme="minorHAnsi"/>
          <w:color w:val="auto"/>
          <w:sz w:val="20"/>
          <w:szCs w:val="20"/>
        </w:rPr>
        <w:t>Occupational Maternity Pay (OMP)</w:t>
      </w:r>
      <w:bookmarkEnd w:id="10"/>
    </w:p>
    <w:p w:rsidRPr="00CC475E" w:rsidR="00CC475E" w:rsidP="00CC475E" w:rsidRDefault="00CC475E" w14:paraId="41A9DCEA" w14:textId="77777777">
      <w:pPr>
        <w:jc w:val="both"/>
        <w:rPr>
          <w:rFonts w:cs="Arial" w:asciiTheme="minorHAnsi" w:hAnsiTheme="minorHAnsi"/>
          <w:sz w:val="20"/>
        </w:rPr>
      </w:pPr>
      <w:r w:rsidRPr="00CC475E">
        <w:rPr>
          <w:rFonts w:cs="Arial" w:asciiTheme="minorHAnsi" w:hAnsiTheme="minorHAnsi"/>
          <w:sz w:val="20"/>
        </w:rPr>
        <w:t>For the purpose of calculating whether an employee is entitled to OMP (i.e. full and half pay), continuous service with one or more NHS employers will be taken into consideration. NHS employers include health authorities, NHS Boards, NHS Trusts, Primary Care Trusts and the Northern Ireland Health Service.</w:t>
      </w:r>
    </w:p>
    <w:p w:rsidRPr="00CC475E" w:rsidR="00CC475E" w:rsidP="00CC475E" w:rsidRDefault="00CC475E" w14:paraId="41A9DCEB" w14:textId="77777777">
      <w:pPr>
        <w:pStyle w:val="ListParagraph"/>
        <w:spacing w:after="0" w:line="240" w:lineRule="auto"/>
        <w:ind w:left="567"/>
        <w:jc w:val="both"/>
        <w:rPr>
          <w:rFonts w:cs="Arial" w:asciiTheme="minorHAnsi" w:hAnsiTheme="minorHAnsi"/>
          <w:sz w:val="20"/>
          <w:szCs w:val="20"/>
        </w:rPr>
      </w:pPr>
    </w:p>
    <w:p w:rsidRPr="00CC475E" w:rsidR="00CC475E" w:rsidP="00CC475E" w:rsidRDefault="00CC475E" w14:paraId="41A9DCEC" w14:textId="77777777">
      <w:pPr>
        <w:jc w:val="both"/>
        <w:rPr>
          <w:rFonts w:cs="Arial" w:asciiTheme="minorHAnsi" w:hAnsiTheme="minorHAnsi"/>
          <w:sz w:val="20"/>
        </w:rPr>
      </w:pPr>
      <w:r w:rsidRPr="00CC475E">
        <w:rPr>
          <w:rFonts w:cs="Arial" w:asciiTheme="minorHAnsi" w:hAnsiTheme="minorHAnsi"/>
          <w:sz w:val="20"/>
        </w:rPr>
        <w:t>A break in service of three months or less will be disregarded, although this will not count as service, including:</w:t>
      </w:r>
    </w:p>
    <w:p w:rsidRPr="00CC475E" w:rsidR="00CC475E" w:rsidP="00CC475E" w:rsidRDefault="00CC475E" w14:paraId="41A9DCED" w14:textId="77777777">
      <w:pPr>
        <w:pStyle w:val="ListParagraph"/>
        <w:numPr>
          <w:ilvl w:val="0"/>
          <w:numId w:val="17"/>
        </w:numPr>
        <w:spacing w:after="0" w:line="240" w:lineRule="auto"/>
        <w:jc w:val="both"/>
        <w:rPr>
          <w:rFonts w:cs="Arial" w:asciiTheme="minorHAnsi" w:hAnsiTheme="minorHAnsi"/>
          <w:sz w:val="20"/>
          <w:szCs w:val="20"/>
        </w:rPr>
      </w:pPr>
      <w:r w:rsidRPr="00CC475E">
        <w:rPr>
          <w:rFonts w:cs="Arial" w:asciiTheme="minorHAnsi" w:hAnsiTheme="minorHAnsi"/>
          <w:sz w:val="20"/>
          <w:szCs w:val="20"/>
        </w:rPr>
        <w:t>Employment under the terms of an honorary contract;</w:t>
      </w:r>
    </w:p>
    <w:p w:rsidRPr="00CC475E" w:rsidR="00CC475E" w:rsidP="00CC475E" w:rsidRDefault="00CC475E" w14:paraId="41A9DCEE" w14:textId="77777777">
      <w:pPr>
        <w:pStyle w:val="ListParagraph"/>
        <w:numPr>
          <w:ilvl w:val="0"/>
          <w:numId w:val="17"/>
        </w:numPr>
        <w:spacing w:after="0" w:line="240" w:lineRule="auto"/>
        <w:jc w:val="both"/>
        <w:rPr>
          <w:rFonts w:cs="Arial" w:asciiTheme="minorHAnsi" w:hAnsiTheme="minorHAnsi"/>
          <w:sz w:val="20"/>
          <w:szCs w:val="20"/>
        </w:rPr>
      </w:pPr>
      <w:r w:rsidRPr="00CC475E">
        <w:rPr>
          <w:rFonts w:cs="Arial" w:asciiTheme="minorHAnsi" w:hAnsiTheme="minorHAnsi"/>
          <w:sz w:val="20"/>
          <w:szCs w:val="20"/>
        </w:rPr>
        <w:t>Employment as a locum with a general practitioner for a period not exceeding 12 months;</w:t>
      </w:r>
    </w:p>
    <w:p w:rsidRPr="00CC475E" w:rsidR="00CC475E" w:rsidP="00CC475E" w:rsidRDefault="00CC475E" w14:paraId="41A9DCEF" w14:textId="77777777">
      <w:pPr>
        <w:pStyle w:val="ListParagraph"/>
        <w:numPr>
          <w:ilvl w:val="0"/>
          <w:numId w:val="17"/>
        </w:numPr>
        <w:spacing w:after="0" w:line="240" w:lineRule="auto"/>
        <w:jc w:val="both"/>
        <w:rPr>
          <w:rFonts w:cs="Arial" w:asciiTheme="minorHAnsi" w:hAnsiTheme="minorHAnsi"/>
          <w:sz w:val="20"/>
          <w:szCs w:val="20"/>
        </w:rPr>
      </w:pPr>
      <w:r w:rsidRPr="00CC475E">
        <w:rPr>
          <w:rFonts w:cs="Arial" w:asciiTheme="minorHAnsi" w:hAnsiTheme="minorHAnsi"/>
          <w:sz w:val="20"/>
          <w:szCs w:val="20"/>
        </w:rPr>
        <w:t>A period of up to 12 months spent abroad as part of a definite programme of postgraduate training on the advice of the Postgraduate Dean or College or Faculty Adviser in the specialty concerned;</w:t>
      </w:r>
    </w:p>
    <w:p w:rsidRPr="00CC475E" w:rsidR="00CC475E" w:rsidP="00CC475E" w:rsidRDefault="00CC475E" w14:paraId="41A9DCF0" w14:textId="77777777">
      <w:pPr>
        <w:pStyle w:val="ListParagraph"/>
        <w:numPr>
          <w:ilvl w:val="0"/>
          <w:numId w:val="17"/>
        </w:numPr>
        <w:spacing w:after="0" w:line="240" w:lineRule="auto"/>
        <w:jc w:val="both"/>
        <w:rPr>
          <w:rFonts w:cs="Arial" w:asciiTheme="minorHAnsi" w:hAnsiTheme="minorHAnsi"/>
          <w:sz w:val="20"/>
          <w:szCs w:val="20"/>
        </w:rPr>
      </w:pPr>
      <w:r w:rsidRPr="00CC475E">
        <w:rPr>
          <w:rFonts w:cs="Arial" w:asciiTheme="minorHAnsi" w:hAnsiTheme="minorHAnsi"/>
          <w:sz w:val="20"/>
          <w:szCs w:val="20"/>
        </w:rPr>
        <w:t>A period of voluntary service overseas with a recognised international relief organisation for a period of 12 months – this may be exceptionally extended for a further 12 months at the discretion of the employer which recruits the employee on their return;</w:t>
      </w:r>
    </w:p>
    <w:p w:rsidRPr="00CC475E" w:rsidR="00CC475E" w:rsidP="00CC475E" w:rsidRDefault="00CC475E" w14:paraId="41A9DCF1" w14:textId="77777777">
      <w:pPr>
        <w:pStyle w:val="ListParagraph"/>
        <w:numPr>
          <w:ilvl w:val="0"/>
          <w:numId w:val="17"/>
        </w:numPr>
        <w:spacing w:after="0" w:line="240" w:lineRule="auto"/>
        <w:jc w:val="both"/>
        <w:rPr>
          <w:rFonts w:cs="Arial" w:asciiTheme="minorHAnsi" w:hAnsiTheme="minorHAnsi"/>
          <w:sz w:val="20"/>
          <w:szCs w:val="20"/>
        </w:rPr>
      </w:pPr>
      <w:r w:rsidRPr="00CC475E">
        <w:rPr>
          <w:rFonts w:cs="Arial" w:asciiTheme="minorHAnsi" w:hAnsiTheme="minorHAnsi"/>
          <w:sz w:val="20"/>
          <w:szCs w:val="20"/>
        </w:rPr>
        <w:t>Absence on an employment break scheme in accordance with Health Education England’s North East team’s out of programme (OOP) process and the Reference Guide to Postgraduate Specialty Training in the UK (the “Gold Guide”).</w:t>
      </w:r>
    </w:p>
    <w:p w:rsidRPr="00CC475E" w:rsidR="00CC475E" w:rsidP="00CC475E" w:rsidRDefault="00CC475E" w14:paraId="41A9DCF2" w14:textId="77777777">
      <w:pPr>
        <w:pStyle w:val="ListParagraph"/>
        <w:numPr>
          <w:ilvl w:val="0"/>
          <w:numId w:val="17"/>
        </w:numPr>
        <w:spacing w:after="0" w:line="240" w:lineRule="auto"/>
        <w:jc w:val="both"/>
        <w:rPr>
          <w:rFonts w:cs="Arial" w:asciiTheme="minorHAnsi" w:hAnsiTheme="minorHAnsi"/>
          <w:sz w:val="20"/>
          <w:szCs w:val="20"/>
        </w:rPr>
      </w:pPr>
      <w:r w:rsidRPr="00CC475E">
        <w:rPr>
          <w:rFonts w:cs="Arial" w:asciiTheme="minorHAnsi" w:hAnsiTheme="minorHAnsi"/>
          <w:sz w:val="20"/>
          <w:szCs w:val="20"/>
        </w:rPr>
        <w:t>Absence on paid or unpaid maternity leave as provided under this agreement.</w:t>
      </w:r>
    </w:p>
    <w:p w:rsidRPr="00CC475E" w:rsidR="00CC475E" w:rsidP="00CC475E" w:rsidRDefault="00CC475E" w14:paraId="41A9DCF3" w14:textId="77777777">
      <w:pPr>
        <w:jc w:val="both"/>
        <w:rPr>
          <w:rFonts w:cs="Arial" w:asciiTheme="minorHAnsi" w:hAnsiTheme="minorHAnsi"/>
          <w:sz w:val="20"/>
        </w:rPr>
      </w:pPr>
    </w:p>
    <w:p w:rsidRPr="00CC475E" w:rsidR="00CC475E" w:rsidP="7BE9D90A" w:rsidRDefault="00CC475E" w14:paraId="41A9DCF4" w14:textId="5848F616">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An employee may opt to have their OMP paid as a fixed amount spread equally over the leave period - this provision will apply to OMP only and not the SMP element. The pay arrangements cannot be changed after 28 days before the maternity pay starts. Please note that choosing to receive payments this way may have implications for your pension </w:t>
      </w:r>
      <w:r w:rsidRPr="7BE9D90A" w:rsidR="4DFF94BB">
        <w:rPr>
          <w:rFonts w:ascii="Calibri" w:hAnsi="Calibri" w:cs="Arial" w:asciiTheme="minorAscii" w:hAnsiTheme="minorAscii"/>
          <w:sz w:val="20"/>
          <w:szCs w:val="20"/>
        </w:rPr>
        <w:t>contributions,</w:t>
      </w:r>
      <w:r w:rsidRPr="7BE9D90A" w:rsidR="00CC475E">
        <w:rPr>
          <w:rFonts w:ascii="Calibri" w:hAnsi="Calibri" w:cs="Arial" w:asciiTheme="minorAscii" w:hAnsiTheme="minorAscii"/>
          <w:sz w:val="20"/>
          <w:szCs w:val="20"/>
        </w:rPr>
        <w:t xml:space="preserve"> and you should contact your LET Payroll Officer for further information</w:t>
      </w:r>
      <w:r w:rsidRPr="7BE9D90A" w:rsidR="00CC475E">
        <w:rPr>
          <w:rFonts w:ascii="Calibri" w:hAnsi="Calibri" w:cs="Arial" w:asciiTheme="minorAscii" w:hAnsiTheme="minorAscii"/>
          <w:sz w:val="20"/>
          <w:szCs w:val="20"/>
        </w:rPr>
        <w:t xml:space="preserve">.  </w:t>
      </w:r>
    </w:p>
    <w:p w:rsidRPr="00CC475E" w:rsidR="00CC475E" w:rsidP="1AA18DD3" w:rsidRDefault="00CC475E" w14:paraId="41A9DCF5" w14:textId="77777777">
      <w:pPr>
        <w:jc w:val="both"/>
        <w:rPr>
          <w:rFonts w:cs="Arial" w:asciiTheme="minorHAnsi" w:hAnsiTheme="minorHAnsi"/>
          <w:sz w:val="20"/>
        </w:rPr>
      </w:pPr>
    </w:p>
    <w:p w:rsidRPr="009C1D47" w:rsidR="00CC475E" w:rsidP="1AA18DD3" w:rsidRDefault="00CC475E" w14:paraId="41A9DCF6" w14:textId="77777777">
      <w:pPr>
        <w:pStyle w:val="Heading3"/>
        <w:spacing w:before="0" w:line="240" w:lineRule="auto"/>
        <w:jc w:val="both"/>
        <w:rPr>
          <w:rFonts w:cs="Arial" w:asciiTheme="minorHAnsi" w:hAnsiTheme="minorHAnsi"/>
          <w:color w:val="auto"/>
          <w:sz w:val="20"/>
          <w:szCs w:val="20"/>
        </w:rPr>
      </w:pPr>
      <w:bookmarkStart w:name="_Toc39144882" w:id="11"/>
      <w:r w:rsidRPr="1AA18DD3">
        <w:rPr>
          <w:rFonts w:cs="Arial" w:asciiTheme="minorHAnsi" w:hAnsiTheme="minorHAnsi"/>
          <w:color w:val="auto"/>
          <w:sz w:val="20"/>
          <w:szCs w:val="20"/>
        </w:rPr>
        <w:t>Statutory Maternity Pay (SMP)</w:t>
      </w:r>
      <w:bookmarkEnd w:id="11"/>
    </w:p>
    <w:p w:rsidRPr="009C1D47" w:rsidR="00CC475E" w:rsidP="1AA18DD3" w:rsidRDefault="00CC475E" w14:paraId="41A9DCF7" w14:textId="77777777">
      <w:pPr>
        <w:jc w:val="both"/>
        <w:rPr>
          <w:rFonts w:cs="Arial" w:asciiTheme="minorHAnsi" w:hAnsiTheme="minorHAnsi"/>
          <w:sz w:val="20"/>
        </w:rPr>
      </w:pPr>
      <w:r w:rsidRPr="1AA18DD3">
        <w:rPr>
          <w:rFonts w:cs="Arial" w:asciiTheme="minorHAnsi" w:hAnsiTheme="minorHAnsi"/>
          <w:sz w:val="20"/>
        </w:rPr>
        <w:t>An employee will qualify for SMP if they satisfy the following criteria:</w:t>
      </w:r>
    </w:p>
    <w:p w:rsidRPr="009C1D47" w:rsidR="00CC475E" w:rsidP="1AA18DD3" w:rsidRDefault="00CC475E" w14:paraId="41A9DCF8" w14:textId="6E875106">
      <w:pPr>
        <w:pStyle w:val="ListParagraph"/>
        <w:numPr>
          <w:ilvl w:val="0"/>
          <w:numId w:val="18"/>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 xml:space="preserve">They have 26 weeks continuous </w:t>
      </w:r>
      <w:r w:rsidRPr="1AA18DD3" w:rsidR="009C1D47">
        <w:rPr>
          <w:rFonts w:cs="Arial" w:asciiTheme="minorHAnsi" w:hAnsiTheme="minorHAnsi"/>
          <w:sz w:val="20"/>
          <w:szCs w:val="20"/>
        </w:rPr>
        <w:t>NHS</w:t>
      </w:r>
      <w:r w:rsidRPr="1AA18DD3">
        <w:rPr>
          <w:rFonts w:cs="Arial" w:asciiTheme="minorHAnsi" w:hAnsiTheme="minorHAnsi"/>
          <w:sz w:val="20"/>
          <w:szCs w:val="20"/>
        </w:rPr>
        <w:t xml:space="preserve"> service at 15 weeks before EWC;</w:t>
      </w:r>
    </w:p>
    <w:p w:rsidRPr="009C1D47" w:rsidR="00CC475E" w:rsidP="1AA18DD3" w:rsidRDefault="00CC475E" w14:paraId="41A9DCF9" w14:textId="79D08F1A">
      <w:pPr>
        <w:pStyle w:val="ListParagraph"/>
        <w:numPr>
          <w:ilvl w:val="0"/>
          <w:numId w:val="18"/>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 xml:space="preserve">They are still employed by the </w:t>
      </w:r>
      <w:r w:rsidRPr="1AA18DD3" w:rsidR="009C1D47">
        <w:rPr>
          <w:rFonts w:cs="Arial" w:asciiTheme="minorHAnsi" w:hAnsiTheme="minorHAnsi"/>
          <w:sz w:val="20"/>
          <w:szCs w:val="20"/>
        </w:rPr>
        <w:t>NHS</w:t>
      </w:r>
      <w:r w:rsidRPr="1AA18DD3">
        <w:rPr>
          <w:rFonts w:cs="Arial" w:asciiTheme="minorHAnsi" w:hAnsiTheme="minorHAnsi"/>
          <w:sz w:val="20"/>
          <w:szCs w:val="20"/>
        </w:rPr>
        <w:t xml:space="preserve"> at 15 weeks before EWC;</w:t>
      </w:r>
    </w:p>
    <w:p w:rsidRPr="009C1D47" w:rsidR="00CC475E" w:rsidP="1AA18DD3" w:rsidRDefault="00CC475E" w14:paraId="41A9DCFA" w14:textId="77777777">
      <w:pPr>
        <w:pStyle w:val="ListParagraph"/>
        <w:numPr>
          <w:ilvl w:val="0"/>
          <w:numId w:val="18"/>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earn more than the Lower Earnings Limit for National Insurance contributions;</w:t>
      </w:r>
    </w:p>
    <w:p w:rsidRPr="009C1D47" w:rsidR="00CC475E" w:rsidP="1AA18DD3" w:rsidRDefault="00CC475E" w14:paraId="41A9DCFB" w14:textId="77777777">
      <w:pPr>
        <w:pStyle w:val="ListParagraph"/>
        <w:numPr>
          <w:ilvl w:val="0"/>
          <w:numId w:val="18"/>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are still pregnant at 11 weeks before EWC:</w:t>
      </w:r>
    </w:p>
    <w:p w:rsidRPr="009C1D47" w:rsidR="00CC475E" w:rsidP="1AA18DD3" w:rsidRDefault="00CC475E" w14:paraId="41A9DCFC" w14:textId="77777777">
      <w:pPr>
        <w:pStyle w:val="ListParagraph"/>
        <w:numPr>
          <w:ilvl w:val="0"/>
          <w:numId w:val="18"/>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have stopped working;</w:t>
      </w:r>
    </w:p>
    <w:p w:rsidRPr="009C1D47" w:rsidR="00CC475E" w:rsidP="1AA18DD3" w:rsidRDefault="00CC475E" w14:paraId="41A9DCFD" w14:textId="77777777">
      <w:pPr>
        <w:pStyle w:val="ListParagraph"/>
        <w:numPr>
          <w:ilvl w:val="0"/>
          <w:numId w:val="18"/>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have complied with the eligibility criteria.</w:t>
      </w:r>
    </w:p>
    <w:p w:rsidRPr="00EB6BA7" w:rsidR="00CC475E" w:rsidP="1AA18DD3" w:rsidRDefault="00CC475E" w14:paraId="41A9DCFE" w14:textId="77777777">
      <w:pPr>
        <w:ind w:left="567" w:hanging="567"/>
        <w:jc w:val="both"/>
        <w:rPr>
          <w:rFonts w:cs="Arial" w:asciiTheme="minorHAnsi" w:hAnsiTheme="minorHAnsi"/>
          <w:sz w:val="20"/>
        </w:rPr>
      </w:pPr>
    </w:p>
    <w:p w:rsidRPr="00EB6BA7" w:rsidR="00CC475E" w:rsidP="7BE9D90A" w:rsidRDefault="00CC475E" w14:paraId="41A9DCFF" w14:textId="566C7565">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Statutory Maternity Pay is a legal entitlement which employers </w:t>
      </w:r>
      <w:r w:rsidRPr="7BE9D90A" w:rsidR="00CC475E">
        <w:rPr>
          <w:rFonts w:ascii="Calibri" w:hAnsi="Calibri" w:cs="Arial" w:asciiTheme="minorAscii" w:hAnsiTheme="minorAscii"/>
          <w:sz w:val="20"/>
          <w:szCs w:val="20"/>
        </w:rPr>
        <w:t>are required to</w:t>
      </w:r>
      <w:r w:rsidRPr="7BE9D90A" w:rsidR="00CC475E">
        <w:rPr>
          <w:rFonts w:ascii="Calibri" w:hAnsi="Calibri" w:cs="Arial" w:asciiTheme="minorAscii" w:hAnsiTheme="minorAscii"/>
          <w:sz w:val="20"/>
          <w:szCs w:val="20"/>
        </w:rPr>
        <w:t xml:space="preserve"> pay on behalf of the Government. The weekly amounts are reviewed </w:t>
      </w:r>
      <w:r w:rsidRPr="7BE9D90A" w:rsidR="640418B5">
        <w:rPr>
          <w:rFonts w:ascii="Calibri" w:hAnsi="Calibri" w:cs="Arial" w:asciiTheme="minorAscii" w:hAnsiTheme="minorAscii"/>
          <w:sz w:val="20"/>
          <w:szCs w:val="20"/>
        </w:rPr>
        <w:t>annually,</w:t>
      </w:r>
      <w:r w:rsidRPr="7BE9D90A" w:rsidR="00CC475E">
        <w:rPr>
          <w:rFonts w:ascii="Calibri" w:hAnsi="Calibri" w:cs="Arial" w:asciiTheme="minorAscii" w:hAnsiTheme="minorAscii"/>
          <w:sz w:val="20"/>
          <w:szCs w:val="20"/>
        </w:rPr>
        <w:t xml:space="preserve"> and the current rates are available from the LET or at </w:t>
      </w:r>
      <w:hyperlink r:id="R6a00f71747c74abe">
        <w:r w:rsidRPr="7BE9D90A" w:rsidR="00CC475E">
          <w:rPr>
            <w:rStyle w:val="Hyperlink"/>
            <w:rFonts w:ascii="Calibri" w:hAnsi="Calibri" w:cs="Arial" w:asciiTheme="minorAscii" w:hAnsiTheme="minorAscii"/>
            <w:color w:val="auto"/>
            <w:sz w:val="20"/>
            <w:szCs w:val="20"/>
          </w:rPr>
          <w:t>https://www.gov.uk/maternity-pay-leave/pay</w:t>
        </w:r>
      </w:hyperlink>
      <w:r w:rsidRPr="7BE9D90A" w:rsidR="00CC475E">
        <w:rPr>
          <w:rFonts w:ascii="Calibri" w:hAnsi="Calibri" w:cs="Arial" w:asciiTheme="minorAscii" w:hAnsiTheme="minorAscii"/>
          <w:sz w:val="20"/>
          <w:szCs w:val="20"/>
        </w:rPr>
        <w:t xml:space="preserve">. </w:t>
      </w:r>
    </w:p>
    <w:p w:rsidRPr="00097E89" w:rsidR="00CC475E" w:rsidP="1AA18DD3" w:rsidRDefault="00CC475E" w14:paraId="41A9DD00" w14:textId="77777777">
      <w:pPr>
        <w:jc w:val="both"/>
        <w:rPr>
          <w:rFonts w:cs="Arial" w:asciiTheme="minorHAnsi" w:hAnsiTheme="minorHAnsi"/>
          <w:sz w:val="20"/>
          <w:highlight w:val="yellow"/>
        </w:rPr>
      </w:pPr>
    </w:p>
    <w:p w:rsidRPr="00EB6BA7" w:rsidR="00CC475E" w:rsidP="1AA18DD3" w:rsidRDefault="00CC475E" w14:paraId="41A9DD03" w14:textId="36AA7106">
      <w:pPr>
        <w:jc w:val="both"/>
        <w:rPr>
          <w:rFonts w:cs="Arial" w:asciiTheme="minorHAnsi" w:hAnsiTheme="minorHAnsi"/>
          <w:sz w:val="20"/>
        </w:rPr>
      </w:pPr>
      <w:r w:rsidRPr="1AA18DD3">
        <w:rPr>
          <w:rFonts w:cs="Arial" w:asciiTheme="minorHAnsi" w:hAnsiTheme="minorHAnsi"/>
          <w:sz w:val="20"/>
        </w:rPr>
        <w:t>If an employee who is eligible for SMP leaves the Trust or is dismissed after the start of the 15th week before the expected week of confinement, she is entitled to be paid SMP by the LET providing she is eligible</w:t>
      </w:r>
      <w:r w:rsidRPr="1AA18DD3" w:rsidR="00EB6BA7">
        <w:rPr>
          <w:rFonts w:cs="Arial" w:asciiTheme="minorHAnsi" w:hAnsiTheme="minorHAnsi"/>
          <w:sz w:val="20"/>
        </w:rPr>
        <w:t>, however if the employee leaves for another NHS organization they will pay the SMP</w:t>
      </w:r>
      <w:r w:rsidRPr="1AA18DD3">
        <w:rPr>
          <w:rFonts w:cs="Arial" w:asciiTheme="minorHAnsi" w:hAnsiTheme="minorHAnsi"/>
          <w:sz w:val="20"/>
        </w:rPr>
        <w:t>. SMP will commence on the date notified as the start date for maternity leave. If the employee leaves or is dismissed before giving notice of when her maternity leave is to commence, payment will begin either at the beginning of the 11th week before the expected week of confinement, or at the start of the week after her employment with the Trust ends</w:t>
      </w:r>
      <w:r w:rsidRPr="1AA18DD3" w:rsidR="00EB6BA7">
        <w:rPr>
          <w:rFonts w:cs="Arial" w:asciiTheme="minorHAnsi" w:hAnsiTheme="minorHAnsi"/>
          <w:sz w:val="20"/>
        </w:rPr>
        <w:t xml:space="preserve"> (if not commencing a new NHS organisation)</w:t>
      </w:r>
      <w:r w:rsidRPr="1AA18DD3">
        <w:rPr>
          <w:rFonts w:cs="Arial" w:asciiTheme="minorHAnsi" w:hAnsiTheme="minorHAnsi"/>
          <w:sz w:val="20"/>
        </w:rPr>
        <w:t>, whichever is the latter.</w:t>
      </w:r>
    </w:p>
    <w:p w:rsidRPr="00097E89" w:rsidR="00CC475E" w:rsidP="1AA18DD3" w:rsidRDefault="00CC475E" w14:paraId="41A9DD04" w14:textId="77777777">
      <w:pPr>
        <w:pStyle w:val="ListParagraph"/>
        <w:spacing w:after="0" w:line="240" w:lineRule="auto"/>
        <w:jc w:val="both"/>
        <w:rPr>
          <w:rFonts w:cs="Arial" w:asciiTheme="minorHAnsi" w:hAnsiTheme="minorHAnsi"/>
          <w:sz w:val="20"/>
          <w:szCs w:val="20"/>
          <w:highlight w:val="yellow"/>
        </w:rPr>
      </w:pPr>
    </w:p>
    <w:p w:rsidRPr="00EB6BA7" w:rsidR="00CC475E" w:rsidP="7BE9D90A" w:rsidRDefault="00CC475E" w14:paraId="41A9DD05" w14:textId="16D25F88">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If an employee would like to return to work but is unsure about accepting their full entitlement because they may be unable to return, they may wish to consider the Minimum Payment Option. Under this </w:t>
      </w:r>
      <w:r w:rsidRPr="7BE9D90A" w:rsidR="00CC475E">
        <w:rPr>
          <w:rFonts w:ascii="Calibri" w:hAnsi="Calibri" w:cs="Arial" w:asciiTheme="minorAscii" w:hAnsiTheme="minorAscii"/>
          <w:sz w:val="20"/>
          <w:szCs w:val="20"/>
        </w:rPr>
        <w:t>option</w:t>
      </w:r>
      <w:r w:rsidRPr="7BE9D90A" w:rsidR="00CC475E">
        <w:rPr>
          <w:rFonts w:ascii="Calibri" w:hAnsi="Calibri" w:cs="Arial" w:asciiTheme="minorAscii" w:hAnsiTheme="minorAscii"/>
          <w:sz w:val="20"/>
          <w:szCs w:val="20"/>
        </w:rPr>
        <w:t xml:space="preserve">, the LET will only pay the </w:t>
      </w:r>
      <w:r w:rsidRPr="7BE9D90A" w:rsidR="00CC475E">
        <w:rPr>
          <w:rFonts w:ascii="Calibri" w:hAnsi="Calibri" w:cs="Arial" w:asciiTheme="minorAscii" w:hAnsiTheme="minorAscii"/>
          <w:sz w:val="20"/>
          <w:szCs w:val="20"/>
        </w:rPr>
        <w:t>minimum</w:t>
      </w:r>
      <w:r w:rsidRPr="7BE9D90A" w:rsidR="00CC475E">
        <w:rPr>
          <w:rFonts w:ascii="Calibri" w:hAnsi="Calibri" w:cs="Arial" w:asciiTheme="minorAscii" w:hAnsiTheme="minorAscii"/>
          <w:sz w:val="20"/>
          <w:szCs w:val="20"/>
        </w:rPr>
        <w:t xml:space="preserve"> amount to which they would be entitled by law, </w:t>
      </w:r>
      <w:r w:rsidRPr="7BE9D90A" w:rsidR="00CC475E">
        <w:rPr>
          <w:rFonts w:ascii="Calibri" w:hAnsi="Calibri" w:cs="Arial" w:asciiTheme="minorAscii" w:hAnsiTheme="minorAscii"/>
          <w:sz w:val="20"/>
          <w:szCs w:val="20"/>
        </w:rPr>
        <w:t>i.e.</w:t>
      </w:r>
      <w:r w:rsidRPr="7BE9D90A" w:rsidR="00CC475E">
        <w:rPr>
          <w:rFonts w:ascii="Calibri" w:hAnsi="Calibri" w:cs="Arial" w:asciiTheme="minorAscii" w:hAnsiTheme="minorAscii"/>
          <w:sz w:val="20"/>
          <w:szCs w:val="20"/>
        </w:rPr>
        <w:t xml:space="preserve"> SMP, where eligible. The balance they would have received under the NHS scheme would be withheld until the </w:t>
      </w:r>
      <w:r w:rsidRPr="7BE9D90A" w:rsidR="00CC475E">
        <w:rPr>
          <w:rFonts w:ascii="Calibri" w:hAnsi="Calibri" w:cs="Arial" w:asciiTheme="minorAscii" w:hAnsiTheme="minorAscii"/>
          <w:sz w:val="20"/>
          <w:szCs w:val="20"/>
        </w:rPr>
        <w:t>maternity leave</w:t>
      </w:r>
      <w:r w:rsidRPr="7BE9D90A" w:rsidR="00CC475E">
        <w:rPr>
          <w:rFonts w:ascii="Calibri" w:hAnsi="Calibri" w:cs="Arial" w:asciiTheme="minorAscii" w:hAnsiTheme="minorAscii"/>
          <w:sz w:val="20"/>
          <w:szCs w:val="20"/>
        </w:rPr>
        <w:t xml:space="preserve"> had finished and they had returned to work for the minimum </w:t>
      </w:r>
      <w:r w:rsidRPr="7BE9D90A" w:rsidR="341716CF">
        <w:rPr>
          <w:rFonts w:ascii="Calibri" w:hAnsi="Calibri" w:cs="Arial" w:asciiTheme="minorAscii" w:hAnsiTheme="minorAscii"/>
          <w:sz w:val="20"/>
          <w:szCs w:val="20"/>
        </w:rPr>
        <w:t>three-month</w:t>
      </w:r>
      <w:r w:rsidRPr="7BE9D90A" w:rsidR="00CC475E">
        <w:rPr>
          <w:rFonts w:ascii="Calibri" w:hAnsi="Calibri" w:cs="Arial" w:asciiTheme="minorAscii" w:hAnsiTheme="minorAscii"/>
          <w:sz w:val="20"/>
          <w:szCs w:val="20"/>
        </w:rPr>
        <w:t xml:space="preserve"> period.</w:t>
      </w:r>
    </w:p>
    <w:p w:rsidRPr="00097E89" w:rsidR="00CC475E" w:rsidP="1AA18DD3" w:rsidRDefault="00CC475E" w14:paraId="41A9DD06" w14:textId="77777777">
      <w:pPr>
        <w:jc w:val="both"/>
        <w:rPr>
          <w:rFonts w:cs="Arial" w:asciiTheme="minorHAnsi" w:hAnsiTheme="minorHAnsi"/>
          <w:sz w:val="20"/>
          <w:highlight w:val="yellow"/>
        </w:rPr>
      </w:pPr>
    </w:p>
    <w:p w:rsidRPr="009C1D47" w:rsidR="00CC475E" w:rsidP="1AA18DD3" w:rsidRDefault="00CC475E" w14:paraId="41A9DD07" w14:textId="584AC648">
      <w:pPr>
        <w:jc w:val="both"/>
        <w:rPr>
          <w:rFonts w:asciiTheme="minorHAnsi" w:hAnsiTheme="minorHAnsi"/>
          <w:sz w:val="20"/>
        </w:rPr>
      </w:pPr>
      <w:r w:rsidRPr="1AA18DD3">
        <w:rPr>
          <w:rFonts w:asciiTheme="minorHAnsi" w:hAnsiTheme="minorHAnsi"/>
          <w:sz w:val="20"/>
        </w:rPr>
        <w:t>If an employee leaves LET employment after the start of the 15</w:t>
      </w:r>
      <w:r w:rsidRPr="1AA18DD3">
        <w:rPr>
          <w:rFonts w:asciiTheme="minorHAnsi" w:hAnsiTheme="minorHAnsi"/>
          <w:sz w:val="20"/>
          <w:vertAlign w:val="superscript"/>
        </w:rPr>
        <w:t>th</w:t>
      </w:r>
      <w:r w:rsidRPr="1AA18DD3">
        <w:rPr>
          <w:rFonts w:asciiTheme="minorHAnsi" w:hAnsiTheme="minorHAnsi"/>
          <w:sz w:val="20"/>
        </w:rPr>
        <w:t xml:space="preserve"> week before the EWC, the LET will continue to pay SMP until the end of the 39</w:t>
      </w:r>
      <w:r w:rsidRPr="1AA18DD3">
        <w:rPr>
          <w:rFonts w:asciiTheme="minorHAnsi" w:hAnsiTheme="minorHAnsi"/>
          <w:sz w:val="20"/>
          <w:vertAlign w:val="superscript"/>
        </w:rPr>
        <w:t>th</w:t>
      </w:r>
      <w:r w:rsidRPr="1AA18DD3">
        <w:rPr>
          <w:rFonts w:asciiTheme="minorHAnsi" w:hAnsiTheme="minorHAnsi"/>
          <w:sz w:val="20"/>
        </w:rPr>
        <w:t xml:space="preserve"> week of maternity leave or the date the employee returns to work with their new employer, whichever is sooner.  </w:t>
      </w:r>
      <w:r w:rsidRPr="1AA18DD3" w:rsidR="009C1D47">
        <w:rPr>
          <w:rFonts w:asciiTheme="minorHAnsi" w:hAnsiTheme="minorHAnsi"/>
          <w:sz w:val="20"/>
        </w:rPr>
        <w:t xml:space="preserve">However, is they employee leaves to commence a new NHS Organisation they will pay the SMP.  </w:t>
      </w:r>
    </w:p>
    <w:p w:rsidRPr="00097E89" w:rsidR="00CC475E" w:rsidP="1AA18DD3" w:rsidRDefault="00CC475E" w14:paraId="41A9DD08" w14:textId="77777777">
      <w:pPr>
        <w:jc w:val="both"/>
        <w:rPr>
          <w:rFonts w:asciiTheme="minorHAnsi" w:hAnsiTheme="minorHAnsi"/>
          <w:sz w:val="20"/>
          <w:highlight w:val="yellow"/>
        </w:rPr>
      </w:pPr>
    </w:p>
    <w:p w:rsidRPr="00097E89" w:rsidR="00CC475E" w:rsidP="00CC475E" w:rsidRDefault="00CC475E" w14:paraId="41A9DD09" w14:textId="77777777">
      <w:pPr>
        <w:pStyle w:val="Heading2"/>
        <w:spacing w:before="0" w:line="240" w:lineRule="auto"/>
        <w:jc w:val="both"/>
        <w:rPr>
          <w:rFonts w:cs="Arial" w:asciiTheme="minorHAnsi" w:hAnsiTheme="minorHAnsi"/>
          <w:color w:val="auto"/>
          <w:sz w:val="20"/>
          <w:szCs w:val="20"/>
        </w:rPr>
      </w:pPr>
      <w:bookmarkStart w:name="_Toc447290335" w:id="12"/>
      <w:bookmarkStart w:name="_Toc39144883" w:id="13"/>
      <w:r w:rsidRPr="00097E89">
        <w:rPr>
          <w:rFonts w:cs="Arial" w:asciiTheme="minorHAnsi" w:hAnsiTheme="minorHAnsi"/>
          <w:color w:val="auto"/>
          <w:sz w:val="20"/>
          <w:szCs w:val="20"/>
        </w:rPr>
        <w:t>Application and notice requirements</w:t>
      </w:r>
      <w:bookmarkEnd w:id="12"/>
      <w:bookmarkEnd w:id="13"/>
    </w:p>
    <w:p w:rsidRPr="00097E89" w:rsidR="00CC475E" w:rsidP="00CC475E" w:rsidRDefault="00CC475E" w14:paraId="41A9DD0A" w14:textId="77777777">
      <w:pPr>
        <w:jc w:val="both"/>
        <w:rPr>
          <w:rFonts w:cs="Arial" w:asciiTheme="minorHAnsi" w:hAnsiTheme="minorHAnsi"/>
          <w:sz w:val="20"/>
        </w:rPr>
      </w:pPr>
      <w:r w:rsidRPr="00097E89">
        <w:rPr>
          <w:rFonts w:cs="Arial" w:asciiTheme="minorHAnsi" w:hAnsiTheme="minorHAnsi"/>
          <w:sz w:val="20"/>
        </w:rPr>
        <w:t>To access maternity leave and pay, an employee must give notice of your intention to take maternity leave by the 15</w:t>
      </w:r>
      <w:r w:rsidRPr="00097E89">
        <w:rPr>
          <w:rFonts w:cs="Arial" w:asciiTheme="minorHAnsi" w:hAnsiTheme="minorHAnsi"/>
          <w:sz w:val="20"/>
          <w:vertAlign w:val="superscript"/>
        </w:rPr>
        <w:t>th</w:t>
      </w:r>
      <w:r w:rsidRPr="00097E89">
        <w:rPr>
          <w:rFonts w:cs="Arial" w:asciiTheme="minorHAnsi" w:hAnsiTheme="minorHAnsi"/>
          <w:sz w:val="20"/>
        </w:rPr>
        <w:t xml:space="preserve"> week before EWC. The employee must tell their HR Officer at the LET and their line manager:</w:t>
      </w:r>
    </w:p>
    <w:p w:rsidRPr="00097E89" w:rsidR="00CC475E" w:rsidP="00CC475E" w:rsidRDefault="00CC475E" w14:paraId="41A9DD0B" w14:textId="77777777">
      <w:pPr>
        <w:pStyle w:val="ListParagraph"/>
        <w:numPr>
          <w:ilvl w:val="0"/>
          <w:numId w:val="19"/>
        </w:numPr>
        <w:spacing w:after="0" w:line="240" w:lineRule="auto"/>
        <w:jc w:val="both"/>
        <w:rPr>
          <w:rFonts w:cs="Arial" w:asciiTheme="minorHAnsi" w:hAnsiTheme="minorHAnsi"/>
          <w:sz w:val="20"/>
          <w:szCs w:val="20"/>
        </w:rPr>
      </w:pPr>
      <w:r w:rsidRPr="00097E89">
        <w:rPr>
          <w:rFonts w:cs="Arial" w:asciiTheme="minorHAnsi" w:hAnsiTheme="minorHAnsi"/>
          <w:sz w:val="20"/>
          <w:szCs w:val="20"/>
        </w:rPr>
        <w:t>The fact that they are pregnant;</w:t>
      </w:r>
    </w:p>
    <w:p w:rsidRPr="00097E89" w:rsidR="00CC475E" w:rsidP="00CC475E" w:rsidRDefault="00CC475E" w14:paraId="41A9DD0C" w14:textId="77777777">
      <w:pPr>
        <w:pStyle w:val="ListParagraph"/>
        <w:numPr>
          <w:ilvl w:val="0"/>
          <w:numId w:val="19"/>
        </w:numPr>
        <w:spacing w:after="0" w:line="240" w:lineRule="auto"/>
        <w:jc w:val="both"/>
        <w:rPr>
          <w:rFonts w:cs="Arial" w:asciiTheme="minorHAnsi" w:hAnsiTheme="minorHAnsi"/>
          <w:sz w:val="20"/>
          <w:szCs w:val="20"/>
        </w:rPr>
      </w:pPr>
      <w:r w:rsidRPr="00097E89">
        <w:rPr>
          <w:rFonts w:cs="Arial" w:asciiTheme="minorHAnsi" w:hAnsiTheme="minorHAnsi"/>
          <w:sz w:val="20"/>
          <w:szCs w:val="20"/>
        </w:rPr>
        <w:t>The expected week of childbirth (EWC);</w:t>
      </w:r>
    </w:p>
    <w:p w:rsidRPr="00097E89" w:rsidR="00CC475E" w:rsidP="00CC475E" w:rsidRDefault="00CC475E" w14:paraId="41A9DD0D" w14:textId="77777777">
      <w:pPr>
        <w:pStyle w:val="ListParagraph"/>
        <w:numPr>
          <w:ilvl w:val="0"/>
          <w:numId w:val="19"/>
        </w:numPr>
        <w:spacing w:after="0" w:line="240" w:lineRule="auto"/>
        <w:jc w:val="both"/>
        <w:rPr>
          <w:rFonts w:cs="Arial" w:asciiTheme="minorHAnsi" w:hAnsiTheme="minorHAnsi"/>
          <w:sz w:val="20"/>
          <w:szCs w:val="20"/>
        </w:rPr>
      </w:pPr>
      <w:r w:rsidRPr="00097E89">
        <w:rPr>
          <w:rFonts w:cs="Arial" w:asciiTheme="minorHAnsi" w:hAnsiTheme="minorHAnsi"/>
          <w:sz w:val="20"/>
          <w:szCs w:val="20"/>
        </w:rPr>
        <w:t>When they wish to start their maternity leave.</w:t>
      </w:r>
    </w:p>
    <w:p w:rsidRPr="00097E89" w:rsidR="00CC475E" w:rsidP="00CC475E" w:rsidRDefault="00CC475E" w14:paraId="41A9DD0E" w14:textId="77777777">
      <w:pPr>
        <w:ind w:left="567" w:hanging="567"/>
        <w:jc w:val="both"/>
        <w:rPr>
          <w:rFonts w:cs="Arial" w:asciiTheme="minorHAnsi" w:hAnsiTheme="minorHAnsi"/>
          <w:sz w:val="20"/>
        </w:rPr>
      </w:pPr>
    </w:p>
    <w:p w:rsidRPr="00097E89" w:rsidR="00CC475E" w:rsidP="00CC475E" w:rsidRDefault="00CC475E" w14:paraId="41A9DD0F" w14:textId="77777777">
      <w:pPr>
        <w:jc w:val="both"/>
        <w:rPr>
          <w:rFonts w:cs="Arial" w:asciiTheme="minorHAnsi" w:hAnsiTheme="minorHAnsi"/>
          <w:sz w:val="20"/>
        </w:rPr>
      </w:pPr>
      <w:r w:rsidRPr="00097E89">
        <w:rPr>
          <w:rFonts w:cs="Arial" w:asciiTheme="minorHAnsi" w:hAnsiTheme="minorHAnsi"/>
          <w:sz w:val="20"/>
        </w:rPr>
        <w:t xml:space="preserve">The employee and their manager must complete the </w:t>
      </w:r>
      <w:r w:rsidRPr="00097E89">
        <w:rPr>
          <w:rFonts w:cs="Arial" w:asciiTheme="minorHAnsi" w:hAnsiTheme="minorHAnsi"/>
          <w:sz w:val="20"/>
          <w:u w:val="single"/>
        </w:rPr>
        <w:t>Maternity Leave Application Form</w:t>
      </w:r>
      <w:r w:rsidRPr="00097E89">
        <w:rPr>
          <w:rFonts w:cs="Arial" w:asciiTheme="minorHAnsi" w:hAnsiTheme="minorHAnsi"/>
          <w:sz w:val="20"/>
        </w:rPr>
        <w:t xml:space="preserve"> and forward this to their HR Officer at the LET.</w:t>
      </w:r>
    </w:p>
    <w:p w:rsidRPr="00097E89" w:rsidR="00CC475E" w:rsidP="00CC475E" w:rsidRDefault="00CC475E" w14:paraId="41A9DD10" w14:textId="77777777">
      <w:pPr>
        <w:jc w:val="both"/>
        <w:rPr>
          <w:rFonts w:cs="Arial" w:asciiTheme="minorHAnsi" w:hAnsiTheme="minorHAnsi"/>
          <w:sz w:val="20"/>
        </w:rPr>
      </w:pPr>
    </w:p>
    <w:p w:rsidRPr="00097E89" w:rsidR="00CC475E" w:rsidP="00CC475E" w:rsidRDefault="00CC475E" w14:paraId="41A9DD11" w14:textId="77777777">
      <w:pPr>
        <w:jc w:val="both"/>
        <w:rPr>
          <w:rFonts w:cs="Arial" w:asciiTheme="minorHAnsi" w:hAnsiTheme="minorHAnsi"/>
          <w:sz w:val="20"/>
        </w:rPr>
      </w:pPr>
      <w:r w:rsidRPr="00097E89">
        <w:rPr>
          <w:rFonts w:cs="Arial" w:asciiTheme="minorHAnsi" w:hAnsiTheme="minorHAnsi"/>
          <w:sz w:val="20"/>
        </w:rPr>
        <w:t>The LET will respond to the request in writing within 28 days, outlining the date on which they expect the employee to return to work if the full maternity leave entitlement is taken or an earlier date if indicated on the application form.</w:t>
      </w:r>
    </w:p>
    <w:p w:rsidRPr="00097E89" w:rsidR="00CC475E" w:rsidP="00CC475E" w:rsidRDefault="00CC475E" w14:paraId="41A9DD12" w14:textId="77777777">
      <w:pPr>
        <w:ind w:left="567" w:hanging="567"/>
        <w:jc w:val="both"/>
        <w:rPr>
          <w:rFonts w:cs="Arial" w:asciiTheme="minorHAnsi" w:hAnsiTheme="minorHAnsi"/>
          <w:sz w:val="20"/>
        </w:rPr>
      </w:pPr>
    </w:p>
    <w:p w:rsidRPr="00097E89" w:rsidR="00CC475E" w:rsidP="00CC475E" w:rsidRDefault="00CC475E" w14:paraId="41A9DD13" w14:textId="77777777">
      <w:pPr>
        <w:jc w:val="both"/>
        <w:rPr>
          <w:rFonts w:cs="Arial" w:asciiTheme="minorHAnsi" w:hAnsiTheme="minorHAnsi"/>
          <w:sz w:val="20"/>
        </w:rPr>
      </w:pPr>
      <w:r w:rsidRPr="00097E89">
        <w:rPr>
          <w:rFonts w:cs="Arial" w:asciiTheme="minorHAnsi" w:hAnsiTheme="minorHAnsi"/>
          <w:sz w:val="20"/>
        </w:rPr>
        <w:t>The employee will also need to send your Maternity Certificate (MAT B1 Form) to their LET HR Officer no later than 28 days before they commence maternity leave. The MAT B1 Form is available from the employee’s doctor or midwife after the 26</w:t>
      </w:r>
      <w:r w:rsidRPr="00097E89">
        <w:rPr>
          <w:rFonts w:cs="Arial" w:asciiTheme="minorHAnsi" w:hAnsiTheme="minorHAnsi"/>
          <w:sz w:val="20"/>
          <w:vertAlign w:val="superscript"/>
        </w:rPr>
        <w:t>th</w:t>
      </w:r>
      <w:r w:rsidRPr="00097E89">
        <w:rPr>
          <w:rFonts w:cs="Arial" w:asciiTheme="minorHAnsi" w:hAnsiTheme="minorHAnsi"/>
          <w:sz w:val="20"/>
        </w:rPr>
        <w:t xml:space="preserve"> week of pregnancy but cannot be issued more than 20 weeks before the expected week of childbirth. MAT B1s issued by the doctor or midwife more than 20 weeks before the due date cannot be accepted.</w:t>
      </w:r>
    </w:p>
    <w:p w:rsidRPr="00097E89" w:rsidR="00CC475E" w:rsidP="00CC475E" w:rsidRDefault="00CC475E" w14:paraId="41A9DD14" w14:textId="77777777">
      <w:pPr>
        <w:ind w:left="567" w:hanging="567"/>
        <w:jc w:val="both"/>
        <w:rPr>
          <w:rFonts w:cs="Arial" w:asciiTheme="minorHAnsi" w:hAnsiTheme="minorHAnsi"/>
          <w:sz w:val="20"/>
        </w:rPr>
      </w:pPr>
    </w:p>
    <w:p w:rsidRPr="00097E89" w:rsidR="00CC475E" w:rsidP="7BE9D90A" w:rsidRDefault="00CC475E" w14:paraId="41A9DD15" w14:textId="0E8EFF85">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The employee </w:t>
      </w:r>
      <w:r w:rsidRPr="7BE9D90A" w:rsidR="62E8599E">
        <w:rPr>
          <w:rFonts w:ascii="Calibri" w:hAnsi="Calibri" w:cs="Arial" w:asciiTheme="minorAscii" w:hAnsiTheme="minorAscii"/>
          <w:sz w:val="20"/>
          <w:szCs w:val="20"/>
        </w:rPr>
        <w:t>can</w:t>
      </w:r>
      <w:r w:rsidRPr="7BE9D90A" w:rsidR="00CC475E">
        <w:rPr>
          <w:rFonts w:ascii="Calibri" w:hAnsi="Calibri" w:cs="Arial" w:asciiTheme="minorAscii" w:hAnsiTheme="minorAscii"/>
          <w:sz w:val="20"/>
          <w:szCs w:val="20"/>
        </w:rPr>
        <w:t xml:space="preserve"> change the date that they wish their </w:t>
      </w:r>
      <w:r w:rsidRPr="7BE9D90A" w:rsidR="00CC475E">
        <w:rPr>
          <w:rFonts w:ascii="Calibri" w:hAnsi="Calibri" w:cs="Arial" w:asciiTheme="minorAscii" w:hAnsiTheme="minorAscii"/>
          <w:sz w:val="20"/>
          <w:szCs w:val="20"/>
        </w:rPr>
        <w:t>maternity leave</w:t>
      </w:r>
      <w:r w:rsidRPr="7BE9D90A" w:rsidR="00CC475E">
        <w:rPr>
          <w:rFonts w:ascii="Calibri" w:hAnsi="Calibri" w:cs="Arial" w:asciiTheme="minorAscii" w:hAnsiTheme="minorAscii"/>
          <w:sz w:val="20"/>
          <w:szCs w:val="20"/>
        </w:rPr>
        <w:t xml:space="preserve"> to start providing they notify their manager by whichever is the earlier of (wherever practical):</w:t>
      </w:r>
    </w:p>
    <w:p w:rsidRPr="00097E89" w:rsidR="00CC475E" w:rsidP="00CC475E" w:rsidRDefault="00CC475E" w14:paraId="41A9DD16" w14:textId="77777777">
      <w:pPr>
        <w:pStyle w:val="ListParagraph"/>
        <w:numPr>
          <w:ilvl w:val="0"/>
          <w:numId w:val="20"/>
        </w:numPr>
        <w:spacing w:after="0" w:line="240" w:lineRule="auto"/>
        <w:jc w:val="both"/>
        <w:rPr>
          <w:rFonts w:cs="Arial" w:asciiTheme="minorHAnsi" w:hAnsiTheme="minorHAnsi"/>
          <w:sz w:val="20"/>
          <w:szCs w:val="20"/>
        </w:rPr>
      </w:pPr>
      <w:r w:rsidRPr="00097E89">
        <w:rPr>
          <w:rFonts w:cs="Arial" w:asciiTheme="minorHAnsi" w:hAnsiTheme="minorHAnsi"/>
          <w:sz w:val="20"/>
          <w:szCs w:val="20"/>
        </w:rPr>
        <w:t>28 days before their maternity leave start date, or</w:t>
      </w:r>
    </w:p>
    <w:p w:rsidRPr="00097E89" w:rsidR="00CC475E" w:rsidP="00CC475E" w:rsidRDefault="00CC475E" w14:paraId="41A9DD17" w14:textId="77777777">
      <w:pPr>
        <w:pStyle w:val="ListParagraph"/>
        <w:numPr>
          <w:ilvl w:val="0"/>
          <w:numId w:val="20"/>
        </w:numPr>
        <w:spacing w:after="0" w:line="240" w:lineRule="auto"/>
        <w:jc w:val="both"/>
        <w:rPr>
          <w:rFonts w:cs="Arial" w:asciiTheme="minorHAnsi" w:hAnsiTheme="minorHAnsi"/>
          <w:sz w:val="20"/>
          <w:szCs w:val="20"/>
        </w:rPr>
      </w:pPr>
      <w:r w:rsidRPr="00097E89">
        <w:rPr>
          <w:rFonts w:cs="Arial" w:asciiTheme="minorHAnsi" w:hAnsiTheme="minorHAnsi"/>
          <w:sz w:val="20"/>
          <w:szCs w:val="20"/>
        </w:rPr>
        <w:t>28 days before their new maternity leave start date.</w:t>
      </w:r>
    </w:p>
    <w:p w:rsidRPr="00097E89" w:rsidR="00CC475E" w:rsidP="00CC475E" w:rsidRDefault="00CC475E" w14:paraId="41A9DD18" w14:textId="77777777">
      <w:pPr>
        <w:ind w:left="567" w:hanging="567"/>
        <w:jc w:val="both"/>
        <w:rPr>
          <w:rFonts w:cs="Arial" w:asciiTheme="minorHAnsi" w:hAnsiTheme="minorHAnsi"/>
          <w:sz w:val="20"/>
        </w:rPr>
      </w:pPr>
    </w:p>
    <w:p w:rsidRPr="00CC475E" w:rsidR="00CC475E" w:rsidP="00CC475E" w:rsidRDefault="00CC475E" w14:paraId="41A9DD19" w14:textId="77777777">
      <w:pPr>
        <w:jc w:val="both"/>
        <w:rPr>
          <w:rFonts w:cs="Arial" w:asciiTheme="minorHAnsi" w:hAnsiTheme="minorHAnsi"/>
          <w:sz w:val="20"/>
        </w:rPr>
      </w:pPr>
      <w:r w:rsidRPr="00097E89">
        <w:rPr>
          <w:rFonts w:cs="Arial" w:asciiTheme="minorHAnsi" w:hAnsiTheme="minorHAnsi"/>
          <w:sz w:val="20"/>
        </w:rPr>
        <w:t>If an employee wishes to change the date on which they wish to return to work must give at least eight weeks’ notice of the new date they intend to return (if returning earlier) or eight weeks of the original return to work date (if extending maternity leave). Shorter notice periods can only be accepted at the LET’s discretion.  All requests should be made directly to the LET HR Officer rather than the host training organisation.</w:t>
      </w:r>
      <w:r w:rsidRPr="00CC475E">
        <w:rPr>
          <w:rFonts w:cs="Arial" w:asciiTheme="minorHAnsi" w:hAnsiTheme="minorHAnsi"/>
          <w:sz w:val="20"/>
        </w:rPr>
        <w:t xml:space="preserve"> </w:t>
      </w:r>
    </w:p>
    <w:p w:rsidRPr="00CC475E" w:rsidR="00CC475E" w:rsidP="00CC475E" w:rsidRDefault="00CC475E" w14:paraId="41A9DD1A" w14:textId="77777777">
      <w:pPr>
        <w:jc w:val="both"/>
        <w:rPr>
          <w:rFonts w:cs="Arial" w:asciiTheme="minorHAnsi" w:hAnsiTheme="minorHAnsi"/>
          <w:sz w:val="20"/>
        </w:rPr>
      </w:pPr>
    </w:p>
    <w:p w:rsidRPr="00CC475E" w:rsidR="00CC475E" w:rsidP="00CC475E" w:rsidRDefault="00CC475E" w14:paraId="41A9DD1B" w14:textId="77777777">
      <w:pPr>
        <w:pStyle w:val="Heading2"/>
        <w:spacing w:before="0" w:line="240" w:lineRule="auto"/>
        <w:jc w:val="both"/>
        <w:rPr>
          <w:rFonts w:cs="Arial" w:asciiTheme="minorHAnsi" w:hAnsiTheme="minorHAnsi"/>
          <w:color w:val="auto"/>
          <w:sz w:val="20"/>
          <w:szCs w:val="20"/>
        </w:rPr>
      </w:pPr>
      <w:bookmarkStart w:name="_Toc39144884" w:id="14"/>
      <w:r w:rsidRPr="00CC475E">
        <w:rPr>
          <w:rFonts w:cs="Arial" w:asciiTheme="minorHAnsi" w:hAnsiTheme="minorHAnsi"/>
          <w:color w:val="auto"/>
          <w:sz w:val="20"/>
          <w:szCs w:val="20"/>
        </w:rPr>
        <w:t>Obligations of line managers</w:t>
      </w:r>
      <w:bookmarkEnd w:id="14"/>
    </w:p>
    <w:p w:rsidRPr="00CC475E" w:rsidR="00CC475E" w:rsidP="00CC475E" w:rsidRDefault="00CC475E" w14:paraId="41A9DD1C" w14:textId="77777777">
      <w:pPr>
        <w:jc w:val="both"/>
        <w:rPr>
          <w:rFonts w:cs="Arial" w:asciiTheme="minorHAnsi" w:hAnsiTheme="minorHAnsi"/>
          <w:sz w:val="20"/>
        </w:rPr>
      </w:pPr>
      <w:r w:rsidRPr="00CC475E">
        <w:rPr>
          <w:rFonts w:cs="Arial" w:asciiTheme="minorHAnsi" w:hAnsiTheme="minorHAnsi"/>
          <w:sz w:val="20"/>
        </w:rPr>
        <w:t xml:space="preserve">A manager may hear informally or through colleagues that one of his/her members of staff is pregnant. As soon a manager is aware that an employee is pregnant, they should inform the LET HR Department. They also have a responsibility to actively manage the situation and to consider any health and safety issues (see </w:t>
      </w:r>
      <w:hyperlink w:history="1" w:anchor="_Risk_assessment">
        <w:r w:rsidRPr="00CC475E">
          <w:rPr>
            <w:rStyle w:val="Hyperlink"/>
            <w:rFonts w:cs="Arial" w:asciiTheme="minorHAnsi" w:hAnsiTheme="minorHAnsi"/>
            <w:sz w:val="20"/>
          </w:rPr>
          <w:t>Risk Assessment</w:t>
        </w:r>
      </w:hyperlink>
      <w:r w:rsidRPr="00CC475E">
        <w:rPr>
          <w:rFonts w:cs="Arial" w:asciiTheme="minorHAnsi" w:hAnsiTheme="minorHAnsi"/>
          <w:sz w:val="20"/>
        </w:rPr>
        <w:t xml:space="preserve"> section).</w:t>
      </w:r>
    </w:p>
    <w:p w:rsidRPr="00CC475E" w:rsidR="00CC475E" w:rsidP="00CC475E" w:rsidRDefault="00CC475E" w14:paraId="41A9DD1D" w14:textId="77777777">
      <w:pPr>
        <w:pStyle w:val="ListParagraph"/>
        <w:spacing w:after="0" w:line="240" w:lineRule="auto"/>
        <w:jc w:val="both"/>
        <w:rPr>
          <w:rFonts w:cs="Arial" w:asciiTheme="minorHAnsi" w:hAnsiTheme="minorHAnsi"/>
          <w:sz w:val="20"/>
          <w:szCs w:val="20"/>
        </w:rPr>
      </w:pPr>
    </w:p>
    <w:p w:rsidRPr="00CC475E" w:rsidR="00CC475E" w:rsidP="00CC475E" w:rsidRDefault="00CC475E" w14:paraId="41A9DD1E" w14:textId="77777777">
      <w:pPr>
        <w:jc w:val="both"/>
        <w:rPr>
          <w:rFonts w:cs="Arial" w:asciiTheme="minorHAnsi" w:hAnsiTheme="minorHAnsi"/>
          <w:sz w:val="20"/>
        </w:rPr>
      </w:pPr>
      <w:r w:rsidRPr="00CC475E">
        <w:rPr>
          <w:rFonts w:cs="Arial" w:asciiTheme="minorHAnsi" w:hAnsiTheme="minorHAnsi"/>
          <w:sz w:val="20"/>
        </w:rPr>
        <w:t xml:space="preserve">The line manager should discuss the proposed maternity leave period with the employee and sign the </w:t>
      </w:r>
      <w:r w:rsidRPr="00CC475E">
        <w:rPr>
          <w:rFonts w:cs="Arial" w:asciiTheme="minorHAnsi" w:hAnsiTheme="minorHAnsi"/>
          <w:sz w:val="20"/>
          <w:u w:val="single"/>
        </w:rPr>
        <w:t>Maternity Leave Application Form</w:t>
      </w:r>
      <w:r w:rsidRPr="00CC475E">
        <w:rPr>
          <w:rFonts w:cs="Arial" w:asciiTheme="minorHAnsi" w:hAnsiTheme="minorHAnsi"/>
          <w:sz w:val="20"/>
        </w:rPr>
        <w:t>. The manager should also discuss any annual leave arrangements to ensure the employee takes all annual leave accrued before the maternity leave commences. All agreed annual leave should be recorded on the employee’s annual leave card as per the LET’s Annual Leave and Public Holiday Policy.</w:t>
      </w:r>
    </w:p>
    <w:p w:rsidRPr="00CC475E" w:rsidR="00CC475E" w:rsidP="00CC475E" w:rsidRDefault="00CC475E" w14:paraId="41A9DD1F" w14:textId="77777777">
      <w:pPr>
        <w:jc w:val="both"/>
        <w:rPr>
          <w:rFonts w:cs="Arial" w:asciiTheme="minorHAnsi" w:hAnsiTheme="minorHAnsi"/>
          <w:sz w:val="20"/>
        </w:rPr>
      </w:pPr>
    </w:p>
    <w:p w:rsidRPr="00CC475E" w:rsidR="00CC475E" w:rsidP="00CC475E" w:rsidRDefault="00CC475E" w14:paraId="41A9DD20" w14:textId="77777777">
      <w:pPr>
        <w:pStyle w:val="Heading2"/>
        <w:spacing w:before="0" w:line="240" w:lineRule="auto"/>
        <w:jc w:val="both"/>
        <w:rPr>
          <w:rFonts w:cs="Arial" w:asciiTheme="minorHAnsi" w:hAnsiTheme="minorHAnsi"/>
          <w:color w:val="auto"/>
          <w:sz w:val="20"/>
          <w:szCs w:val="20"/>
        </w:rPr>
      </w:pPr>
      <w:bookmarkStart w:name="_Risk_assessment" w:id="15"/>
      <w:bookmarkStart w:name="_Toc447290336" w:id="16"/>
      <w:bookmarkStart w:name="_Toc39144885" w:id="17"/>
      <w:bookmarkEnd w:id="15"/>
      <w:r w:rsidRPr="00CC475E">
        <w:rPr>
          <w:rFonts w:cs="Arial" w:asciiTheme="minorHAnsi" w:hAnsiTheme="minorHAnsi"/>
          <w:color w:val="auto"/>
          <w:sz w:val="20"/>
          <w:szCs w:val="20"/>
        </w:rPr>
        <w:t>Risk assessment</w:t>
      </w:r>
      <w:bookmarkEnd w:id="16"/>
      <w:bookmarkEnd w:id="17"/>
    </w:p>
    <w:p w:rsidRPr="00CC475E" w:rsidR="00CC475E" w:rsidP="7BE9D90A" w:rsidRDefault="00CC475E" w14:paraId="41A9DD21" w14:textId="7AE1BF19">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Whilst many women inform their manager of their pregnancy in the </w:t>
      </w:r>
      <w:r w:rsidRPr="7BE9D90A" w:rsidR="00CC475E">
        <w:rPr>
          <w:rFonts w:ascii="Calibri" w:hAnsi="Calibri" w:cs="Arial" w:asciiTheme="minorAscii" w:hAnsiTheme="minorAscii"/>
          <w:sz w:val="20"/>
          <w:szCs w:val="20"/>
        </w:rPr>
        <w:t>early stages</w:t>
      </w:r>
      <w:r w:rsidRPr="7BE9D90A" w:rsidR="00CC475E">
        <w:rPr>
          <w:rFonts w:ascii="Calibri" w:hAnsi="Calibri" w:cs="Arial" w:asciiTheme="minorAscii" w:hAnsiTheme="minorAscii"/>
          <w:sz w:val="20"/>
          <w:szCs w:val="20"/>
        </w:rPr>
        <w:t>, they are not actually obliged to do so</w:t>
      </w:r>
      <w:r w:rsidRPr="7BE9D90A" w:rsidR="00CC475E">
        <w:rPr>
          <w:rFonts w:ascii="Calibri" w:hAnsi="Calibri" w:cs="Arial" w:asciiTheme="minorAscii" w:hAnsiTheme="minorAscii"/>
          <w:sz w:val="20"/>
          <w:szCs w:val="20"/>
        </w:rPr>
        <w:t xml:space="preserve">.  </w:t>
      </w:r>
      <w:r w:rsidRPr="7BE9D90A" w:rsidR="00CC475E">
        <w:rPr>
          <w:rFonts w:ascii="Calibri" w:hAnsi="Calibri" w:cs="Arial" w:asciiTheme="minorAscii" w:hAnsiTheme="minorAscii"/>
          <w:sz w:val="20"/>
          <w:szCs w:val="20"/>
        </w:rPr>
        <w:t xml:space="preserve">However, wherever </w:t>
      </w:r>
      <w:r w:rsidRPr="7BE9D90A" w:rsidR="00CC475E">
        <w:rPr>
          <w:rFonts w:ascii="Calibri" w:hAnsi="Calibri" w:cs="Arial" w:asciiTheme="minorAscii" w:hAnsiTheme="minorAscii"/>
          <w:sz w:val="20"/>
          <w:szCs w:val="20"/>
        </w:rPr>
        <w:t>possible employees</w:t>
      </w:r>
      <w:r w:rsidRPr="7BE9D90A" w:rsidR="00CC475E">
        <w:rPr>
          <w:rFonts w:ascii="Calibri" w:hAnsi="Calibri" w:cs="Arial" w:asciiTheme="minorAscii" w:hAnsiTheme="minorAscii"/>
          <w:sz w:val="20"/>
          <w:szCs w:val="20"/>
        </w:rPr>
        <w:t xml:space="preserve"> are encouraged to be open about their pregnancy </w:t>
      </w:r>
      <w:r w:rsidRPr="7BE9D90A" w:rsidR="4E83C6DD">
        <w:rPr>
          <w:rFonts w:ascii="Calibri" w:hAnsi="Calibri" w:cs="Arial" w:asciiTheme="minorAscii" w:hAnsiTheme="minorAscii"/>
          <w:sz w:val="20"/>
          <w:szCs w:val="20"/>
        </w:rPr>
        <w:t>to</w:t>
      </w:r>
      <w:r w:rsidRPr="7BE9D90A" w:rsidR="00CC475E">
        <w:rPr>
          <w:rFonts w:ascii="Calibri" w:hAnsi="Calibri" w:cs="Arial" w:asciiTheme="minorAscii" w:hAnsiTheme="minorAscii"/>
          <w:sz w:val="20"/>
          <w:szCs w:val="20"/>
        </w:rPr>
        <w:t xml:space="preserve"> enable consideration is given to their health and safety during pregnancy.</w:t>
      </w:r>
    </w:p>
    <w:p w:rsidRPr="00CC475E" w:rsidR="00CC475E" w:rsidP="00CC475E" w:rsidRDefault="00CC475E" w14:paraId="41A9DD22" w14:textId="77777777">
      <w:pPr>
        <w:ind w:left="567" w:hanging="567"/>
        <w:jc w:val="both"/>
        <w:rPr>
          <w:rFonts w:cs="Arial" w:asciiTheme="minorHAnsi" w:hAnsiTheme="minorHAnsi"/>
          <w:sz w:val="20"/>
        </w:rPr>
      </w:pPr>
    </w:p>
    <w:p w:rsidRPr="00CC475E" w:rsidR="00CC475E" w:rsidP="00CC475E" w:rsidRDefault="00CC475E" w14:paraId="41A9DD23" w14:textId="77777777">
      <w:pPr>
        <w:jc w:val="both"/>
        <w:rPr>
          <w:rFonts w:cs="Arial" w:asciiTheme="minorHAnsi" w:hAnsiTheme="minorHAnsi"/>
          <w:sz w:val="20"/>
        </w:rPr>
      </w:pPr>
      <w:r w:rsidRPr="00CC475E">
        <w:rPr>
          <w:rFonts w:cs="Arial" w:asciiTheme="minorHAnsi" w:hAnsiTheme="minorHAnsi"/>
          <w:sz w:val="20"/>
        </w:rPr>
        <w:t>Managers should ensure that regular workplace risk assessments continue to take place whilst the pregnant employee is at work.   Where risks that may adversely affect the employee’s health and safety or that of their baby</w:t>
      </w:r>
      <w:r w:rsidRPr="00CC475E">
        <w:rPr>
          <w:rFonts w:cs="Arial" w:asciiTheme="minorHAnsi" w:hAnsiTheme="minorHAnsi"/>
          <w:b/>
          <w:sz w:val="20"/>
        </w:rPr>
        <w:t xml:space="preserve"> </w:t>
      </w:r>
      <w:r w:rsidRPr="00CC475E">
        <w:rPr>
          <w:rFonts w:cs="Arial" w:asciiTheme="minorHAnsi" w:hAnsiTheme="minorHAnsi"/>
          <w:sz w:val="20"/>
        </w:rPr>
        <w:t>are identified, managers should consider the following:</w:t>
      </w:r>
    </w:p>
    <w:p w:rsidRPr="00CC475E" w:rsidR="00CC475E" w:rsidP="00CC475E" w:rsidRDefault="00CC475E" w14:paraId="41A9DD24" w14:textId="77777777">
      <w:pPr>
        <w:pStyle w:val="ListParagraph"/>
        <w:numPr>
          <w:ilvl w:val="0"/>
          <w:numId w:val="5"/>
        </w:numPr>
        <w:spacing w:after="0" w:line="240" w:lineRule="auto"/>
        <w:jc w:val="both"/>
        <w:rPr>
          <w:rFonts w:cs="Arial" w:asciiTheme="minorHAnsi" w:hAnsiTheme="minorHAnsi"/>
          <w:sz w:val="20"/>
          <w:szCs w:val="20"/>
        </w:rPr>
      </w:pPr>
      <w:r w:rsidRPr="00CC475E">
        <w:rPr>
          <w:rFonts w:cs="Arial" w:asciiTheme="minorHAnsi" w:hAnsiTheme="minorHAnsi"/>
          <w:sz w:val="20"/>
          <w:szCs w:val="20"/>
        </w:rPr>
        <w:t>Temporarily adjust the working conditions and/or hours of work;</w:t>
      </w:r>
    </w:p>
    <w:p w:rsidRPr="00CC475E" w:rsidR="00CC475E" w:rsidP="00CC475E" w:rsidRDefault="00CC475E" w14:paraId="41A9DD25" w14:textId="77777777">
      <w:pPr>
        <w:pStyle w:val="ListParagraph"/>
        <w:numPr>
          <w:ilvl w:val="0"/>
          <w:numId w:val="5"/>
        </w:numPr>
        <w:spacing w:after="0" w:line="240" w:lineRule="auto"/>
        <w:jc w:val="both"/>
        <w:rPr>
          <w:rFonts w:cs="Arial" w:asciiTheme="minorHAnsi" w:hAnsiTheme="minorHAnsi"/>
          <w:sz w:val="20"/>
          <w:szCs w:val="20"/>
        </w:rPr>
      </w:pPr>
      <w:r w:rsidRPr="00CC475E">
        <w:rPr>
          <w:rFonts w:cs="Arial" w:asciiTheme="minorHAnsi" w:hAnsiTheme="minorHAnsi"/>
          <w:sz w:val="20"/>
          <w:szCs w:val="20"/>
        </w:rPr>
        <w:t>Arrange suitable and appropriate alternative work, where available, for which the employee should receive her normal rate of pay even though the work done might normally attract a lower rate of pay;</w:t>
      </w:r>
    </w:p>
    <w:p w:rsidRPr="00CC475E" w:rsidR="00CC475E" w:rsidP="00CC475E" w:rsidRDefault="00CC475E" w14:paraId="41A9DD26" w14:textId="77777777">
      <w:pPr>
        <w:pStyle w:val="ListParagraph"/>
        <w:numPr>
          <w:ilvl w:val="0"/>
          <w:numId w:val="5"/>
        </w:numPr>
        <w:spacing w:after="0" w:line="240" w:lineRule="auto"/>
        <w:jc w:val="both"/>
        <w:rPr>
          <w:rFonts w:cs="Arial" w:asciiTheme="minorHAnsi" w:hAnsiTheme="minorHAnsi"/>
          <w:sz w:val="20"/>
          <w:szCs w:val="20"/>
        </w:rPr>
      </w:pPr>
      <w:r w:rsidRPr="00CC475E">
        <w:rPr>
          <w:rFonts w:cs="Arial" w:asciiTheme="minorHAnsi" w:hAnsiTheme="minorHAnsi"/>
          <w:sz w:val="20"/>
          <w:szCs w:val="20"/>
        </w:rPr>
        <w:t>Exclude the employee from work on full pay for as long as necessary to protect the safety or health of the employee and her baby.</w:t>
      </w:r>
    </w:p>
    <w:p w:rsidRPr="00CC475E" w:rsidR="00CC475E" w:rsidP="00CC475E" w:rsidRDefault="00CC475E" w14:paraId="41A9DD27" w14:textId="77777777">
      <w:pPr>
        <w:ind w:left="567" w:hanging="567"/>
        <w:jc w:val="both"/>
        <w:rPr>
          <w:rFonts w:cs="Arial" w:asciiTheme="minorHAnsi" w:hAnsiTheme="minorHAnsi"/>
          <w:sz w:val="20"/>
        </w:rPr>
      </w:pPr>
    </w:p>
    <w:p w:rsidRPr="00CC475E" w:rsidR="00CC475E" w:rsidP="7BE9D90A" w:rsidRDefault="00CC475E" w14:paraId="41A9DD28" w14:textId="2F66718A">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If an expectant mother who works at night obtains a medical certificate </w:t>
      </w:r>
      <w:r w:rsidRPr="7BE9D90A" w:rsidR="00CC475E">
        <w:rPr>
          <w:rFonts w:ascii="Calibri" w:hAnsi="Calibri" w:cs="Arial" w:asciiTheme="minorAscii" w:hAnsiTheme="minorAscii"/>
          <w:sz w:val="20"/>
          <w:szCs w:val="20"/>
        </w:rPr>
        <w:t>stating</w:t>
      </w:r>
      <w:r w:rsidRPr="7BE9D90A" w:rsidR="00CC475E">
        <w:rPr>
          <w:rFonts w:ascii="Calibri" w:hAnsi="Calibri" w:cs="Arial" w:asciiTheme="minorAscii" w:hAnsiTheme="minorAscii"/>
          <w:sz w:val="20"/>
          <w:szCs w:val="20"/>
        </w:rPr>
        <w:t xml:space="preserve"> that night work could affect her health and safety, she must either be offered suitable alternative daytime work if any is </w:t>
      </w:r>
      <w:r w:rsidRPr="7BE9D90A" w:rsidR="64663AF7">
        <w:rPr>
          <w:rFonts w:ascii="Calibri" w:hAnsi="Calibri" w:cs="Arial" w:asciiTheme="minorAscii" w:hAnsiTheme="minorAscii"/>
          <w:sz w:val="20"/>
          <w:szCs w:val="20"/>
        </w:rPr>
        <w:t>available or</w:t>
      </w:r>
      <w:r w:rsidRPr="7BE9D90A" w:rsidR="00CC475E">
        <w:rPr>
          <w:rFonts w:ascii="Calibri" w:hAnsi="Calibri" w:cs="Arial" w:asciiTheme="minorAscii" w:hAnsiTheme="minorAscii"/>
          <w:sz w:val="20"/>
          <w:szCs w:val="20"/>
        </w:rPr>
        <w:t xml:space="preserve"> excluded from work as above.</w:t>
      </w:r>
    </w:p>
    <w:p w:rsidRPr="00CC475E" w:rsidR="00CC475E" w:rsidP="00CC475E" w:rsidRDefault="00CC475E" w14:paraId="41A9DD29" w14:textId="77777777">
      <w:pPr>
        <w:ind w:left="567" w:hanging="567"/>
        <w:jc w:val="both"/>
        <w:rPr>
          <w:rFonts w:cs="Arial" w:asciiTheme="minorHAnsi" w:hAnsiTheme="minorHAnsi"/>
          <w:sz w:val="20"/>
        </w:rPr>
      </w:pPr>
    </w:p>
    <w:p w:rsidRPr="00CC475E" w:rsidR="00CC475E" w:rsidP="00CC475E" w:rsidRDefault="00CC475E" w14:paraId="41A9DD2A" w14:textId="77777777">
      <w:pPr>
        <w:jc w:val="both"/>
        <w:rPr>
          <w:rFonts w:cs="Arial" w:asciiTheme="minorHAnsi" w:hAnsiTheme="minorHAnsi"/>
          <w:sz w:val="20"/>
        </w:rPr>
      </w:pPr>
      <w:r w:rsidRPr="00CC475E">
        <w:rPr>
          <w:rFonts w:cs="Arial" w:asciiTheme="minorHAnsi" w:hAnsiTheme="minorHAnsi"/>
          <w:sz w:val="20"/>
        </w:rPr>
        <w:t>All risk assessments should be completed on the host training organisation’s standard pregnancy risk assessment forms, a copy of which should be sent to the LET HR Officer. Where advice is required from the Trainee Support Service, the LET HR Officer should be advised so a referral can be made.</w:t>
      </w:r>
    </w:p>
    <w:p w:rsidRPr="00CC475E" w:rsidR="00CC475E" w:rsidP="00CC475E" w:rsidRDefault="00CC475E" w14:paraId="41A9DD2B" w14:textId="77777777">
      <w:pPr>
        <w:pStyle w:val="ListParagraph"/>
        <w:spacing w:after="0" w:line="240" w:lineRule="auto"/>
        <w:jc w:val="both"/>
        <w:rPr>
          <w:rFonts w:cs="Arial" w:asciiTheme="minorHAnsi" w:hAnsiTheme="minorHAnsi"/>
          <w:sz w:val="20"/>
          <w:szCs w:val="20"/>
        </w:rPr>
      </w:pPr>
    </w:p>
    <w:p w:rsidRPr="00CC475E" w:rsidR="00CC475E" w:rsidP="00CC475E" w:rsidRDefault="00CC475E" w14:paraId="41A9DD2C" w14:textId="77777777">
      <w:pPr>
        <w:jc w:val="both"/>
        <w:rPr>
          <w:rFonts w:cs="Arial" w:asciiTheme="minorHAnsi" w:hAnsiTheme="minorHAnsi"/>
          <w:sz w:val="20"/>
        </w:rPr>
      </w:pPr>
      <w:r w:rsidRPr="00CC475E">
        <w:rPr>
          <w:rFonts w:cs="Arial" w:asciiTheme="minorHAnsi" w:hAnsiTheme="minorHAnsi"/>
          <w:sz w:val="20"/>
        </w:rPr>
        <w:t xml:space="preserve">It is recognised that some employees will experience extreme fatigue during their pregnancies. If a risk assessment has determined that further support should be sought, the LET HR Officer can make a referral to Occupational Health to determine what adjustments can be put in place to support the employee. </w:t>
      </w:r>
    </w:p>
    <w:p w:rsidRPr="00CC475E" w:rsidR="00CC475E" w:rsidP="00CC475E" w:rsidRDefault="00CC475E" w14:paraId="41A9DD2D" w14:textId="77777777">
      <w:pPr>
        <w:ind w:left="567" w:hanging="567"/>
        <w:jc w:val="both"/>
        <w:rPr>
          <w:rFonts w:cs="Arial" w:asciiTheme="minorHAnsi" w:hAnsiTheme="minorHAnsi"/>
          <w:sz w:val="20"/>
        </w:rPr>
      </w:pPr>
    </w:p>
    <w:p w:rsidRPr="00CC475E" w:rsidR="00CC475E" w:rsidP="00CC475E" w:rsidRDefault="00CC475E" w14:paraId="41A9DD2E" w14:textId="77777777">
      <w:pPr>
        <w:jc w:val="both"/>
        <w:rPr>
          <w:rFonts w:cs="Arial" w:asciiTheme="minorHAnsi" w:hAnsiTheme="minorHAnsi"/>
          <w:sz w:val="20"/>
        </w:rPr>
      </w:pPr>
      <w:r w:rsidRPr="00CC475E">
        <w:rPr>
          <w:rFonts w:cs="Arial" w:asciiTheme="minorHAnsi" w:hAnsiTheme="minorHAnsi"/>
          <w:sz w:val="20"/>
        </w:rPr>
        <w:t>For guidance on risk assessments, managers are advised to refer to the host training organisation’s Health and Safety Policy.</w:t>
      </w:r>
    </w:p>
    <w:p w:rsidRPr="00CC475E" w:rsidR="00CC475E" w:rsidP="00CC475E" w:rsidRDefault="00CC475E" w14:paraId="41A9DD2F" w14:textId="77777777">
      <w:pPr>
        <w:ind w:left="567" w:hanging="567"/>
        <w:jc w:val="both"/>
        <w:rPr>
          <w:rFonts w:cs="Arial" w:asciiTheme="minorHAnsi" w:hAnsiTheme="minorHAnsi"/>
          <w:sz w:val="20"/>
        </w:rPr>
      </w:pPr>
    </w:p>
    <w:p w:rsidRPr="00CC475E" w:rsidR="00CC475E" w:rsidP="00CC475E" w:rsidRDefault="00CC475E" w14:paraId="41A9DD30" w14:textId="77777777">
      <w:pPr>
        <w:pStyle w:val="Heading2"/>
        <w:spacing w:before="0" w:line="240" w:lineRule="auto"/>
        <w:jc w:val="both"/>
        <w:rPr>
          <w:rFonts w:cs="Arial" w:asciiTheme="minorHAnsi" w:hAnsiTheme="minorHAnsi"/>
          <w:color w:val="auto"/>
          <w:sz w:val="20"/>
          <w:szCs w:val="20"/>
        </w:rPr>
      </w:pPr>
      <w:bookmarkStart w:name="_Toc447290337" w:id="18"/>
      <w:bookmarkStart w:name="_Toc39144886" w:id="19"/>
      <w:r w:rsidRPr="00CC475E">
        <w:rPr>
          <w:rFonts w:cs="Arial" w:asciiTheme="minorHAnsi" w:hAnsiTheme="minorHAnsi"/>
          <w:color w:val="auto"/>
          <w:sz w:val="20"/>
          <w:szCs w:val="20"/>
        </w:rPr>
        <w:t>Premature Birth</w:t>
      </w:r>
      <w:bookmarkEnd w:id="18"/>
      <w:bookmarkEnd w:id="19"/>
    </w:p>
    <w:p w:rsidRPr="00CC475E" w:rsidR="00CC475E" w:rsidP="00CC475E" w:rsidRDefault="00CC475E" w14:paraId="41A9DD31" w14:textId="77777777">
      <w:pPr>
        <w:jc w:val="both"/>
        <w:rPr>
          <w:rFonts w:asciiTheme="minorHAnsi" w:hAnsiTheme="minorHAnsi"/>
          <w:sz w:val="20"/>
        </w:rPr>
      </w:pPr>
      <w:r w:rsidRPr="00CC475E">
        <w:rPr>
          <w:rFonts w:cs="Arial" w:asciiTheme="minorHAnsi" w:hAnsiTheme="minorHAnsi"/>
          <w:sz w:val="20"/>
        </w:rPr>
        <w:t xml:space="preserve">Where an employee’s baby is born alive prematurely, the employee is entitled to the same amount of maternity leave and pay as if her baby was born at full term. Where the employee’s baby is born early and the employee has worked during the actual week of childbirth, maternity leave will start the day after the birth. </w:t>
      </w:r>
      <w:r w:rsidRPr="00CC475E">
        <w:rPr>
          <w:rFonts w:asciiTheme="minorHAnsi" w:hAnsiTheme="minorHAnsi"/>
          <w:sz w:val="20"/>
        </w:rPr>
        <w:t xml:space="preserve">As soon as is reasonably practicable, the employee must notify their manager of the date of birth in order to preserve their rights to maternity leave and pay.  </w:t>
      </w:r>
    </w:p>
    <w:p w:rsidRPr="00CC475E" w:rsidR="00CC475E" w:rsidP="00CC475E" w:rsidRDefault="00CC475E" w14:paraId="41A9DD32" w14:textId="77777777">
      <w:pPr>
        <w:ind w:left="567" w:hanging="567"/>
        <w:jc w:val="both"/>
        <w:rPr>
          <w:rFonts w:cs="Arial" w:asciiTheme="minorHAnsi" w:hAnsiTheme="minorHAnsi"/>
          <w:sz w:val="20"/>
        </w:rPr>
      </w:pPr>
    </w:p>
    <w:p w:rsidRPr="00CC475E" w:rsidR="00CC475E" w:rsidP="00CC475E" w:rsidRDefault="00CC475E" w14:paraId="41A9DD33" w14:textId="77777777">
      <w:pPr>
        <w:pStyle w:val="Heading2"/>
        <w:spacing w:before="0" w:line="240" w:lineRule="auto"/>
        <w:jc w:val="both"/>
        <w:rPr>
          <w:rFonts w:cs="Arial" w:asciiTheme="minorHAnsi" w:hAnsiTheme="minorHAnsi"/>
          <w:color w:val="auto"/>
          <w:sz w:val="20"/>
          <w:szCs w:val="20"/>
        </w:rPr>
      </w:pPr>
      <w:bookmarkStart w:name="_Toc447290338" w:id="20"/>
      <w:bookmarkStart w:name="_Toc39144887" w:id="21"/>
      <w:r w:rsidRPr="00CC475E">
        <w:rPr>
          <w:rFonts w:cs="Arial" w:asciiTheme="minorHAnsi" w:hAnsiTheme="minorHAnsi"/>
          <w:color w:val="auto"/>
          <w:sz w:val="20"/>
          <w:szCs w:val="20"/>
        </w:rPr>
        <w:t>Still birth</w:t>
      </w:r>
      <w:bookmarkEnd w:id="20"/>
      <w:bookmarkEnd w:id="21"/>
    </w:p>
    <w:p w:rsidR="00E938E5" w:rsidP="1AA18DD3" w:rsidRDefault="00CC475E" w14:paraId="5D741B26" w14:textId="3AF65771">
      <w:pPr>
        <w:jc w:val="both"/>
        <w:textAlignment w:val="baseline"/>
        <w:rPr>
          <w:rFonts w:cs="Arial" w:asciiTheme="minorHAnsi" w:hAnsiTheme="minorHAnsi"/>
          <w:sz w:val="20"/>
        </w:rPr>
      </w:pPr>
      <w:r w:rsidRPr="1AA18DD3">
        <w:rPr>
          <w:rFonts w:cs="Arial" w:asciiTheme="minorHAnsi" w:hAnsiTheme="minorHAnsi"/>
          <w:sz w:val="20"/>
        </w:rPr>
        <w:t>Where an employee’s baby is born dead after the 24th week of pregnancy, the employee will be entitled to the same amount of maternity leave and pay as if her baby was born alive. Employees should still indicate their intended date of return to work as it may be different to the date which was originally notified.  As soon as an employee returns to work maternity pay will cease.</w:t>
      </w:r>
    </w:p>
    <w:p w:rsidR="1AA18DD3" w:rsidP="48D24A5E" w:rsidRDefault="1AA18DD3" w14:paraId="5408428A" w14:textId="57044111">
      <w:pPr>
        <w:jc w:val="both"/>
      </w:pPr>
    </w:p>
    <w:p w:rsidR="00E938E5" w:rsidP="48D24A5E" w:rsidRDefault="00E938E5" w14:paraId="4A426C54" w14:textId="77777777">
      <w:pPr>
        <w:pStyle w:val="paragraph"/>
        <w:spacing w:before="0" w:beforeAutospacing="off" w:after="0" w:afterAutospacing="off"/>
        <w:jc w:val="both"/>
        <w:textAlignment w:val="baseline"/>
        <w:rPr>
          <w:rFonts w:ascii="Segoe UI" w:hAnsi="Segoe UI" w:cs="Segoe UI"/>
          <w:sz w:val="18"/>
          <w:szCs w:val="18"/>
        </w:rPr>
      </w:pPr>
      <w:r w:rsidRPr="2CAF3E6B" w:rsidR="6285638E">
        <w:rPr>
          <w:rStyle w:val="normaltextrun"/>
          <w:rFonts w:ascii="Calibri" w:hAnsi="Calibri" w:cs="Calibri"/>
          <w:sz w:val="20"/>
          <w:szCs w:val="20"/>
          <w:shd w:val="clear" w:color="auto" w:fill="FFFF00"/>
        </w:rPr>
        <w:t>Employees whose partner has suffered a still birth at the end of the 24</w:t>
      </w:r>
      <w:r w:rsidRPr="2CAF3E6B" w:rsidR="6285638E">
        <w:rPr>
          <w:rStyle w:val="normaltextrun"/>
          <w:rFonts w:ascii="Calibri" w:hAnsi="Calibri" w:cs="Calibri"/>
          <w:sz w:val="16"/>
          <w:szCs w:val="16"/>
          <w:shd w:val="clear" w:color="auto" w:fill="FFFF00"/>
          <w:vertAlign w:val="superscript"/>
        </w:rPr>
        <w:t>th</w:t>
      </w:r>
      <w:r w:rsidRPr="2CAF3E6B" w:rsidR="6285638E">
        <w:rPr>
          <w:rStyle w:val="normaltextrun"/>
          <w:rFonts w:ascii="Calibri" w:hAnsi="Calibri" w:cs="Calibri"/>
          <w:sz w:val="20"/>
          <w:szCs w:val="20"/>
          <w:shd w:val="clear" w:color="auto" w:fill="FFFF00"/>
        </w:rPr>
        <w:t xml:space="preserve"> week of pregnancy are entitled to 2 weeks parental bereavement; it can be taken in two separate weeks but must be concluded within 56 weeks of the date of the still birth.  The entitlement requires 26 weeks’ continuous service and </w:t>
      </w:r>
      <w:r w:rsidRPr="2CAF3E6B" w:rsidR="6285638E">
        <w:rPr>
          <w:rStyle w:val="normaltextrun"/>
          <w:rFonts w:ascii="Calibri" w:hAnsi="Calibri" w:cs="Calibri"/>
          <w:sz w:val="20"/>
          <w:szCs w:val="20"/>
          <w:shd w:val="clear" w:color="auto" w:fill="FFFF00"/>
        </w:rPr>
        <w:t>minimum</w:t>
      </w:r>
      <w:r w:rsidRPr="2CAF3E6B" w:rsidR="6285638E">
        <w:rPr>
          <w:rStyle w:val="normaltextrun"/>
          <w:rFonts w:ascii="Calibri" w:hAnsi="Calibri" w:cs="Calibri"/>
          <w:sz w:val="20"/>
          <w:szCs w:val="20"/>
          <w:shd w:val="clear" w:color="auto" w:fill="FFFF00"/>
        </w:rPr>
        <w:t> earnings of £120 per week, it is paid at fixed rate (currently £151.20 per week or 90% of the average weekly earnings).  </w:t>
      </w:r>
      <w:r w:rsidRPr="2CAF3E6B" w:rsidR="6285638E">
        <w:rPr>
          <w:rStyle w:val="eop"/>
          <w:rFonts w:ascii="Calibri" w:hAnsi="Calibri" w:cs="Calibri"/>
          <w:sz w:val="20"/>
          <w:szCs w:val="20"/>
        </w:rPr>
        <w:t> </w:t>
      </w:r>
    </w:p>
    <w:p w:rsidRPr="00E938E5" w:rsidR="00CC475E" w:rsidP="48D24A5E" w:rsidRDefault="00E938E5" w14:paraId="41A9DD35" w14:textId="07535B2A">
      <w:pPr>
        <w:pStyle w:val="paragraph"/>
        <w:spacing w:before="0" w:beforeAutospacing="off" w:after="0" w:afterAutospacing="off"/>
        <w:jc w:val="both"/>
        <w:textAlignment w:val="baseline"/>
        <w:rPr>
          <w:rFonts w:ascii="Segoe UI" w:hAnsi="Segoe UI" w:cs="Segoe UI"/>
          <w:color w:val="FF0000"/>
          <w:sz w:val="18"/>
          <w:szCs w:val="18"/>
        </w:rPr>
      </w:pPr>
      <w:r w:rsidRPr="0B7E86FC" w:rsidR="6285638E">
        <w:rPr>
          <w:rStyle w:val="eop"/>
          <w:rFonts w:ascii="Calibri" w:hAnsi="Calibri" w:cs="Calibri"/>
          <w:color w:val="FF0000"/>
          <w:sz w:val="20"/>
          <w:szCs w:val="20"/>
        </w:rPr>
        <w:t> </w:t>
      </w:r>
    </w:p>
    <w:p w:rsidRPr="00CC475E" w:rsidR="00CC475E" w:rsidP="00CC475E" w:rsidRDefault="00CC475E" w14:paraId="41A9DD36" w14:textId="77777777">
      <w:pPr>
        <w:pStyle w:val="Heading2"/>
        <w:spacing w:before="0" w:line="240" w:lineRule="auto"/>
        <w:jc w:val="both"/>
        <w:rPr>
          <w:rFonts w:cs="Arial" w:asciiTheme="minorHAnsi" w:hAnsiTheme="minorHAnsi"/>
          <w:color w:val="auto"/>
          <w:sz w:val="20"/>
          <w:szCs w:val="20"/>
        </w:rPr>
      </w:pPr>
      <w:bookmarkStart w:name="_Toc447290339" w:id="22"/>
      <w:bookmarkStart w:name="_Toc39144888" w:id="23"/>
      <w:r w:rsidRPr="00CC475E">
        <w:rPr>
          <w:rFonts w:cs="Arial" w:asciiTheme="minorHAnsi" w:hAnsiTheme="minorHAnsi"/>
          <w:color w:val="auto"/>
          <w:sz w:val="20"/>
          <w:szCs w:val="20"/>
        </w:rPr>
        <w:t>Miscarriage</w:t>
      </w:r>
      <w:bookmarkEnd w:id="22"/>
      <w:bookmarkEnd w:id="23"/>
    </w:p>
    <w:p w:rsidRPr="00CC475E" w:rsidR="00CC475E" w:rsidP="627FC243" w:rsidRDefault="00CC475E" w14:paraId="41A9DD37" w14:textId="4934FDB9">
      <w:pPr>
        <w:jc w:val="both"/>
        <w:rPr>
          <w:rFonts w:ascii="Calibri" w:hAnsi="Calibri" w:cs="Arial" w:asciiTheme="minorAscii" w:hAnsiTheme="minorAscii"/>
          <w:sz w:val="20"/>
          <w:szCs w:val="20"/>
        </w:rPr>
      </w:pPr>
      <w:r w:rsidRPr="627FC243" w:rsidR="00CC475E">
        <w:rPr>
          <w:rFonts w:ascii="Calibri" w:hAnsi="Calibri" w:cs="Arial" w:asciiTheme="minorAscii" w:hAnsiTheme="minorAscii"/>
          <w:sz w:val="20"/>
          <w:szCs w:val="20"/>
        </w:rPr>
        <w:t xml:space="preserve">Where an employee has a miscarriage before the 25th week of pregnancy there will be no entitlement to maternity leave/SMP </w:t>
      </w:r>
      <w:r w:rsidRPr="627FC243" w:rsidR="51621689">
        <w:rPr>
          <w:rFonts w:ascii="Calibri" w:hAnsi="Calibri" w:cs="Arial" w:asciiTheme="minorAscii" w:hAnsiTheme="minorAscii"/>
          <w:sz w:val="20"/>
          <w:szCs w:val="20"/>
        </w:rPr>
        <w:t>however they will be offered 10 days paid leave or 5 days for the partner</w:t>
      </w:r>
      <w:r w:rsidRPr="627FC243" w:rsidR="54AECCF0">
        <w:rPr>
          <w:rFonts w:ascii="Calibri" w:hAnsi="Calibri" w:cs="Arial" w:asciiTheme="minorAscii" w:hAnsiTheme="minorAscii"/>
          <w:sz w:val="20"/>
          <w:szCs w:val="20"/>
        </w:rPr>
        <w:t xml:space="preserve">. </w:t>
      </w:r>
      <w:r w:rsidRPr="627FC243" w:rsidR="51621689">
        <w:rPr>
          <w:rFonts w:ascii="Calibri" w:hAnsi="Calibri" w:cs="Arial" w:asciiTheme="minorAscii" w:hAnsiTheme="minorAscii"/>
          <w:sz w:val="20"/>
          <w:szCs w:val="20"/>
        </w:rPr>
        <w:t xml:space="preserve">Those who experience a miscarriage after 6 months of </w:t>
      </w:r>
      <w:r w:rsidRPr="627FC243" w:rsidR="27A5F63B">
        <w:rPr>
          <w:rFonts w:ascii="Calibri" w:hAnsi="Calibri" w:cs="Arial" w:asciiTheme="minorAscii" w:hAnsiTheme="minorAscii"/>
          <w:sz w:val="20"/>
          <w:szCs w:val="20"/>
        </w:rPr>
        <w:t>pregnancy are eligible for paid maternity leave</w:t>
      </w:r>
      <w:r w:rsidRPr="627FC243" w:rsidR="7A8FEB95">
        <w:rPr>
          <w:rFonts w:ascii="Calibri" w:hAnsi="Calibri" w:cs="Arial" w:asciiTheme="minorAscii" w:hAnsiTheme="minorAscii"/>
          <w:sz w:val="20"/>
          <w:szCs w:val="20"/>
        </w:rPr>
        <w:t xml:space="preserve">. </w:t>
      </w:r>
      <w:r w:rsidRPr="627FC243" w:rsidR="27A5F63B">
        <w:rPr>
          <w:rFonts w:ascii="Calibri" w:hAnsi="Calibri" w:cs="Arial" w:asciiTheme="minorAscii" w:hAnsiTheme="minorAscii"/>
          <w:sz w:val="20"/>
          <w:szCs w:val="20"/>
        </w:rPr>
        <w:t>I</w:t>
      </w:r>
      <w:r w:rsidRPr="627FC243" w:rsidR="00CC475E">
        <w:rPr>
          <w:rFonts w:ascii="Calibri" w:hAnsi="Calibri" w:cs="Arial" w:asciiTheme="minorAscii" w:hAnsiTheme="minorAscii"/>
          <w:sz w:val="20"/>
          <w:szCs w:val="20"/>
        </w:rPr>
        <w:t xml:space="preserve">n all cases of miscarriage or still birth, support is available via the Trainee Support Service. </w:t>
      </w:r>
    </w:p>
    <w:p w:rsidRPr="00CC475E" w:rsidR="00CC475E" w:rsidP="00CC475E" w:rsidRDefault="00CC475E" w14:paraId="41A9DD38" w14:textId="77777777">
      <w:pPr>
        <w:ind w:left="567" w:hanging="567"/>
        <w:jc w:val="both"/>
        <w:rPr>
          <w:rFonts w:cs="Arial" w:asciiTheme="minorHAnsi" w:hAnsiTheme="minorHAnsi"/>
          <w:sz w:val="20"/>
        </w:rPr>
      </w:pPr>
    </w:p>
    <w:p w:rsidRPr="00CC475E" w:rsidR="00CC475E" w:rsidP="00CC475E" w:rsidRDefault="00CC475E" w14:paraId="41A9DD39" w14:textId="77777777">
      <w:pPr>
        <w:pStyle w:val="Heading2"/>
        <w:spacing w:before="0" w:line="240" w:lineRule="auto"/>
        <w:jc w:val="both"/>
        <w:rPr>
          <w:rFonts w:cs="Arial" w:asciiTheme="minorHAnsi" w:hAnsiTheme="minorHAnsi"/>
          <w:color w:val="auto"/>
          <w:sz w:val="20"/>
          <w:szCs w:val="20"/>
        </w:rPr>
      </w:pPr>
      <w:bookmarkStart w:name="_Toc447290340" w:id="24"/>
      <w:bookmarkStart w:name="_Toc39144889" w:id="25"/>
      <w:r w:rsidRPr="00CC475E">
        <w:rPr>
          <w:rFonts w:cs="Arial" w:asciiTheme="minorHAnsi" w:hAnsiTheme="minorHAnsi"/>
          <w:color w:val="auto"/>
          <w:sz w:val="20"/>
          <w:szCs w:val="20"/>
        </w:rPr>
        <w:t>Sickness absence during pregnancy</w:t>
      </w:r>
      <w:bookmarkEnd w:id="24"/>
      <w:bookmarkEnd w:id="25"/>
    </w:p>
    <w:p w:rsidRPr="00CC475E" w:rsidR="00CC475E" w:rsidP="00CC475E" w:rsidRDefault="00CC475E" w14:paraId="41A9DD3A" w14:textId="77777777">
      <w:pPr>
        <w:jc w:val="both"/>
        <w:rPr>
          <w:rFonts w:cs="Arial" w:asciiTheme="minorHAnsi" w:hAnsiTheme="minorHAnsi"/>
          <w:sz w:val="20"/>
        </w:rPr>
      </w:pPr>
      <w:r w:rsidRPr="00CC475E">
        <w:rPr>
          <w:rFonts w:cs="Arial" w:asciiTheme="minorHAnsi" w:hAnsiTheme="minorHAnsi"/>
          <w:sz w:val="20"/>
        </w:rPr>
        <w:t>If an employee is away from work ill, or becomes ill, with a pregnancy-related illness, during the last four weeks before the EWC, their absence shall be treated as maternity leave, and the maternity leave period starts automatically on the beginning of the 4th week before EWC or the day after the first day of absence.</w:t>
      </w:r>
    </w:p>
    <w:p w:rsidRPr="00CC475E" w:rsidR="00CC475E" w:rsidP="00CC475E" w:rsidRDefault="00CC475E" w14:paraId="41A9DD3B" w14:textId="77777777">
      <w:pPr>
        <w:ind w:left="567" w:hanging="567"/>
        <w:jc w:val="both"/>
        <w:rPr>
          <w:rFonts w:cs="Arial" w:asciiTheme="minorHAnsi" w:hAnsiTheme="minorHAnsi"/>
          <w:sz w:val="20"/>
        </w:rPr>
      </w:pPr>
    </w:p>
    <w:p w:rsidRPr="00CC475E" w:rsidR="00CC475E" w:rsidP="00CC475E" w:rsidRDefault="00CC475E" w14:paraId="41A9DD3C" w14:textId="77777777">
      <w:pPr>
        <w:jc w:val="both"/>
        <w:rPr>
          <w:rFonts w:cs="Arial" w:asciiTheme="minorHAnsi" w:hAnsiTheme="minorHAnsi"/>
          <w:sz w:val="20"/>
        </w:rPr>
      </w:pPr>
      <w:r w:rsidRPr="00CC475E">
        <w:rPr>
          <w:rFonts w:cs="Arial" w:asciiTheme="minorHAnsi" w:hAnsiTheme="minorHAnsi"/>
          <w:sz w:val="20"/>
        </w:rPr>
        <w:t>Absence prior to the last four weeks before EWC, supported by a fit note or self-certificate, shall be treated as sick leave in accordance with the normal sick leave provisions.</w:t>
      </w:r>
    </w:p>
    <w:p w:rsidRPr="00CC475E" w:rsidR="00CC475E" w:rsidP="00CC475E" w:rsidRDefault="00CC475E" w14:paraId="41A9DD3D" w14:textId="77777777">
      <w:pPr>
        <w:ind w:left="567" w:hanging="567"/>
        <w:jc w:val="both"/>
        <w:rPr>
          <w:rFonts w:cs="Arial" w:asciiTheme="minorHAnsi" w:hAnsiTheme="minorHAnsi"/>
          <w:sz w:val="20"/>
        </w:rPr>
      </w:pPr>
    </w:p>
    <w:p w:rsidRPr="00CC475E" w:rsidR="00CC475E" w:rsidP="00CC475E" w:rsidRDefault="00CC475E" w14:paraId="41A9DD3E" w14:textId="77777777">
      <w:pPr>
        <w:jc w:val="both"/>
        <w:rPr>
          <w:rFonts w:cs="Arial" w:asciiTheme="minorHAnsi" w:hAnsiTheme="minorHAnsi"/>
          <w:sz w:val="20"/>
        </w:rPr>
      </w:pPr>
      <w:r w:rsidRPr="00CC475E">
        <w:rPr>
          <w:rFonts w:cs="Arial" w:asciiTheme="minorHAnsi" w:hAnsiTheme="minorHAnsi"/>
          <w:sz w:val="20"/>
        </w:rPr>
        <w:t>Odd days of pregnancy related illness during this period may be disregarded if the employee wishes to continue working until the maternity leave start date previously notified to the LET HR Department.</w:t>
      </w:r>
    </w:p>
    <w:p w:rsidRPr="00CC475E" w:rsidR="00CC475E" w:rsidP="00CC475E" w:rsidRDefault="00CC475E" w14:paraId="41A9DD3F" w14:textId="77777777">
      <w:pPr>
        <w:pStyle w:val="ListParagraph"/>
        <w:spacing w:after="0" w:line="240" w:lineRule="auto"/>
        <w:jc w:val="both"/>
        <w:rPr>
          <w:rFonts w:cs="Arial" w:asciiTheme="minorHAnsi" w:hAnsiTheme="minorHAnsi"/>
          <w:sz w:val="20"/>
          <w:szCs w:val="20"/>
        </w:rPr>
      </w:pPr>
    </w:p>
    <w:p w:rsidRPr="00CC475E" w:rsidR="00CC475E" w:rsidP="00CC475E" w:rsidRDefault="00CC475E" w14:paraId="41A9DD40" w14:textId="77777777">
      <w:pPr>
        <w:jc w:val="both"/>
        <w:rPr>
          <w:rFonts w:cs="Arial" w:asciiTheme="minorHAnsi" w:hAnsiTheme="minorHAnsi"/>
          <w:sz w:val="20"/>
        </w:rPr>
      </w:pPr>
      <w:r w:rsidRPr="00CC475E">
        <w:rPr>
          <w:rFonts w:cs="Arial" w:asciiTheme="minorHAnsi" w:hAnsiTheme="minorHAnsi"/>
          <w:sz w:val="20"/>
        </w:rPr>
        <w:t>Any absences unrelated to the pregnancy shall be treated in accordance with the Management of Attendance Policy. Such absences will be treated as sick leave until the date previously notified as the commencement of maternity leave or, if not yet notified, until the date of birth.</w:t>
      </w:r>
    </w:p>
    <w:p w:rsidRPr="00CC475E" w:rsidR="00CC475E" w:rsidP="00CC475E" w:rsidRDefault="00CC475E" w14:paraId="41A9DD41" w14:textId="77777777">
      <w:pPr>
        <w:pStyle w:val="ListParagraph"/>
        <w:spacing w:after="0" w:line="240" w:lineRule="auto"/>
        <w:jc w:val="both"/>
        <w:rPr>
          <w:rFonts w:cs="Arial" w:asciiTheme="minorHAnsi" w:hAnsiTheme="minorHAnsi"/>
          <w:sz w:val="20"/>
          <w:szCs w:val="20"/>
        </w:rPr>
      </w:pPr>
    </w:p>
    <w:p w:rsidRPr="00CC475E" w:rsidR="00CC475E" w:rsidP="00CC475E" w:rsidRDefault="00CC475E" w14:paraId="41A9DD42" w14:textId="77777777">
      <w:pPr>
        <w:jc w:val="both"/>
        <w:rPr>
          <w:rFonts w:cs="Arial" w:asciiTheme="minorHAnsi" w:hAnsiTheme="minorHAnsi"/>
          <w:sz w:val="20"/>
        </w:rPr>
      </w:pPr>
      <w:r w:rsidRPr="00CC475E">
        <w:rPr>
          <w:rFonts w:cs="Arial" w:asciiTheme="minorHAnsi" w:hAnsiTheme="minorHAnsi"/>
          <w:sz w:val="20"/>
        </w:rPr>
        <w:t xml:space="preserve">If an employee submits a self-certificate, or a medical certificate from a registered medical practitioner, covering the period from the date they have notified the LET HR Department that they will return to work, they will be entitled to sick leave in accordance with the normal sick leave provisions. </w:t>
      </w:r>
    </w:p>
    <w:p w:rsidRPr="00CC475E" w:rsidR="00CC475E" w:rsidP="00CC475E" w:rsidRDefault="00CC475E" w14:paraId="41A9DD43" w14:textId="77777777">
      <w:pPr>
        <w:jc w:val="both"/>
        <w:rPr>
          <w:rFonts w:cs="Arial" w:asciiTheme="minorHAnsi" w:hAnsiTheme="minorHAnsi"/>
          <w:sz w:val="20"/>
        </w:rPr>
      </w:pPr>
    </w:p>
    <w:p w:rsidRPr="00CC475E" w:rsidR="00CC475E" w:rsidP="00CC475E" w:rsidRDefault="00CC475E" w14:paraId="41A9DD44" w14:textId="77777777">
      <w:pPr>
        <w:pStyle w:val="Heading2"/>
        <w:spacing w:before="0" w:line="240" w:lineRule="auto"/>
        <w:jc w:val="both"/>
        <w:rPr>
          <w:rFonts w:cs="Arial" w:asciiTheme="minorHAnsi" w:hAnsiTheme="minorHAnsi"/>
          <w:color w:val="auto"/>
          <w:sz w:val="20"/>
          <w:szCs w:val="20"/>
        </w:rPr>
      </w:pPr>
      <w:bookmarkStart w:name="_Toc447290341" w:id="26"/>
      <w:bookmarkStart w:name="_Toc39144890" w:id="27"/>
      <w:r w:rsidRPr="00CC475E">
        <w:rPr>
          <w:rFonts w:cs="Arial" w:asciiTheme="minorHAnsi" w:hAnsiTheme="minorHAnsi"/>
          <w:color w:val="auto"/>
          <w:sz w:val="20"/>
          <w:szCs w:val="20"/>
        </w:rPr>
        <w:t>Antenatal/postnatal care</w:t>
      </w:r>
      <w:bookmarkEnd w:id="26"/>
      <w:bookmarkEnd w:id="27"/>
    </w:p>
    <w:p w:rsidRPr="00CC475E" w:rsidR="00CC475E" w:rsidP="00CC475E" w:rsidRDefault="00CC475E" w14:paraId="41A9DD45" w14:textId="77777777">
      <w:pPr>
        <w:jc w:val="both"/>
        <w:rPr>
          <w:rFonts w:cs="Arial" w:asciiTheme="minorHAnsi" w:hAnsiTheme="minorHAnsi"/>
          <w:sz w:val="20"/>
        </w:rPr>
      </w:pPr>
      <w:r w:rsidRPr="00CC475E">
        <w:rPr>
          <w:rFonts w:cs="Arial" w:asciiTheme="minorHAnsi" w:hAnsiTheme="minorHAnsi"/>
          <w:sz w:val="20"/>
        </w:rPr>
        <w:t>All pregnant employees are entitled to reasonable paid time off to attend antenatal clinic appointments on the advice of a registered medical practitioner, registered midwife or registered health visitor. Antenatal Care can include medical examinations, relaxation classes and parent craft classes.</w:t>
      </w:r>
    </w:p>
    <w:p w:rsidRPr="00CC475E" w:rsidR="00CC475E" w:rsidP="00CC475E" w:rsidRDefault="00CC475E" w14:paraId="41A9DD46" w14:textId="77777777">
      <w:pPr>
        <w:ind w:left="567" w:hanging="567"/>
        <w:jc w:val="both"/>
        <w:rPr>
          <w:rFonts w:cs="Arial" w:asciiTheme="minorHAnsi" w:hAnsiTheme="minorHAnsi"/>
          <w:sz w:val="20"/>
        </w:rPr>
      </w:pPr>
    </w:p>
    <w:p w:rsidRPr="00CC475E" w:rsidR="00CC475E" w:rsidP="00CC475E" w:rsidRDefault="00CC475E" w14:paraId="41A9DD47" w14:textId="77777777">
      <w:pPr>
        <w:jc w:val="both"/>
        <w:rPr>
          <w:rFonts w:cs="Arial" w:asciiTheme="minorHAnsi" w:hAnsiTheme="minorHAnsi"/>
          <w:sz w:val="20"/>
        </w:rPr>
      </w:pPr>
      <w:r w:rsidRPr="00CC475E">
        <w:rPr>
          <w:rFonts w:cs="Arial" w:asciiTheme="minorHAnsi" w:hAnsiTheme="minorHAnsi"/>
          <w:sz w:val="20"/>
        </w:rPr>
        <w:t>This entitlement is regardless of length of service or hours of work.</w:t>
      </w:r>
    </w:p>
    <w:p w:rsidRPr="00CC475E" w:rsidR="00CC475E" w:rsidP="00CC475E" w:rsidRDefault="00CC475E" w14:paraId="41A9DD48" w14:textId="77777777">
      <w:pPr>
        <w:ind w:left="567" w:hanging="567"/>
        <w:jc w:val="both"/>
        <w:rPr>
          <w:rFonts w:cs="Arial" w:asciiTheme="minorHAnsi" w:hAnsiTheme="minorHAnsi"/>
          <w:sz w:val="20"/>
        </w:rPr>
      </w:pPr>
    </w:p>
    <w:p w:rsidRPr="00CC475E" w:rsidR="00CC475E" w:rsidP="00CC475E" w:rsidRDefault="00CC475E" w14:paraId="41A9DD49" w14:textId="77777777">
      <w:pPr>
        <w:jc w:val="both"/>
        <w:rPr>
          <w:rFonts w:cs="Arial" w:asciiTheme="minorHAnsi" w:hAnsiTheme="minorHAnsi"/>
          <w:sz w:val="20"/>
        </w:rPr>
      </w:pPr>
      <w:r w:rsidRPr="00CC475E">
        <w:rPr>
          <w:rFonts w:cs="Arial" w:asciiTheme="minorHAnsi" w:hAnsiTheme="minorHAnsi"/>
          <w:sz w:val="20"/>
        </w:rPr>
        <w:t>Employees must be able to produce for their manager and the LET HR Department, on request, after the first appointment:</w:t>
      </w:r>
    </w:p>
    <w:p w:rsidRPr="00CC475E" w:rsidR="00CC475E" w:rsidP="00CC475E" w:rsidRDefault="00CC475E" w14:paraId="41A9DD4A" w14:textId="77777777">
      <w:pPr>
        <w:pStyle w:val="ListParagraph"/>
        <w:numPr>
          <w:ilvl w:val="0"/>
          <w:numId w:val="6"/>
        </w:numPr>
        <w:spacing w:after="0" w:line="240" w:lineRule="auto"/>
        <w:jc w:val="both"/>
        <w:rPr>
          <w:rFonts w:cs="Arial" w:asciiTheme="minorHAnsi" w:hAnsiTheme="minorHAnsi"/>
          <w:sz w:val="20"/>
          <w:szCs w:val="20"/>
        </w:rPr>
      </w:pPr>
      <w:r w:rsidRPr="00CC475E">
        <w:rPr>
          <w:rFonts w:cs="Arial" w:asciiTheme="minorHAnsi" w:hAnsiTheme="minorHAnsi"/>
          <w:sz w:val="20"/>
          <w:szCs w:val="20"/>
        </w:rPr>
        <w:t>A certificate from a registered medical practitioner (GP), registered midwife or registered health visitor confirming that they are pregnant;</w:t>
      </w:r>
    </w:p>
    <w:p w:rsidRPr="00CC475E" w:rsidR="00CC475E" w:rsidP="00CC475E" w:rsidRDefault="00CC475E" w14:paraId="41A9DD4B" w14:textId="77777777">
      <w:pPr>
        <w:pStyle w:val="ListParagraph"/>
        <w:numPr>
          <w:ilvl w:val="0"/>
          <w:numId w:val="6"/>
        </w:numPr>
        <w:spacing w:after="0" w:line="240" w:lineRule="auto"/>
        <w:jc w:val="both"/>
        <w:rPr>
          <w:rFonts w:cs="Arial" w:asciiTheme="minorHAnsi" w:hAnsiTheme="minorHAnsi"/>
          <w:sz w:val="20"/>
          <w:szCs w:val="20"/>
        </w:rPr>
      </w:pPr>
      <w:r w:rsidRPr="00CC475E">
        <w:rPr>
          <w:rFonts w:cs="Arial" w:asciiTheme="minorHAnsi" w:hAnsiTheme="minorHAnsi"/>
          <w:sz w:val="20"/>
          <w:szCs w:val="20"/>
        </w:rPr>
        <w:t>An appointment card or some other document showing an appointment has been made; and</w:t>
      </w:r>
    </w:p>
    <w:p w:rsidRPr="00CC475E" w:rsidR="00CC475E" w:rsidP="00CC475E" w:rsidRDefault="00CC475E" w14:paraId="41A9DD4C" w14:textId="77777777">
      <w:pPr>
        <w:pStyle w:val="ListParagraph"/>
        <w:numPr>
          <w:ilvl w:val="0"/>
          <w:numId w:val="6"/>
        </w:numPr>
        <w:spacing w:after="0" w:line="240" w:lineRule="auto"/>
        <w:jc w:val="both"/>
        <w:rPr>
          <w:rFonts w:cs="Arial" w:asciiTheme="minorHAnsi" w:hAnsiTheme="minorHAnsi"/>
          <w:sz w:val="20"/>
          <w:szCs w:val="20"/>
        </w:rPr>
      </w:pPr>
      <w:r w:rsidRPr="00CC475E">
        <w:rPr>
          <w:rFonts w:cs="Arial" w:asciiTheme="minorHAnsi" w:hAnsiTheme="minorHAnsi"/>
          <w:sz w:val="20"/>
          <w:szCs w:val="20"/>
        </w:rPr>
        <w:t>Be able to show that the appointment has been made on the advice of a duly qualified doctor, midwife or health visitor.</w:t>
      </w:r>
    </w:p>
    <w:p w:rsidRPr="00CC475E" w:rsidR="00CC475E" w:rsidP="00CC475E" w:rsidRDefault="00CC475E" w14:paraId="41A9DD4D" w14:textId="77777777">
      <w:pPr>
        <w:ind w:left="567" w:hanging="567"/>
        <w:jc w:val="both"/>
        <w:rPr>
          <w:rFonts w:cs="Arial" w:asciiTheme="minorHAnsi" w:hAnsiTheme="minorHAnsi"/>
          <w:sz w:val="20"/>
        </w:rPr>
      </w:pPr>
    </w:p>
    <w:p w:rsidRPr="00CC475E" w:rsidR="00CC475E" w:rsidP="00CC475E" w:rsidRDefault="00CC475E" w14:paraId="41A9DD4E" w14:textId="77777777">
      <w:pPr>
        <w:jc w:val="both"/>
        <w:rPr>
          <w:rFonts w:cs="Arial" w:asciiTheme="minorHAnsi" w:hAnsiTheme="minorHAnsi"/>
          <w:sz w:val="20"/>
        </w:rPr>
      </w:pPr>
      <w:r w:rsidRPr="00CC475E">
        <w:rPr>
          <w:rFonts w:cs="Arial" w:asciiTheme="minorHAnsi" w:hAnsiTheme="minorHAnsi"/>
          <w:sz w:val="20"/>
        </w:rPr>
        <w:t>Employees should apply to their manager for time off in the usual way on each occasion and should always request such time off in advance.</w:t>
      </w:r>
    </w:p>
    <w:p w:rsidRPr="00CC475E" w:rsidR="00CC475E" w:rsidP="00CC475E" w:rsidRDefault="00CC475E" w14:paraId="41A9DD4F" w14:textId="77777777">
      <w:pPr>
        <w:ind w:left="567" w:hanging="567"/>
        <w:jc w:val="both"/>
        <w:rPr>
          <w:rFonts w:cs="Arial" w:asciiTheme="minorHAnsi" w:hAnsiTheme="minorHAnsi"/>
          <w:sz w:val="20"/>
        </w:rPr>
      </w:pPr>
    </w:p>
    <w:p w:rsidRPr="00CC475E" w:rsidR="00CC475E" w:rsidP="00CC475E" w:rsidRDefault="00CC475E" w14:paraId="41A9DD50" w14:textId="77777777">
      <w:pPr>
        <w:jc w:val="both"/>
        <w:rPr>
          <w:rFonts w:cs="Arial" w:asciiTheme="minorHAnsi" w:hAnsiTheme="minorHAnsi"/>
          <w:sz w:val="20"/>
        </w:rPr>
      </w:pPr>
      <w:r w:rsidRPr="00CC475E">
        <w:rPr>
          <w:rFonts w:cs="Arial" w:asciiTheme="minorHAnsi" w:hAnsiTheme="minorHAnsi"/>
          <w:sz w:val="20"/>
        </w:rPr>
        <w:t>No payment shall be made in respect of time spent on antenatal care outside normal working hours.</w:t>
      </w:r>
    </w:p>
    <w:p w:rsidRPr="00CC475E" w:rsidR="00CC475E" w:rsidP="00CC475E" w:rsidRDefault="00CC475E" w14:paraId="41A9DD51" w14:textId="77777777">
      <w:pPr>
        <w:ind w:left="567" w:hanging="567"/>
        <w:jc w:val="both"/>
        <w:rPr>
          <w:rFonts w:cs="Arial" w:asciiTheme="minorHAnsi" w:hAnsiTheme="minorHAnsi"/>
          <w:sz w:val="20"/>
        </w:rPr>
      </w:pPr>
    </w:p>
    <w:p w:rsidRPr="00CC475E" w:rsidR="00CC475E" w:rsidP="00CC475E" w:rsidRDefault="00CC475E" w14:paraId="41A9DD52" w14:textId="77777777">
      <w:pPr>
        <w:jc w:val="both"/>
        <w:rPr>
          <w:rFonts w:cs="Arial" w:asciiTheme="minorHAnsi" w:hAnsiTheme="minorHAnsi"/>
          <w:sz w:val="20"/>
        </w:rPr>
      </w:pPr>
      <w:r w:rsidRPr="00CC475E">
        <w:rPr>
          <w:rFonts w:cs="Arial" w:asciiTheme="minorHAnsi" w:hAnsiTheme="minorHAnsi"/>
          <w:sz w:val="20"/>
        </w:rPr>
        <w:t xml:space="preserve">Fathers, or the partner of a pregnant woman (or intended parents in a surrogacy arrangement), are encouraged to attend ante natal appointments. Please see the </w:t>
      </w:r>
      <w:hyperlink w:history="1" w:anchor="_SECTION_2:_MATERNITY">
        <w:r w:rsidRPr="00CC475E">
          <w:rPr>
            <w:rStyle w:val="Hyperlink"/>
            <w:rFonts w:cs="Arial" w:asciiTheme="minorHAnsi" w:hAnsiTheme="minorHAnsi"/>
            <w:sz w:val="20"/>
          </w:rPr>
          <w:t>Maternity Support (Paternity) Leave</w:t>
        </w:r>
      </w:hyperlink>
      <w:r w:rsidRPr="00CC475E">
        <w:rPr>
          <w:rFonts w:cs="Arial" w:asciiTheme="minorHAnsi" w:hAnsiTheme="minorHAnsi"/>
          <w:sz w:val="20"/>
        </w:rPr>
        <w:t xml:space="preserve"> section for further information. Women who have recently given birth and have returned to work after the 2-week compulsory maternity leave period should have paid time off during the 6-week post-natal period for attendance at health clinics.</w:t>
      </w:r>
    </w:p>
    <w:p w:rsidRPr="00CC475E" w:rsidR="00CC475E" w:rsidP="00CC475E" w:rsidRDefault="00CC475E" w14:paraId="41A9DD53" w14:textId="77777777">
      <w:pPr>
        <w:ind w:left="567" w:hanging="567"/>
        <w:jc w:val="both"/>
        <w:rPr>
          <w:rFonts w:cs="Arial" w:asciiTheme="minorHAnsi" w:hAnsiTheme="minorHAnsi"/>
          <w:sz w:val="20"/>
        </w:rPr>
      </w:pPr>
    </w:p>
    <w:p w:rsidRPr="00CC475E" w:rsidR="00CC475E" w:rsidP="48D24A5E" w:rsidRDefault="00CC475E" w14:paraId="41A9DD54" w14:textId="77777777">
      <w:pPr>
        <w:pStyle w:val="Heading2"/>
        <w:spacing w:before="0" w:line="240" w:lineRule="auto"/>
        <w:jc w:val="both"/>
        <w:rPr>
          <w:rFonts w:ascii="Calibri" w:hAnsi="Calibri" w:eastAsia="Calibri" w:cs="Calibri" w:asciiTheme="minorAscii" w:hAnsiTheme="minorAscii" w:eastAsiaTheme="minorAscii" w:cstheme="minorAscii"/>
          <w:color w:val="auto"/>
          <w:sz w:val="20"/>
          <w:szCs w:val="20"/>
        </w:rPr>
      </w:pPr>
      <w:bookmarkStart w:name="_Toc447290342" w:id="28"/>
      <w:bookmarkStart w:name="_Toc39144891" w:id="29"/>
      <w:r w:rsidRPr="48D24A5E" w:rsidR="5CA2FF4C">
        <w:rPr>
          <w:rFonts w:ascii="Calibri" w:hAnsi="Calibri" w:eastAsia="Calibri" w:cs="Calibri" w:asciiTheme="minorAscii" w:hAnsiTheme="minorAscii" w:eastAsiaTheme="minorAscii" w:cstheme="minorAscii"/>
          <w:color w:val="auto"/>
          <w:sz w:val="20"/>
          <w:szCs w:val="20"/>
        </w:rPr>
        <w:t>Breastfeeding at work</w:t>
      </w:r>
      <w:bookmarkEnd w:id="28"/>
      <w:bookmarkEnd w:id="29"/>
    </w:p>
    <w:p w:rsidR="48D24A5E" w:rsidP="48D24A5E" w:rsidRDefault="48D24A5E" w14:paraId="535FD02B" w14:textId="0A8BA705">
      <w:pPr>
        <w:pStyle w:val="Normal"/>
        <w:rPr>
          <w:rFonts w:ascii="CG Times (W1)" w:hAnsi="CG Times (W1)" w:eastAsia="Times New Roman" w:cs="Times New Roman"/>
          <w:sz w:val="20"/>
          <w:szCs w:val="20"/>
        </w:rPr>
      </w:pPr>
    </w:p>
    <w:p w:rsidR="7C4F58CD" w:rsidP="48D24A5E" w:rsidRDefault="7C4F58CD" w14:paraId="2FB9724A" w14:textId="2EB51B38">
      <w:pPr>
        <w:pStyle w:val="Normal"/>
        <w:rPr>
          <w:rFonts w:ascii="Calibri" w:hAnsi="Calibri" w:eastAsia="Calibri" w:cs="Calibri" w:asciiTheme="minorAscii" w:hAnsiTheme="minorAscii" w:eastAsiaTheme="minorAscii" w:cstheme="minorAscii"/>
          <w:sz w:val="18"/>
          <w:szCs w:val="18"/>
        </w:rPr>
      </w:pPr>
      <w:r w:rsidRPr="7BE9D90A" w:rsidR="7C4F58CD">
        <w:rPr>
          <w:rFonts w:ascii="Calibri" w:hAnsi="Calibri" w:eastAsia="Calibri" w:cs="Calibri" w:asciiTheme="minorAscii" w:hAnsiTheme="minorAscii" w:eastAsiaTheme="minorAscii" w:cstheme="minorAscii"/>
          <w:sz w:val="20"/>
          <w:szCs w:val="20"/>
        </w:rPr>
        <w:t xml:space="preserve">You must be </w:t>
      </w:r>
      <w:r w:rsidRPr="7BE9D90A" w:rsidR="7C4F58CD">
        <w:rPr>
          <w:rFonts w:ascii="Calibri" w:hAnsi="Calibri" w:eastAsia="Calibri" w:cs="Calibri" w:asciiTheme="minorAscii" w:hAnsiTheme="minorAscii" w:eastAsiaTheme="minorAscii" w:cstheme="minorAscii"/>
          <w:sz w:val="20"/>
          <w:szCs w:val="20"/>
        </w:rPr>
        <w:t>provided</w:t>
      </w:r>
      <w:r w:rsidRPr="7BE9D90A" w:rsidR="7C4F58CD">
        <w:rPr>
          <w:rFonts w:ascii="Calibri" w:hAnsi="Calibri" w:eastAsia="Calibri" w:cs="Calibri" w:asciiTheme="minorAscii" w:hAnsiTheme="minorAscii" w:eastAsiaTheme="minorAscii" w:cstheme="minorAscii"/>
          <w:sz w:val="20"/>
          <w:szCs w:val="20"/>
        </w:rPr>
        <w:t xml:space="preserve"> somewhere for you to ‘rest</w:t>
      </w:r>
      <w:r w:rsidRPr="7BE9D90A" w:rsidR="2DD63976">
        <w:rPr>
          <w:rFonts w:ascii="Calibri" w:hAnsi="Calibri" w:eastAsia="Calibri" w:cs="Calibri" w:asciiTheme="minorAscii" w:hAnsiTheme="minorAscii" w:eastAsiaTheme="minorAscii" w:cstheme="minorAscii"/>
          <w:sz w:val="20"/>
          <w:szCs w:val="20"/>
        </w:rPr>
        <w:t>’,</w:t>
      </w:r>
      <w:r w:rsidRPr="7BE9D90A" w:rsidR="7C4F58CD">
        <w:rPr>
          <w:rFonts w:ascii="Calibri" w:hAnsi="Calibri" w:eastAsia="Calibri" w:cs="Calibri" w:asciiTheme="minorAscii" w:hAnsiTheme="minorAscii" w:eastAsiaTheme="minorAscii" w:cstheme="minorAscii"/>
          <w:sz w:val="20"/>
          <w:szCs w:val="20"/>
        </w:rPr>
        <w:t xml:space="preserve"> </w:t>
      </w:r>
      <w:r w:rsidRPr="7BE9D90A" w:rsidR="7C4F58CD">
        <w:rPr>
          <w:rFonts w:ascii="Calibri" w:hAnsi="Calibri" w:eastAsia="Calibri" w:cs="Calibri" w:asciiTheme="minorAscii" w:hAnsiTheme="minorAscii" w:eastAsiaTheme="minorAscii" w:cstheme="minorAscii"/>
          <w:sz w:val="20"/>
          <w:szCs w:val="20"/>
        </w:rPr>
        <w:t>and,</w:t>
      </w:r>
      <w:r w:rsidRPr="7BE9D90A" w:rsidR="7C4F58CD">
        <w:rPr>
          <w:rFonts w:ascii="Calibri" w:hAnsi="Calibri" w:eastAsia="Calibri" w:cs="Calibri" w:asciiTheme="minorAscii" w:hAnsiTheme="minorAscii" w:eastAsiaTheme="minorAscii" w:cstheme="minorAscii"/>
          <w:sz w:val="20"/>
          <w:szCs w:val="20"/>
        </w:rPr>
        <w:t xml:space="preserve"> </w:t>
      </w:r>
      <w:r w:rsidRPr="7BE9D90A" w:rsidR="7C4F58CD">
        <w:rPr>
          <w:rFonts w:ascii="Calibri" w:hAnsi="Calibri" w:eastAsia="Calibri" w:cs="Calibri" w:asciiTheme="minorAscii" w:hAnsiTheme="minorAscii" w:eastAsiaTheme="minorAscii" w:cstheme="minorAscii"/>
          <w:sz w:val="20"/>
          <w:szCs w:val="20"/>
        </w:rPr>
        <w:t>w</w:t>
      </w:r>
      <w:r w:rsidRPr="7BE9D90A" w:rsidR="60E3983D">
        <w:rPr>
          <w:rFonts w:ascii="Calibri" w:hAnsi="Calibri" w:eastAsia="Calibri" w:cs="Calibri" w:asciiTheme="minorAscii" w:hAnsiTheme="minorAscii" w:eastAsiaTheme="minorAscii" w:cstheme="minorAscii"/>
          <w:sz w:val="20"/>
          <w:szCs w:val="20"/>
        </w:rPr>
        <w:t>h</w:t>
      </w:r>
      <w:r w:rsidRPr="7BE9D90A" w:rsidR="7C4F58CD">
        <w:rPr>
          <w:rFonts w:ascii="Calibri" w:hAnsi="Calibri" w:eastAsia="Calibri" w:cs="Calibri" w:asciiTheme="minorAscii" w:hAnsiTheme="minorAscii" w:eastAsiaTheme="minorAscii" w:cstheme="minorAscii"/>
          <w:sz w:val="20"/>
          <w:szCs w:val="20"/>
        </w:rPr>
        <w:t>ere</w:t>
      </w:r>
      <w:r w:rsidRPr="7BE9D90A" w:rsidR="7C4F58CD">
        <w:rPr>
          <w:rFonts w:ascii="Calibri" w:hAnsi="Calibri" w:eastAsia="Calibri" w:cs="Calibri" w:asciiTheme="minorAscii" w:hAnsiTheme="minorAscii" w:eastAsiaTheme="minorAscii" w:cstheme="minorAscii"/>
          <w:sz w:val="20"/>
          <w:szCs w:val="20"/>
        </w:rPr>
        <w:t xml:space="preserve"> necessary, lie down if you are </w:t>
      </w:r>
      <w:r w:rsidRPr="7BE9D90A" w:rsidR="7C4F58CD">
        <w:rPr>
          <w:rFonts w:ascii="Calibri" w:hAnsi="Calibri" w:eastAsia="Calibri" w:cs="Calibri" w:asciiTheme="minorAscii" w:hAnsiTheme="minorAscii" w:eastAsiaTheme="minorAscii" w:cstheme="minorAscii"/>
          <w:sz w:val="20"/>
          <w:szCs w:val="20"/>
        </w:rPr>
        <w:t>breastfeeding</w:t>
      </w:r>
      <w:r w:rsidRPr="7BE9D90A" w:rsidR="7C4F58CD">
        <w:rPr>
          <w:rFonts w:ascii="Calibri" w:hAnsi="Calibri" w:eastAsia="Calibri" w:cs="Calibri" w:asciiTheme="minorAscii" w:hAnsiTheme="minorAscii" w:eastAsiaTheme="minorAscii" w:cstheme="minorAscii"/>
          <w:sz w:val="20"/>
          <w:szCs w:val="20"/>
        </w:rPr>
        <w:t xml:space="preserve">.  </w:t>
      </w:r>
      <w:r w:rsidRPr="7BE9D90A" w:rsidR="7C4F58CD">
        <w:rPr>
          <w:rFonts w:ascii="Calibri" w:hAnsi="Calibri" w:eastAsia="Calibri" w:cs="Calibri" w:asciiTheme="minorAscii" w:hAnsiTheme="minorAscii" w:eastAsiaTheme="minorAscii" w:cstheme="minorAscii"/>
          <w:sz w:val="20"/>
          <w:szCs w:val="20"/>
        </w:rPr>
        <w:t xml:space="preserve">The </w:t>
      </w:r>
      <w:r w:rsidRPr="7BE9D90A" w:rsidR="7C4F58CD">
        <w:rPr>
          <w:rFonts w:ascii="Calibri" w:hAnsi="Calibri" w:eastAsia="Calibri" w:cs="Calibri" w:asciiTheme="minorAscii" w:hAnsiTheme="minorAscii" w:eastAsiaTheme="minorAscii" w:cstheme="minorAscii"/>
          <w:sz w:val="20"/>
          <w:szCs w:val="20"/>
        </w:rPr>
        <w:t>rest</w:t>
      </w:r>
      <w:r w:rsidRPr="7BE9D90A" w:rsidR="7C4F58CD">
        <w:rPr>
          <w:rFonts w:ascii="Calibri" w:hAnsi="Calibri" w:eastAsia="Calibri" w:cs="Calibri" w:asciiTheme="minorAscii" w:hAnsiTheme="minorAscii" w:eastAsiaTheme="minorAscii" w:cstheme="minorAscii"/>
          <w:sz w:val="20"/>
          <w:szCs w:val="20"/>
        </w:rPr>
        <w:t xml:space="preserve"> </w:t>
      </w:r>
      <w:r w:rsidRPr="7BE9D90A" w:rsidR="26E91BEF">
        <w:rPr>
          <w:rFonts w:ascii="Calibri" w:hAnsi="Calibri" w:eastAsia="Calibri" w:cs="Calibri" w:asciiTheme="minorAscii" w:hAnsiTheme="minorAscii" w:eastAsiaTheme="minorAscii" w:cstheme="minorAscii"/>
          <w:sz w:val="20"/>
          <w:szCs w:val="20"/>
        </w:rPr>
        <w:t>facilities</w:t>
      </w:r>
      <w:r w:rsidRPr="7BE9D90A" w:rsidR="7C4F58CD">
        <w:rPr>
          <w:rFonts w:ascii="Calibri" w:hAnsi="Calibri" w:eastAsia="Calibri" w:cs="Calibri" w:asciiTheme="minorAscii" w:hAnsiTheme="minorAscii" w:eastAsiaTheme="minorAscii" w:cstheme="minorAscii"/>
          <w:sz w:val="20"/>
          <w:szCs w:val="20"/>
        </w:rPr>
        <w:t xml:space="preserve"> must be </w:t>
      </w:r>
      <w:r w:rsidRPr="7BE9D90A" w:rsidR="7C4F58CD">
        <w:rPr>
          <w:rFonts w:ascii="Calibri" w:hAnsi="Calibri" w:eastAsia="Calibri" w:cs="Calibri" w:asciiTheme="minorAscii" w:hAnsiTheme="minorAscii" w:eastAsiaTheme="minorAscii" w:cstheme="minorAscii"/>
          <w:sz w:val="20"/>
          <w:szCs w:val="20"/>
        </w:rPr>
        <w:t>conve</w:t>
      </w:r>
      <w:r w:rsidRPr="7BE9D90A" w:rsidR="5E2398AF">
        <w:rPr>
          <w:rFonts w:ascii="Calibri" w:hAnsi="Calibri" w:eastAsia="Calibri" w:cs="Calibri" w:asciiTheme="minorAscii" w:hAnsiTheme="minorAscii" w:eastAsiaTheme="minorAscii" w:cstheme="minorAscii"/>
          <w:sz w:val="20"/>
          <w:szCs w:val="20"/>
        </w:rPr>
        <w:t>n</w:t>
      </w:r>
      <w:r w:rsidRPr="7BE9D90A" w:rsidR="7C4F58CD">
        <w:rPr>
          <w:rFonts w:ascii="Calibri" w:hAnsi="Calibri" w:eastAsia="Calibri" w:cs="Calibri" w:asciiTheme="minorAscii" w:hAnsiTheme="minorAscii" w:eastAsiaTheme="minorAscii" w:cstheme="minorAscii"/>
          <w:sz w:val="20"/>
          <w:szCs w:val="20"/>
        </w:rPr>
        <w:t>i</w:t>
      </w:r>
      <w:r w:rsidRPr="7BE9D90A" w:rsidR="20A14A90">
        <w:rPr>
          <w:rFonts w:ascii="Calibri" w:hAnsi="Calibri" w:eastAsia="Calibri" w:cs="Calibri" w:asciiTheme="minorAscii" w:hAnsiTheme="minorAscii" w:eastAsiaTheme="minorAscii" w:cstheme="minorAscii"/>
          <w:sz w:val="20"/>
          <w:szCs w:val="20"/>
        </w:rPr>
        <w:t>e</w:t>
      </w:r>
      <w:r w:rsidRPr="7BE9D90A" w:rsidR="7C4F58CD">
        <w:rPr>
          <w:rFonts w:ascii="Calibri" w:hAnsi="Calibri" w:eastAsia="Calibri" w:cs="Calibri" w:asciiTheme="minorAscii" w:hAnsiTheme="minorAscii" w:eastAsiaTheme="minorAscii" w:cstheme="minorAscii"/>
          <w:sz w:val="20"/>
          <w:szCs w:val="20"/>
        </w:rPr>
        <w:t>ntly</w:t>
      </w:r>
      <w:r w:rsidRPr="7BE9D90A" w:rsidR="7C4F58CD">
        <w:rPr>
          <w:rFonts w:ascii="Calibri" w:hAnsi="Calibri" w:eastAsia="Calibri" w:cs="Calibri" w:asciiTheme="minorAscii" w:hAnsiTheme="minorAscii" w:eastAsiaTheme="minorAscii" w:cstheme="minorAscii"/>
          <w:sz w:val="20"/>
          <w:szCs w:val="20"/>
        </w:rPr>
        <w:t xml:space="preserve"> </w:t>
      </w:r>
      <w:r w:rsidRPr="7BE9D90A" w:rsidR="473D38A5">
        <w:rPr>
          <w:rFonts w:ascii="Calibri" w:hAnsi="Calibri" w:eastAsia="Calibri" w:cs="Calibri" w:asciiTheme="minorAscii" w:hAnsiTheme="minorAscii" w:eastAsiaTheme="minorAscii" w:cstheme="minorAscii"/>
          <w:sz w:val="20"/>
          <w:szCs w:val="20"/>
        </w:rPr>
        <w:t>situated in relation to sanitary facilities</w:t>
      </w:r>
      <w:r w:rsidRPr="7BE9D90A" w:rsidR="473D38A5">
        <w:rPr>
          <w:rFonts w:ascii="Calibri" w:hAnsi="Calibri" w:eastAsia="Calibri" w:cs="Calibri" w:asciiTheme="minorAscii" w:hAnsiTheme="minorAscii" w:eastAsiaTheme="minorAscii" w:cstheme="minorAscii"/>
          <w:sz w:val="20"/>
          <w:szCs w:val="20"/>
        </w:rPr>
        <w:t xml:space="preserve">.  </w:t>
      </w:r>
    </w:p>
    <w:p w:rsidR="48D24A5E" w:rsidP="48D24A5E" w:rsidRDefault="48D24A5E" w14:paraId="46F75507" w14:textId="4CD365EE">
      <w:pPr>
        <w:jc w:val="both"/>
        <w:rPr>
          <w:rFonts w:ascii="Calibri" w:hAnsi="Calibri" w:eastAsia="Calibri" w:cs="Calibri" w:asciiTheme="minorAscii" w:hAnsiTheme="minorAscii" w:eastAsiaTheme="minorAscii" w:cstheme="minorAscii"/>
          <w:sz w:val="20"/>
          <w:szCs w:val="20"/>
        </w:rPr>
      </w:pPr>
    </w:p>
    <w:p w:rsidRPr="00CC475E" w:rsidR="00CC475E" w:rsidP="48D24A5E" w:rsidRDefault="00CC475E" w14:paraId="398EE40D" w14:textId="554325F6">
      <w:pPr>
        <w:ind/>
        <w:jc w:val="both"/>
        <w:rPr>
          <w:rFonts w:ascii="Calibri" w:hAnsi="Calibri" w:eastAsia="Calibri" w:cs="Calibri" w:asciiTheme="minorAscii" w:hAnsiTheme="minorAscii" w:eastAsiaTheme="minorAscii" w:cstheme="minorAscii"/>
          <w:sz w:val="20"/>
          <w:szCs w:val="20"/>
        </w:rPr>
      </w:pPr>
      <w:r w:rsidRPr="628F351D" w:rsidR="473D38A5">
        <w:rPr>
          <w:rFonts w:ascii="Calibri" w:hAnsi="Calibri" w:eastAsia="Calibri" w:cs="Calibri" w:asciiTheme="minorAscii" w:hAnsiTheme="minorAscii" w:eastAsiaTheme="minorAscii" w:cstheme="minorAscii"/>
          <w:sz w:val="20"/>
          <w:szCs w:val="20"/>
        </w:rPr>
        <w:t xml:space="preserve">Where </w:t>
      </w:r>
      <w:r w:rsidRPr="628F351D" w:rsidR="5CA2FF4C">
        <w:rPr>
          <w:rFonts w:ascii="Calibri" w:hAnsi="Calibri" w:eastAsia="Calibri" w:cs="Calibri" w:asciiTheme="minorAscii" w:hAnsiTheme="minorAscii" w:eastAsiaTheme="minorAscii" w:cstheme="minorAscii"/>
          <w:sz w:val="20"/>
          <w:szCs w:val="20"/>
        </w:rPr>
        <w:t xml:space="preserve">new mothers </w:t>
      </w:r>
      <w:r w:rsidRPr="628F351D" w:rsidR="54DE4A40">
        <w:rPr>
          <w:rFonts w:ascii="Calibri" w:hAnsi="Calibri" w:eastAsia="Calibri" w:cs="Calibri" w:asciiTheme="minorAscii" w:hAnsiTheme="minorAscii" w:eastAsiaTheme="minorAscii" w:cstheme="minorAscii"/>
          <w:sz w:val="20"/>
          <w:szCs w:val="20"/>
        </w:rPr>
        <w:t xml:space="preserve">wish </w:t>
      </w:r>
      <w:r w:rsidRPr="628F351D" w:rsidR="0E4CD962">
        <w:rPr>
          <w:rFonts w:ascii="Calibri" w:hAnsi="Calibri" w:eastAsia="Calibri" w:cs="Calibri" w:asciiTheme="minorAscii" w:hAnsiTheme="minorAscii" w:eastAsiaTheme="minorAscii" w:cstheme="minorAscii"/>
          <w:sz w:val="20"/>
          <w:szCs w:val="20"/>
        </w:rPr>
        <w:t>continues</w:t>
      </w:r>
      <w:r w:rsidRPr="628F351D" w:rsidR="5CA2FF4C">
        <w:rPr>
          <w:rFonts w:ascii="Calibri" w:hAnsi="Calibri" w:eastAsia="Calibri" w:cs="Calibri" w:asciiTheme="minorAscii" w:hAnsiTheme="minorAscii" w:eastAsiaTheme="minorAscii" w:cstheme="minorAscii"/>
          <w:sz w:val="20"/>
          <w:szCs w:val="20"/>
        </w:rPr>
        <w:t xml:space="preserve"> to </w:t>
      </w:r>
      <w:r w:rsidRPr="628F351D" w:rsidR="5CA2FF4C">
        <w:rPr>
          <w:rFonts w:ascii="Calibri" w:hAnsi="Calibri" w:eastAsia="Calibri" w:cs="Calibri" w:asciiTheme="minorAscii" w:hAnsiTheme="minorAscii" w:eastAsiaTheme="minorAscii" w:cstheme="minorAscii"/>
          <w:sz w:val="20"/>
          <w:szCs w:val="20"/>
        </w:rPr>
        <w:t>breast</w:t>
      </w:r>
      <w:r w:rsidRPr="628F351D" w:rsidR="5CA2FF4C">
        <w:rPr>
          <w:rFonts w:ascii="Calibri" w:hAnsi="Calibri" w:eastAsia="Calibri" w:cs="Calibri" w:asciiTheme="minorAscii" w:hAnsiTheme="minorAscii" w:eastAsiaTheme="minorAscii" w:cstheme="minorAscii"/>
          <w:sz w:val="20"/>
          <w:szCs w:val="20"/>
        </w:rPr>
        <w:t xml:space="preserve">feed or express milk, even after they have returned to </w:t>
      </w:r>
      <w:r w:rsidRPr="628F351D" w:rsidR="61B5F900">
        <w:rPr>
          <w:rFonts w:ascii="Calibri" w:hAnsi="Calibri" w:eastAsia="Calibri" w:cs="Calibri" w:asciiTheme="minorAscii" w:hAnsiTheme="minorAscii" w:eastAsiaTheme="minorAscii" w:cstheme="minorAscii"/>
          <w:sz w:val="20"/>
          <w:szCs w:val="20"/>
        </w:rPr>
        <w:t>work,</w:t>
      </w:r>
      <w:r w:rsidRPr="628F351D" w:rsidR="5CA2FF4C">
        <w:rPr>
          <w:rFonts w:ascii="Calibri" w:hAnsi="Calibri" w:eastAsia="Calibri" w:cs="Calibri" w:asciiTheme="minorAscii" w:hAnsiTheme="minorAscii" w:eastAsiaTheme="minorAscii" w:cstheme="minorAscii"/>
          <w:sz w:val="20"/>
          <w:szCs w:val="20"/>
        </w:rPr>
        <w:t xml:space="preserve"> and we support our staff to do this</w:t>
      </w:r>
      <w:r w:rsidRPr="628F351D" w:rsidR="5CA2FF4C">
        <w:rPr>
          <w:rFonts w:ascii="Calibri" w:hAnsi="Calibri" w:eastAsia="Calibri" w:cs="Calibri" w:asciiTheme="minorAscii" w:hAnsiTheme="minorAscii" w:eastAsiaTheme="minorAscii" w:cstheme="minorAscii"/>
          <w:sz w:val="20"/>
          <w:szCs w:val="20"/>
        </w:rPr>
        <w:t xml:space="preserve">.  </w:t>
      </w:r>
      <w:r w:rsidRPr="628F351D" w:rsidR="5CA2FF4C">
        <w:rPr>
          <w:rFonts w:ascii="Calibri" w:hAnsi="Calibri" w:eastAsia="Calibri" w:cs="Calibri" w:asciiTheme="minorAscii" w:hAnsiTheme="minorAscii" w:eastAsiaTheme="minorAscii" w:cstheme="minorAscii"/>
          <w:sz w:val="20"/>
          <w:szCs w:val="20"/>
        </w:rPr>
        <w:t>Employees to whom this applies should talk to their manager about personal requirements, such as facilities needed and breaks, so that they can come to some agreement.</w:t>
      </w:r>
      <w:r w:rsidRPr="628F351D" w:rsidR="29D7526B">
        <w:rPr>
          <w:rFonts w:ascii="Calibri" w:hAnsi="Calibri" w:eastAsia="Calibri" w:cs="Calibri" w:asciiTheme="minorAscii" w:hAnsiTheme="minorAscii" w:eastAsiaTheme="minorAscii" w:cstheme="minorAscii"/>
          <w:sz w:val="20"/>
          <w:szCs w:val="20"/>
        </w:rPr>
        <w:t xml:space="preserve"> </w:t>
      </w:r>
    </w:p>
    <w:p w:rsidR="628F351D" w:rsidP="628F351D" w:rsidRDefault="628F351D" w14:paraId="6CAEB972" w14:textId="46FD39E6">
      <w:pPr>
        <w:pStyle w:val="Normal"/>
        <w:jc w:val="both"/>
        <w:rPr>
          <w:rFonts w:ascii="Calibri" w:hAnsi="Calibri" w:eastAsia="Calibri" w:cs="Calibri" w:asciiTheme="minorAscii" w:hAnsiTheme="minorAscii" w:eastAsiaTheme="minorAscii" w:cstheme="minorAscii"/>
          <w:sz w:val="20"/>
          <w:szCs w:val="20"/>
        </w:rPr>
      </w:pPr>
    </w:p>
    <w:p w:rsidR="6D4F72EF" w:rsidP="628F351D" w:rsidRDefault="6D4F72EF" w14:paraId="1FD342DF" w14:textId="011BCE8D">
      <w:pPr>
        <w:pStyle w:val="Normal"/>
        <w:jc w:val="both"/>
        <w:rPr>
          <w:rFonts w:ascii="Calibri" w:hAnsi="Calibri" w:eastAsia="Calibri" w:cs="Calibri" w:asciiTheme="minorAscii" w:hAnsiTheme="minorAscii" w:eastAsiaTheme="minorAscii" w:cstheme="minorAscii"/>
          <w:b w:val="1"/>
          <w:bCs w:val="1"/>
          <w:sz w:val="20"/>
          <w:szCs w:val="20"/>
        </w:rPr>
      </w:pPr>
      <w:r w:rsidRPr="628F351D" w:rsidR="6D4F72EF">
        <w:rPr>
          <w:rFonts w:ascii="Calibri" w:hAnsi="Calibri" w:eastAsia="Calibri" w:cs="Calibri" w:asciiTheme="minorAscii" w:hAnsiTheme="minorAscii" w:eastAsiaTheme="minorAscii" w:cstheme="minorAscii"/>
          <w:b w:val="1"/>
          <w:bCs w:val="1"/>
          <w:sz w:val="20"/>
          <w:szCs w:val="20"/>
        </w:rPr>
        <w:t>Fertility</w:t>
      </w:r>
      <w:r w:rsidRPr="628F351D" w:rsidR="6D4F72EF">
        <w:rPr>
          <w:rFonts w:ascii="Calibri" w:hAnsi="Calibri" w:eastAsia="Calibri" w:cs="Calibri" w:asciiTheme="minorAscii" w:hAnsiTheme="minorAscii" w:eastAsiaTheme="minorAscii" w:cstheme="minorAscii"/>
          <w:b w:val="1"/>
          <w:bCs w:val="1"/>
          <w:sz w:val="20"/>
          <w:szCs w:val="20"/>
        </w:rPr>
        <w:t xml:space="preserve"> Treatment </w:t>
      </w:r>
    </w:p>
    <w:p w:rsidRPr="00CC475E" w:rsidR="00CC475E" w:rsidP="628F351D" w:rsidRDefault="00CC475E" w14:paraId="58B9A1CF" w14:textId="57CFAD24">
      <w:pPr>
        <w:ind/>
        <w:jc w:val="both"/>
        <w:rPr>
          <w:rFonts w:ascii="Calibri" w:hAnsi="Calibri" w:eastAsia="Calibri" w:cs="Calibri" w:asciiTheme="minorAscii" w:hAnsiTheme="minorAscii" w:eastAsiaTheme="minorAscii" w:cstheme="minorAscii"/>
          <w:noProof w:val="0"/>
          <w:sz w:val="20"/>
          <w:szCs w:val="20"/>
          <w:lang w:val="en-US"/>
        </w:rPr>
      </w:pPr>
    </w:p>
    <w:p w:rsidRPr="00CC475E" w:rsidR="00CC475E" w:rsidP="628F351D" w:rsidRDefault="00CC475E" w14:paraId="6C120EB3" w14:textId="48D8B8D4">
      <w:pPr>
        <w:pStyle w:val="Normal"/>
        <w:suppressLineNumbers w:val="0"/>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0"/>
          <w:szCs w:val="20"/>
          <w:lang w:val="en-US"/>
        </w:rPr>
      </w:pPr>
      <w:r w:rsidRPr="628F351D" w:rsidR="4351227B">
        <w:rPr>
          <w:rFonts w:ascii="Calibri" w:hAnsi="Calibri" w:eastAsia="Calibri" w:cs="Calibri" w:asciiTheme="minorAscii" w:hAnsiTheme="minorAscii" w:eastAsiaTheme="minorAscii" w:cstheme="minorAscii"/>
          <w:noProof w:val="0"/>
          <w:sz w:val="20"/>
          <w:szCs w:val="20"/>
          <w:lang w:val="en-US"/>
        </w:rPr>
        <w:t xml:space="preserve">The Lead Employer Trust </w:t>
      </w:r>
      <w:r w:rsidRPr="628F351D" w:rsidR="4351227B">
        <w:rPr>
          <w:rFonts w:ascii="Calibri" w:hAnsi="Calibri" w:eastAsia="Calibri" w:cs="Calibri" w:asciiTheme="minorAscii" w:hAnsiTheme="minorAscii" w:eastAsiaTheme="minorAscii" w:cstheme="minorAscii"/>
          <w:noProof w:val="0"/>
          <w:sz w:val="20"/>
          <w:szCs w:val="20"/>
          <w:lang w:val="en-US"/>
        </w:rPr>
        <w:t>allow</w:t>
      </w:r>
      <w:r w:rsidRPr="628F351D" w:rsidR="4351227B">
        <w:rPr>
          <w:rFonts w:ascii="Calibri" w:hAnsi="Calibri" w:eastAsia="Calibri" w:cs="Calibri" w:asciiTheme="minorAscii" w:hAnsiTheme="minorAscii" w:eastAsiaTheme="minorAscii" w:cstheme="minorAscii"/>
          <w:noProof w:val="0"/>
          <w:sz w:val="20"/>
          <w:szCs w:val="20"/>
          <w:lang w:val="en-US"/>
        </w:rPr>
        <w:t xml:space="preserve"> time off for employees undergoing fertility treatment. This will ordinarily be treated as a medical appointment under the Special Leave provisions (</w:t>
      </w:r>
      <w:r w:rsidRPr="628F351D" w:rsidR="4351227B">
        <w:rPr>
          <w:rFonts w:ascii="Calibri" w:hAnsi="Calibri" w:eastAsia="Calibri" w:cs="Calibri" w:asciiTheme="minorAscii" w:hAnsiTheme="minorAscii" w:eastAsiaTheme="minorAscii" w:cstheme="minorAscii"/>
          <w:noProof w:val="0"/>
          <w:sz w:val="20"/>
          <w:szCs w:val="20"/>
          <w:lang w:val="en-US"/>
        </w:rPr>
        <w:t>LET’s</w:t>
      </w:r>
      <w:r w:rsidRPr="628F351D" w:rsidR="4351227B">
        <w:rPr>
          <w:rFonts w:ascii="Calibri" w:hAnsi="Calibri" w:eastAsia="Calibri" w:cs="Calibri" w:asciiTheme="minorAscii" w:hAnsiTheme="minorAscii" w:eastAsiaTheme="minorAscii" w:cstheme="minorAscii"/>
          <w:noProof w:val="0"/>
          <w:sz w:val="20"/>
          <w:szCs w:val="20"/>
          <w:lang w:val="en-US"/>
        </w:rPr>
        <w:t xml:space="preserve"> Special Leave Policy). However, there may be specific cir</w:t>
      </w:r>
      <w:r w:rsidRPr="628F351D" w:rsidR="4351227B">
        <w:rPr>
          <w:rFonts w:ascii="Calibri" w:hAnsi="Calibri" w:eastAsia="Calibri" w:cs="Calibri" w:asciiTheme="minorAscii" w:hAnsiTheme="minorAscii" w:eastAsiaTheme="minorAscii" w:cstheme="minorAscii"/>
          <w:noProof w:val="0"/>
          <w:sz w:val="20"/>
          <w:szCs w:val="20"/>
          <w:lang w:val="en-US"/>
        </w:rPr>
        <w:t>cumstanc</w:t>
      </w:r>
      <w:r w:rsidRPr="628F351D" w:rsidR="4351227B">
        <w:rPr>
          <w:rFonts w:ascii="Calibri" w:hAnsi="Calibri" w:eastAsia="Calibri" w:cs="Calibri" w:asciiTheme="minorAscii" w:hAnsiTheme="minorAscii" w:eastAsiaTheme="minorAscii" w:cstheme="minorAscii"/>
          <w:noProof w:val="0"/>
          <w:sz w:val="20"/>
          <w:szCs w:val="20"/>
          <w:lang w:val="en-US"/>
        </w:rPr>
        <w:t>es</w:t>
      </w:r>
      <w:r w:rsidRPr="628F351D" w:rsidR="4351227B">
        <w:rPr>
          <w:rFonts w:ascii="Calibri" w:hAnsi="Calibri" w:eastAsia="Calibri" w:cs="Calibri" w:asciiTheme="minorAscii" w:hAnsiTheme="minorAscii" w:eastAsiaTheme="minorAscii" w:cstheme="minorAscii"/>
          <w:noProof w:val="0"/>
          <w:sz w:val="20"/>
          <w:szCs w:val="20"/>
          <w:lang w:val="en-US"/>
        </w:rPr>
        <w:t xml:space="preserve"> in whic</w:t>
      </w:r>
      <w:r w:rsidRPr="628F351D" w:rsidR="4351227B">
        <w:rPr>
          <w:rFonts w:ascii="Calibri" w:hAnsi="Calibri" w:eastAsia="Calibri" w:cs="Calibri" w:asciiTheme="minorAscii" w:hAnsiTheme="minorAscii" w:eastAsiaTheme="minorAscii" w:cstheme="minorAscii"/>
          <w:noProof w:val="0"/>
          <w:sz w:val="20"/>
          <w:szCs w:val="20"/>
          <w:lang w:val="en-US"/>
        </w:rPr>
        <w:t xml:space="preserve">h </w:t>
      </w:r>
      <w:r w:rsidRPr="628F351D" w:rsidR="4351227B">
        <w:rPr>
          <w:rFonts w:ascii="Calibri" w:hAnsi="Calibri" w:eastAsia="Calibri" w:cs="Calibri" w:asciiTheme="minorAscii" w:hAnsiTheme="minorAscii" w:eastAsiaTheme="minorAscii" w:cstheme="minorAscii"/>
          <w:noProof w:val="0"/>
          <w:sz w:val="20"/>
          <w:szCs w:val="20"/>
          <w:lang w:val="en-US"/>
        </w:rPr>
        <w:t>additional</w:t>
      </w:r>
      <w:r w:rsidRPr="628F351D" w:rsidR="4351227B">
        <w:rPr>
          <w:rFonts w:ascii="Calibri" w:hAnsi="Calibri" w:eastAsia="Calibri" w:cs="Calibri" w:asciiTheme="minorAscii" w:hAnsiTheme="minorAscii" w:eastAsiaTheme="minorAscii" w:cstheme="minorAscii"/>
          <w:noProof w:val="0"/>
          <w:sz w:val="20"/>
          <w:szCs w:val="20"/>
          <w:lang w:val="en-US"/>
        </w:rPr>
        <w:t xml:space="preserve"> time of</w:t>
      </w:r>
      <w:r w:rsidRPr="628F351D" w:rsidR="4351227B">
        <w:rPr>
          <w:rFonts w:ascii="Calibri" w:hAnsi="Calibri" w:eastAsia="Calibri" w:cs="Calibri" w:asciiTheme="minorAscii" w:hAnsiTheme="minorAscii" w:eastAsiaTheme="minorAscii" w:cstheme="minorAscii"/>
          <w:noProof w:val="0"/>
          <w:sz w:val="20"/>
          <w:szCs w:val="20"/>
          <w:lang w:val="en-US"/>
        </w:rPr>
        <w:t>f is all</w:t>
      </w:r>
      <w:r w:rsidRPr="628F351D" w:rsidR="4351227B">
        <w:rPr>
          <w:rFonts w:ascii="Calibri" w:hAnsi="Calibri" w:eastAsia="Calibri" w:cs="Calibri" w:asciiTheme="minorAscii" w:hAnsiTheme="minorAscii" w:eastAsiaTheme="minorAscii" w:cstheme="minorAscii"/>
          <w:noProof w:val="0"/>
          <w:sz w:val="20"/>
          <w:szCs w:val="20"/>
          <w:lang w:val="en-US"/>
        </w:rPr>
        <w:t xml:space="preserve">owed at </w:t>
      </w:r>
      <w:r w:rsidRPr="628F351D" w:rsidR="4351227B">
        <w:rPr>
          <w:rFonts w:ascii="Calibri" w:hAnsi="Calibri" w:eastAsia="Calibri" w:cs="Calibri" w:asciiTheme="minorAscii" w:hAnsiTheme="minorAscii" w:eastAsiaTheme="minorAscii" w:cstheme="minorAscii"/>
          <w:noProof w:val="0"/>
          <w:sz w:val="20"/>
          <w:szCs w:val="20"/>
          <w:lang w:val="en-US"/>
        </w:rPr>
        <w:t xml:space="preserve">the </w:t>
      </w:r>
      <w:r w:rsidRPr="628F351D" w:rsidR="4351227B">
        <w:rPr>
          <w:rFonts w:ascii="Calibri" w:hAnsi="Calibri" w:eastAsia="Calibri" w:cs="Calibri" w:asciiTheme="minorAscii" w:hAnsiTheme="minorAscii" w:eastAsiaTheme="minorAscii" w:cstheme="minorAscii"/>
          <w:noProof w:val="0"/>
          <w:sz w:val="20"/>
          <w:szCs w:val="20"/>
          <w:lang w:val="en-US"/>
        </w:rPr>
        <w:t>managers</w:t>
      </w:r>
      <w:r w:rsidRPr="628F351D" w:rsidR="4351227B">
        <w:rPr>
          <w:rFonts w:ascii="Calibri" w:hAnsi="Calibri" w:eastAsia="Calibri" w:cs="Calibri" w:asciiTheme="minorAscii" w:hAnsiTheme="minorAscii" w:eastAsiaTheme="minorAscii" w:cstheme="minorAscii"/>
          <w:noProof w:val="0"/>
          <w:sz w:val="20"/>
          <w:szCs w:val="20"/>
          <w:lang w:val="en-US"/>
        </w:rPr>
        <w:t xml:space="preserve"> discretion. For example, where specialist treatment is not av</w:t>
      </w:r>
      <w:r w:rsidRPr="628F351D" w:rsidR="4351227B">
        <w:rPr>
          <w:rFonts w:ascii="Calibri" w:hAnsi="Calibri" w:eastAsia="Calibri" w:cs="Calibri" w:asciiTheme="minorAscii" w:hAnsiTheme="minorAscii" w:eastAsiaTheme="minorAscii" w:cstheme="minorAscii"/>
          <w:noProof w:val="0"/>
          <w:sz w:val="20"/>
          <w:szCs w:val="20"/>
          <w:lang w:val="en-US"/>
        </w:rPr>
        <w:t xml:space="preserve">ailable </w:t>
      </w:r>
      <w:r w:rsidRPr="628F351D" w:rsidR="4351227B">
        <w:rPr>
          <w:rFonts w:ascii="Calibri" w:hAnsi="Calibri" w:eastAsia="Calibri" w:cs="Calibri" w:asciiTheme="minorAscii" w:hAnsiTheme="minorAscii" w:eastAsiaTheme="minorAscii" w:cstheme="minorAscii"/>
          <w:noProof w:val="0"/>
          <w:sz w:val="20"/>
          <w:szCs w:val="20"/>
          <w:lang w:val="en-US"/>
        </w:rPr>
        <w:t>lo</w:t>
      </w:r>
      <w:r w:rsidRPr="628F351D" w:rsidR="4351227B">
        <w:rPr>
          <w:rFonts w:ascii="Calibri" w:hAnsi="Calibri" w:eastAsia="Calibri" w:cs="Calibri" w:asciiTheme="minorAscii" w:hAnsiTheme="minorAscii" w:eastAsiaTheme="minorAscii" w:cstheme="minorAscii"/>
          <w:noProof w:val="0"/>
          <w:sz w:val="20"/>
          <w:szCs w:val="20"/>
          <w:lang w:val="en-US"/>
        </w:rPr>
        <w:t>cally an</w:t>
      </w:r>
      <w:r w:rsidRPr="628F351D" w:rsidR="4351227B">
        <w:rPr>
          <w:rFonts w:ascii="Calibri" w:hAnsi="Calibri" w:eastAsia="Calibri" w:cs="Calibri" w:asciiTheme="minorAscii" w:hAnsiTheme="minorAscii" w:eastAsiaTheme="minorAscii" w:cstheme="minorAscii"/>
          <w:noProof w:val="0"/>
          <w:sz w:val="20"/>
          <w:szCs w:val="20"/>
          <w:lang w:val="en-US"/>
        </w:rPr>
        <w:t xml:space="preserve">d </w:t>
      </w:r>
      <w:r w:rsidRPr="628F351D" w:rsidR="4351227B">
        <w:rPr>
          <w:rFonts w:ascii="Calibri" w:hAnsi="Calibri" w:eastAsia="Calibri" w:cs="Calibri" w:asciiTheme="minorAscii" w:hAnsiTheme="minorAscii" w:eastAsiaTheme="minorAscii" w:cstheme="minorAscii"/>
          <w:noProof w:val="0"/>
          <w:sz w:val="20"/>
          <w:szCs w:val="20"/>
          <w:lang w:val="en-US"/>
        </w:rPr>
        <w:t>additional</w:t>
      </w:r>
      <w:r w:rsidRPr="628F351D" w:rsidR="4351227B">
        <w:rPr>
          <w:rFonts w:ascii="Calibri" w:hAnsi="Calibri" w:eastAsia="Calibri" w:cs="Calibri" w:asciiTheme="minorAscii" w:hAnsiTheme="minorAscii" w:eastAsiaTheme="minorAscii" w:cstheme="minorAscii"/>
          <w:noProof w:val="0"/>
          <w:sz w:val="20"/>
          <w:szCs w:val="20"/>
          <w:lang w:val="en-US"/>
        </w:rPr>
        <w:t xml:space="preserve"> trav</w:t>
      </w:r>
      <w:r w:rsidRPr="628F351D" w:rsidR="4351227B">
        <w:rPr>
          <w:rFonts w:ascii="Calibri" w:hAnsi="Calibri" w:eastAsia="Calibri" w:cs="Calibri" w:asciiTheme="minorAscii" w:hAnsiTheme="minorAscii" w:eastAsiaTheme="minorAscii" w:cstheme="minorAscii"/>
          <w:noProof w:val="0"/>
          <w:sz w:val="20"/>
          <w:szCs w:val="20"/>
          <w:lang w:val="en-US"/>
        </w:rPr>
        <w:t>el is re</w:t>
      </w:r>
      <w:r w:rsidRPr="628F351D" w:rsidR="4351227B">
        <w:rPr>
          <w:rFonts w:ascii="Calibri" w:hAnsi="Calibri" w:eastAsia="Calibri" w:cs="Calibri" w:asciiTheme="minorAscii" w:hAnsiTheme="minorAscii" w:eastAsiaTheme="minorAscii" w:cstheme="minorAscii"/>
          <w:noProof w:val="0"/>
          <w:sz w:val="20"/>
          <w:szCs w:val="20"/>
          <w:lang w:val="en-US"/>
        </w:rPr>
        <w:t>qu</w:t>
      </w:r>
      <w:r w:rsidRPr="628F351D" w:rsidR="4351227B">
        <w:rPr>
          <w:rFonts w:ascii="Calibri" w:hAnsi="Calibri" w:eastAsia="Calibri" w:cs="Calibri" w:asciiTheme="minorAscii" w:hAnsiTheme="minorAscii" w:eastAsiaTheme="minorAscii" w:cstheme="minorAscii"/>
          <w:noProof w:val="0"/>
          <w:sz w:val="20"/>
          <w:szCs w:val="20"/>
          <w:lang w:val="en-US"/>
        </w:rPr>
        <w:t>ired. An</w:t>
      </w:r>
      <w:r w:rsidRPr="628F351D" w:rsidR="4351227B">
        <w:rPr>
          <w:rFonts w:ascii="Calibri" w:hAnsi="Calibri" w:eastAsia="Calibri" w:cs="Calibri" w:asciiTheme="minorAscii" w:hAnsiTheme="minorAscii" w:eastAsiaTheme="minorAscii" w:cstheme="minorAscii"/>
          <w:noProof w:val="0"/>
          <w:sz w:val="20"/>
          <w:szCs w:val="20"/>
          <w:lang w:val="en-US"/>
        </w:rPr>
        <w:t xml:space="preserve">y </w:t>
      </w:r>
      <w:r w:rsidRPr="628F351D" w:rsidR="4351227B">
        <w:rPr>
          <w:rFonts w:ascii="Calibri" w:hAnsi="Calibri" w:eastAsia="Calibri" w:cs="Calibri" w:asciiTheme="minorAscii" w:hAnsiTheme="minorAscii" w:eastAsiaTheme="minorAscii" w:cstheme="minorAscii"/>
          <w:noProof w:val="0"/>
          <w:sz w:val="20"/>
          <w:szCs w:val="20"/>
          <w:lang w:val="en-US"/>
        </w:rPr>
        <w:t>additional</w:t>
      </w:r>
      <w:r w:rsidRPr="628F351D" w:rsidR="4351227B">
        <w:rPr>
          <w:rFonts w:ascii="Calibri" w:hAnsi="Calibri" w:eastAsia="Calibri" w:cs="Calibri" w:asciiTheme="minorAscii" w:hAnsiTheme="minorAscii" w:eastAsiaTheme="minorAscii" w:cstheme="minorAscii"/>
          <w:noProof w:val="0"/>
          <w:sz w:val="20"/>
          <w:szCs w:val="20"/>
          <w:lang w:val="en-US"/>
        </w:rPr>
        <w:t xml:space="preserve"> time off granted may be made up of flexi leave, annual leave, paid special leave or unpaid special leave. </w:t>
      </w:r>
    </w:p>
    <w:p w:rsidRPr="00CC475E" w:rsidR="00CC475E" w:rsidP="628F351D" w:rsidRDefault="00CC475E" w14:paraId="7DC61C8C" w14:textId="416C78F0">
      <w:pPr>
        <w:pStyle w:val="Normal"/>
        <w:suppressLineNumbers w:val="0"/>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0"/>
          <w:szCs w:val="20"/>
          <w:lang w:val="en-US"/>
        </w:rPr>
      </w:pPr>
    </w:p>
    <w:p w:rsidRPr="00CC475E" w:rsidR="00CC475E" w:rsidP="628F351D" w:rsidRDefault="00CC475E" w14:paraId="43BA734A" w14:textId="6DE8D7EF">
      <w:pPr>
        <w:pStyle w:val="Normal"/>
        <w:suppressLineNumbers w:val="0"/>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0"/>
          <w:szCs w:val="20"/>
          <w:lang w:val="en-US"/>
        </w:rPr>
      </w:pPr>
      <w:r w:rsidRPr="628F351D" w:rsidR="4351227B">
        <w:rPr>
          <w:rFonts w:ascii="Calibri" w:hAnsi="Calibri" w:eastAsia="Calibri" w:cs="Calibri" w:asciiTheme="minorAscii" w:hAnsiTheme="minorAscii" w:eastAsiaTheme="minorAscii" w:cstheme="minorAscii"/>
          <w:noProof w:val="0"/>
          <w:sz w:val="20"/>
          <w:szCs w:val="20"/>
          <w:lang w:val="en-US"/>
        </w:rPr>
        <w:t xml:space="preserve">Managers must be aware that a person is </w:t>
      </w:r>
      <w:r w:rsidRPr="628F351D" w:rsidR="4351227B">
        <w:rPr>
          <w:rFonts w:ascii="Calibri" w:hAnsi="Calibri" w:eastAsia="Calibri" w:cs="Calibri" w:asciiTheme="minorAscii" w:hAnsiTheme="minorAscii" w:eastAsiaTheme="minorAscii" w:cstheme="minorAscii"/>
          <w:noProof w:val="0"/>
          <w:sz w:val="20"/>
          <w:szCs w:val="20"/>
          <w:lang w:val="en-US"/>
        </w:rPr>
        <w:t xml:space="preserve">classed </w:t>
      </w:r>
      <w:r w:rsidRPr="628F351D" w:rsidR="4351227B">
        <w:rPr>
          <w:rFonts w:ascii="Calibri" w:hAnsi="Calibri" w:eastAsia="Calibri" w:cs="Calibri" w:asciiTheme="minorAscii" w:hAnsiTheme="minorAscii" w:eastAsiaTheme="minorAscii" w:cstheme="minorAscii"/>
          <w:noProof w:val="0"/>
          <w:sz w:val="20"/>
          <w:szCs w:val="20"/>
          <w:lang w:val="en-US"/>
        </w:rPr>
        <w:t xml:space="preserve">as </w:t>
      </w:r>
      <w:r w:rsidRPr="628F351D" w:rsidR="4351227B">
        <w:rPr>
          <w:rFonts w:ascii="Calibri" w:hAnsi="Calibri" w:eastAsia="Calibri" w:cs="Calibri" w:asciiTheme="minorAscii" w:hAnsiTheme="minorAscii" w:eastAsiaTheme="minorAscii" w:cstheme="minorAscii"/>
          <w:noProof w:val="0"/>
          <w:sz w:val="20"/>
          <w:szCs w:val="20"/>
          <w:lang w:val="en-US"/>
        </w:rPr>
        <w:t>pregnant</w:t>
      </w:r>
      <w:r w:rsidRPr="628F351D" w:rsidR="4351227B">
        <w:rPr>
          <w:rFonts w:ascii="Calibri" w:hAnsi="Calibri" w:eastAsia="Calibri" w:cs="Calibri" w:asciiTheme="minorAscii" w:hAnsiTheme="minorAscii" w:eastAsiaTheme="minorAscii" w:cstheme="minorAscii"/>
          <w:noProof w:val="0"/>
          <w:sz w:val="20"/>
          <w:szCs w:val="20"/>
          <w:lang w:val="en-US"/>
        </w:rPr>
        <w:t xml:space="preserve"> </w:t>
      </w:r>
      <w:r w:rsidRPr="628F351D" w:rsidR="4351227B">
        <w:rPr>
          <w:rFonts w:ascii="Calibri" w:hAnsi="Calibri" w:eastAsia="Calibri" w:cs="Calibri" w:asciiTheme="minorAscii" w:hAnsiTheme="minorAscii" w:eastAsiaTheme="minorAscii" w:cstheme="minorAscii"/>
          <w:noProof w:val="0"/>
          <w:sz w:val="20"/>
          <w:szCs w:val="20"/>
          <w:lang w:val="en-US"/>
        </w:rPr>
        <w:t>immediately</w:t>
      </w:r>
      <w:r w:rsidRPr="628F351D" w:rsidR="4351227B">
        <w:rPr>
          <w:rFonts w:ascii="Calibri" w:hAnsi="Calibri" w:eastAsia="Calibri" w:cs="Calibri" w:asciiTheme="minorAscii" w:hAnsiTheme="minorAscii" w:eastAsiaTheme="minorAscii" w:cstheme="minorAscii"/>
          <w:noProof w:val="0"/>
          <w:sz w:val="20"/>
          <w:szCs w:val="20"/>
          <w:lang w:val="en-US"/>
        </w:rPr>
        <w:t xml:space="preserve"> following implantation and should be treated as</w:t>
      </w:r>
      <w:r w:rsidRPr="628F351D" w:rsidR="4351227B">
        <w:rPr>
          <w:rFonts w:ascii="Calibri" w:hAnsi="Calibri" w:eastAsia="Calibri" w:cs="Calibri" w:asciiTheme="minorAscii" w:hAnsiTheme="minorAscii" w:eastAsiaTheme="minorAscii" w:cstheme="minorAscii"/>
          <w:noProof w:val="0"/>
          <w:sz w:val="20"/>
          <w:szCs w:val="20"/>
          <w:lang w:val="en-US"/>
        </w:rPr>
        <w:t xml:space="preserve"> suc</w:t>
      </w:r>
      <w:r w:rsidRPr="628F351D" w:rsidR="4351227B">
        <w:rPr>
          <w:rFonts w:ascii="Calibri" w:hAnsi="Calibri" w:eastAsia="Calibri" w:cs="Calibri" w:asciiTheme="minorAscii" w:hAnsiTheme="minorAscii" w:eastAsiaTheme="minorAscii" w:cstheme="minorAscii"/>
          <w:noProof w:val="0"/>
          <w:sz w:val="20"/>
          <w:szCs w:val="20"/>
          <w:lang w:val="en-US"/>
        </w:rPr>
        <w:t>h st</w:t>
      </w:r>
      <w:r w:rsidRPr="628F351D" w:rsidR="4351227B">
        <w:rPr>
          <w:rFonts w:ascii="Calibri" w:hAnsi="Calibri" w:eastAsia="Calibri" w:cs="Calibri" w:asciiTheme="minorAscii" w:hAnsiTheme="minorAscii" w:eastAsiaTheme="minorAscii" w:cstheme="minorAscii"/>
          <w:noProof w:val="0"/>
          <w:sz w:val="20"/>
          <w:szCs w:val="20"/>
          <w:lang w:val="en-US"/>
        </w:rPr>
        <w:t>raig</w:t>
      </w:r>
      <w:r w:rsidRPr="628F351D" w:rsidR="4351227B">
        <w:rPr>
          <w:rFonts w:ascii="Calibri" w:hAnsi="Calibri" w:eastAsia="Calibri" w:cs="Calibri" w:asciiTheme="minorAscii" w:hAnsiTheme="minorAscii" w:eastAsiaTheme="minorAscii" w:cstheme="minorAscii"/>
          <w:noProof w:val="0"/>
          <w:sz w:val="20"/>
          <w:szCs w:val="20"/>
          <w:lang w:val="en-US"/>
        </w:rPr>
        <w:t xml:space="preserve">ht away </w:t>
      </w:r>
      <w:r w:rsidRPr="628F351D" w:rsidR="4351227B">
        <w:rPr>
          <w:rFonts w:ascii="Calibri" w:hAnsi="Calibri" w:eastAsia="Calibri" w:cs="Calibri" w:asciiTheme="minorAscii" w:hAnsiTheme="minorAscii" w:eastAsiaTheme="minorAscii" w:cstheme="minorAscii"/>
          <w:noProof w:val="0"/>
          <w:sz w:val="20"/>
          <w:szCs w:val="20"/>
          <w:lang w:val="en-US"/>
        </w:rPr>
        <w:t>i.e.</w:t>
      </w:r>
      <w:r w:rsidRPr="628F351D" w:rsidR="4351227B">
        <w:rPr>
          <w:rFonts w:ascii="Calibri" w:hAnsi="Calibri" w:eastAsia="Calibri" w:cs="Calibri" w:asciiTheme="minorAscii" w:hAnsiTheme="minorAscii" w:eastAsiaTheme="minorAscii" w:cstheme="minorAscii"/>
          <w:noProof w:val="0"/>
          <w:sz w:val="20"/>
          <w:szCs w:val="20"/>
          <w:lang w:val="en-US"/>
        </w:rPr>
        <w:t xml:space="preserve"> risk assessment guidance should</w:t>
      </w:r>
      <w:r w:rsidRPr="628F351D" w:rsidR="4351227B">
        <w:rPr>
          <w:rFonts w:ascii="Calibri" w:hAnsi="Calibri" w:eastAsia="Calibri" w:cs="Calibri" w:asciiTheme="minorAscii" w:hAnsiTheme="minorAscii" w:eastAsiaTheme="minorAscii" w:cstheme="minorAscii"/>
          <w:noProof w:val="0"/>
          <w:sz w:val="20"/>
          <w:szCs w:val="20"/>
          <w:lang w:val="en-US"/>
        </w:rPr>
        <w:t xml:space="preserve"> be fo</w:t>
      </w:r>
      <w:r w:rsidRPr="628F351D" w:rsidR="4351227B">
        <w:rPr>
          <w:rFonts w:ascii="Calibri" w:hAnsi="Calibri" w:eastAsia="Calibri" w:cs="Calibri" w:asciiTheme="minorAscii" w:hAnsiTheme="minorAscii" w:eastAsiaTheme="minorAscii" w:cstheme="minorAscii"/>
          <w:noProof w:val="0"/>
          <w:sz w:val="20"/>
          <w:szCs w:val="20"/>
          <w:lang w:val="en-US"/>
        </w:rPr>
        <w:t>ll</w:t>
      </w:r>
      <w:r w:rsidRPr="628F351D" w:rsidR="4351227B">
        <w:rPr>
          <w:rFonts w:ascii="Calibri" w:hAnsi="Calibri" w:eastAsia="Calibri" w:cs="Calibri" w:asciiTheme="minorAscii" w:hAnsiTheme="minorAscii" w:eastAsiaTheme="minorAscii" w:cstheme="minorAscii"/>
          <w:noProof w:val="0"/>
          <w:sz w:val="20"/>
          <w:szCs w:val="20"/>
          <w:lang w:val="en-US"/>
        </w:rPr>
        <w:t xml:space="preserve">owed. </w:t>
      </w:r>
      <w:r w:rsidRPr="628F351D" w:rsidR="4351227B">
        <w:rPr>
          <w:rFonts w:ascii="Calibri" w:hAnsi="Calibri" w:eastAsia="Calibri" w:cs="Calibri" w:asciiTheme="minorAscii" w:hAnsiTheme="minorAscii" w:eastAsiaTheme="minorAscii" w:cstheme="minorAscii"/>
          <w:noProof w:val="0"/>
          <w:sz w:val="20"/>
          <w:szCs w:val="20"/>
          <w:lang w:val="en-US"/>
        </w:rPr>
        <w:t xml:space="preserve">Women </w:t>
      </w:r>
      <w:r w:rsidRPr="628F351D" w:rsidR="4351227B">
        <w:rPr>
          <w:rFonts w:ascii="Calibri" w:hAnsi="Calibri" w:eastAsia="Calibri" w:cs="Calibri" w:asciiTheme="minorAscii" w:hAnsiTheme="minorAscii" w:eastAsiaTheme="minorAscii" w:cstheme="minorAscii"/>
          <w:noProof w:val="0"/>
          <w:sz w:val="20"/>
          <w:szCs w:val="20"/>
          <w:lang w:val="en-US"/>
        </w:rPr>
        <w:t>remain</w:t>
      </w:r>
      <w:r w:rsidRPr="628F351D" w:rsidR="4351227B">
        <w:rPr>
          <w:rFonts w:ascii="Calibri" w:hAnsi="Calibri" w:eastAsia="Calibri" w:cs="Calibri" w:asciiTheme="minorAscii" w:hAnsiTheme="minorAscii" w:eastAsiaTheme="minorAscii" w:cstheme="minorAscii"/>
          <w:noProof w:val="0"/>
          <w:sz w:val="20"/>
          <w:szCs w:val="20"/>
          <w:lang w:val="en-US"/>
        </w:rPr>
        <w:t xml:space="preserve"> classed as pregnant until 2 weeks after the date they are informed that any implantation was unsuccessful (usually when a pregnancy test is conducted 2 weeks </w:t>
      </w:r>
      <w:r w:rsidRPr="628F351D" w:rsidR="4351227B">
        <w:rPr>
          <w:rFonts w:ascii="Calibri" w:hAnsi="Calibri" w:eastAsia="Calibri" w:cs="Calibri" w:asciiTheme="minorAscii" w:hAnsiTheme="minorAscii" w:eastAsiaTheme="minorAscii" w:cstheme="minorAscii"/>
          <w:noProof w:val="0"/>
          <w:sz w:val="20"/>
          <w:szCs w:val="20"/>
          <w:lang w:val="en-US"/>
        </w:rPr>
        <w:t>afte</w:t>
      </w:r>
      <w:r w:rsidRPr="628F351D" w:rsidR="4351227B">
        <w:rPr>
          <w:rFonts w:ascii="Calibri" w:hAnsi="Calibri" w:eastAsia="Calibri" w:cs="Calibri" w:asciiTheme="minorAscii" w:hAnsiTheme="minorAscii" w:eastAsiaTheme="minorAscii" w:cstheme="minorAscii"/>
          <w:noProof w:val="0"/>
          <w:sz w:val="20"/>
          <w:szCs w:val="20"/>
          <w:lang w:val="en-US"/>
        </w:rPr>
        <w:t>r im</w:t>
      </w:r>
      <w:r w:rsidRPr="628F351D" w:rsidR="4351227B">
        <w:rPr>
          <w:rFonts w:ascii="Calibri" w:hAnsi="Calibri" w:eastAsia="Calibri" w:cs="Calibri" w:asciiTheme="minorAscii" w:hAnsiTheme="minorAscii" w:eastAsiaTheme="minorAscii" w:cstheme="minorAscii"/>
          <w:noProof w:val="0"/>
          <w:sz w:val="20"/>
          <w:szCs w:val="20"/>
          <w:lang w:val="en-US"/>
        </w:rPr>
        <w:t>plan</w:t>
      </w:r>
      <w:r w:rsidRPr="628F351D" w:rsidR="4351227B">
        <w:rPr>
          <w:rFonts w:ascii="Calibri" w:hAnsi="Calibri" w:eastAsia="Calibri" w:cs="Calibri" w:asciiTheme="minorAscii" w:hAnsiTheme="minorAscii" w:eastAsiaTheme="minorAscii" w:cstheme="minorAscii"/>
          <w:noProof w:val="0"/>
          <w:sz w:val="20"/>
          <w:szCs w:val="20"/>
          <w:lang w:val="en-US"/>
        </w:rPr>
        <w:t xml:space="preserve">tation) </w:t>
      </w:r>
      <w:r w:rsidRPr="628F351D" w:rsidR="4351227B">
        <w:rPr>
          <w:rFonts w:ascii="Calibri" w:hAnsi="Calibri" w:eastAsia="Calibri" w:cs="Calibri" w:asciiTheme="minorAscii" w:hAnsiTheme="minorAscii" w:eastAsiaTheme="minorAscii" w:cstheme="minorAscii"/>
          <w:noProof w:val="0"/>
          <w:sz w:val="20"/>
          <w:szCs w:val="20"/>
          <w:lang w:val="en-US"/>
        </w:rPr>
        <w:t>i.e.</w:t>
      </w:r>
      <w:r w:rsidRPr="628F351D" w:rsidR="4351227B">
        <w:rPr>
          <w:rFonts w:ascii="Calibri" w:hAnsi="Calibri" w:eastAsia="Calibri" w:cs="Calibri" w:asciiTheme="minorAscii" w:hAnsiTheme="minorAscii" w:eastAsiaTheme="minorAscii" w:cstheme="minorAscii"/>
          <w:noProof w:val="0"/>
          <w:sz w:val="20"/>
          <w:szCs w:val="20"/>
          <w:lang w:val="en-US"/>
        </w:rPr>
        <w:t xml:space="preserve"> for 4 weeks after the date of implantation. Employees are requested to inform their line manager of any implantation dates as soon as possible. </w:t>
      </w:r>
    </w:p>
    <w:p w:rsidRPr="00CC475E" w:rsidR="00CC475E" w:rsidP="628F351D" w:rsidRDefault="00CC475E" w14:paraId="132D8D78" w14:textId="779E1B72">
      <w:pPr>
        <w:pStyle w:val="Normal"/>
        <w:suppressLineNumbers w:val="0"/>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0"/>
          <w:szCs w:val="20"/>
          <w:lang w:val="en-US"/>
        </w:rPr>
      </w:pPr>
    </w:p>
    <w:p w:rsidRPr="00CC475E" w:rsidR="00CC475E" w:rsidP="628F351D" w:rsidRDefault="00CC475E" w14:paraId="41A9DD56" w14:textId="7FBF58EF">
      <w:pPr>
        <w:pStyle w:val="Normal"/>
        <w:suppressLineNumbers w:val="0"/>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0"/>
          <w:szCs w:val="20"/>
          <w:lang w:val="en-US"/>
        </w:rPr>
      </w:pPr>
      <w:r w:rsidRPr="628F351D" w:rsidR="4351227B">
        <w:rPr>
          <w:rFonts w:ascii="Calibri" w:hAnsi="Calibri" w:eastAsia="Calibri" w:cs="Calibri" w:asciiTheme="minorAscii" w:hAnsiTheme="minorAscii" w:eastAsiaTheme="minorAscii" w:cstheme="minorAscii"/>
          <w:noProof w:val="0"/>
          <w:sz w:val="20"/>
          <w:szCs w:val="20"/>
          <w:lang w:val="en-US"/>
        </w:rPr>
        <w:t xml:space="preserve">Any sickness absence associated with fertility treatment will be considered in line </w:t>
      </w:r>
      <w:r w:rsidRPr="628F351D" w:rsidR="67DBD757">
        <w:rPr>
          <w:rFonts w:ascii="Calibri" w:hAnsi="Calibri" w:eastAsia="Calibri" w:cs="Calibri" w:asciiTheme="minorAscii" w:hAnsiTheme="minorAscii" w:eastAsiaTheme="minorAscii" w:cstheme="minorAscii"/>
          <w:noProof w:val="0"/>
          <w:sz w:val="20"/>
          <w:szCs w:val="20"/>
          <w:lang w:val="en-US"/>
        </w:rPr>
        <w:t xml:space="preserve">with the </w:t>
      </w:r>
      <w:r w:rsidRPr="628F351D" w:rsidR="67DBD757">
        <w:rPr>
          <w:rFonts w:ascii="Calibri" w:hAnsi="Calibri" w:eastAsia="Calibri" w:cs="Calibri" w:asciiTheme="minorAscii" w:hAnsiTheme="minorAscii" w:eastAsiaTheme="minorAscii" w:cstheme="minorAscii"/>
          <w:noProof w:val="0"/>
          <w:sz w:val="20"/>
          <w:szCs w:val="20"/>
          <w:lang w:val="en-US"/>
        </w:rPr>
        <w:t>LET’s</w:t>
      </w:r>
      <w:r w:rsidRPr="628F351D" w:rsidR="67DBD757">
        <w:rPr>
          <w:rFonts w:ascii="Calibri" w:hAnsi="Calibri" w:eastAsia="Calibri" w:cs="Calibri" w:asciiTheme="minorAscii" w:hAnsiTheme="minorAscii" w:eastAsiaTheme="minorAscii" w:cstheme="minorAscii"/>
          <w:noProof w:val="0"/>
          <w:sz w:val="20"/>
          <w:szCs w:val="20"/>
          <w:lang w:val="en-US"/>
        </w:rPr>
        <w:t xml:space="preserve"> Management of Attendance </w:t>
      </w:r>
      <w:r w:rsidRPr="628F351D" w:rsidR="67DBD757">
        <w:rPr>
          <w:rFonts w:ascii="Calibri" w:hAnsi="Calibri" w:eastAsia="Calibri" w:cs="Calibri" w:asciiTheme="minorAscii" w:hAnsiTheme="minorAscii" w:eastAsiaTheme="minorAscii" w:cstheme="minorAscii"/>
          <w:noProof w:val="0"/>
          <w:sz w:val="20"/>
          <w:szCs w:val="20"/>
          <w:lang w:val="en-US"/>
        </w:rPr>
        <w:t>Policy</w:t>
      </w:r>
      <w:r w:rsidRPr="628F351D" w:rsidR="67DBD757">
        <w:rPr>
          <w:rFonts w:ascii="Calibri" w:hAnsi="Calibri" w:eastAsia="Calibri" w:cs="Calibri" w:asciiTheme="minorAscii" w:hAnsiTheme="minorAscii" w:eastAsiaTheme="minorAscii" w:cstheme="minorAscii"/>
          <w:noProof w:val="0"/>
          <w:sz w:val="20"/>
          <w:szCs w:val="20"/>
          <w:lang w:val="en-US"/>
        </w:rPr>
        <w:t xml:space="preserve">.  </w:t>
      </w:r>
      <w:bookmarkStart w:name="_Toc447290343" w:id="30"/>
    </w:p>
    <w:p w:rsidRPr="00CC475E" w:rsidR="00CC475E" w:rsidP="00CC475E" w:rsidRDefault="00CC475E" w14:paraId="41A9DD57" w14:textId="77777777">
      <w:pPr>
        <w:rPr>
          <w:rFonts w:asciiTheme="minorHAnsi" w:hAnsiTheme="minorHAnsi"/>
        </w:rPr>
      </w:pPr>
    </w:p>
    <w:p w:rsidRPr="00CC475E" w:rsidR="00CC475E" w:rsidP="00CC475E" w:rsidRDefault="00CC475E" w14:paraId="41A9DD58" w14:textId="77777777">
      <w:pPr>
        <w:rPr>
          <w:rFonts w:cs="Arial" w:asciiTheme="minorHAnsi" w:hAnsiTheme="minorHAnsi" w:eastAsiaTheme="majorEastAsia"/>
          <w:b/>
          <w:bCs/>
          <w:sz w:val="24"/>
          <w:u w:val="thick"/>
        </w:rPr>
      </w:pPr>
      <w:bookmarkStart w:name="_SECTION_2:_MATERNITY" w:id="31"/>
      <w:bookmarkEnd w:id="31"/>
      <w:r w:rsidRPr="00CC475E">
        <w:rPr>
          <w:rFonts w:cs="Arial" w:asciiTheme="minorHAnsi" w:hAnsiTheme="minorHAnsi"/>
          <w:sz w:val="24"/>
          <w:u w:val="thick"/>
        </w:rPr>
        <w:br w:type="page"/>
      </w:r>
    </w:p>
    <w:p w:rsidRPr="00CC475E" w:rsidR="00CC475E" w:rsidP="00CC475E" w:rsidRDefault="00CC475E" w14:paraId="41A9DD59" w14:textId="77777777">
      <w:pPr>
        <w:pStyle w:val="Heading1"/>
        <w:rPr>
          <w:rFonts w:cs="Arial" w:asciiTheme="minorHAnsi" w:hAnsiTheme="minorHAnsi"/>
          <w:u w:val="thick"/>
        </w:rPr>
      </w:pPr>
      <w:bookmarkStart w:name="_Toc39144892" w:id="32"/>
      <w:r w:rsidRPr="00CC475E">
        <w:rPr>
          <w:rFonts w:cs="Arial" w:asciiTheme="minorHAnsi" w:hAnsiTheme="minorHAnsi"/>
          <w:u w:val="thick"/>
        </w:rPr>
        <w:t>SECTION 2: MATERNITY SUPPORT (PATERNITY) LEAVE</w:t>
      </w:r>
      <w:bookmarkEnd w:id="30"/>
      <w:bookmarkEnd w:id="32"/>
    </w:p>
    <w:p w:rsidRPr="00CC475E" w:rsidR="00CC475E" w:rsidP="00CC475E" w:rsidRDefault="00CC475E" w14:paraId="41A9DD5A" w14:textId="77777777">
      <w:pPr>
        <w:ind w:left="567" w:hanging="567"/>
        <w:jc w:val="both"/>
        <w:rPr>
          <w:rFonts w:cs="Arial" w:asciiTheme="minorHAnsi" w:hAnsiTheme="minorHAnsi"/>
          <w:sz w:val="20"/>
        </w:rPr>
      </w:pPr>
    </w:p>
    <w:p w:rsidRPr="00CC475E" w:rsidR="00CC475E" w:rsidP="00CC475E" w:rsidRDefault="00CC475E" w14:paraId="41A9DD5B" w14:textId="77777777">
      <w:pPr>
        <w:pStyle w:val="Heading2"/>
        <w:spacing w:before="0" w:line="240" w:lineRule="auto"/>
        <w:jc w:val="both"/>
        <w:rPr>
          <w:rFonts w:cs="Arial" w:asciiTheme="minorHAnsi" w:hAnsiTheme="minorHAnsi"/>
          <w:color w:val="auto"/>
          <w:sz w:val="20"/>
          <w:szCs w:val="20"/>
        </w:rPr>
      </w:pPr>
      <w:bookmarkStart w:name="_Toc447290344" w:id="33"/>
      <w:bookmarkStart w:name="_Toc39144893" w:id="34"/>
      <w:r w:rsidRPr="00CC475E">
        <w:rPr>
          <w:rFonts w:cs="Arial" w:asciiTheme="minorHAnsi" w:hAnsiTheme="minorHAnsi"/>
          <w:color w:val="auto"/>
          <w:sz w:val="20"/>
          <w:szCs w:val="20"/>
        </w:rPr>
        <w:t>Eligibility</w:t>
      </w:r>
      <w:bookmarkEnd w:id="33"/>
      <w:bookmarkEnd w:id="34"/>
    </w:p>
    <w:p w:rsidRPr="00CC475E" w:rsidR="00CC475E" w:rsidP="00CC475E" w:rsidRDefault="00CC475E" w14:paraId="41A9DD5C" w14:textId="77777777">
      <w:pPr>
        <w:jc w:val="both"/>
        <w:rPr>
          <w:rFonts w:cs="Arial" w:asciiTheme="minorHAnsi" w:hAnsiTheme="minorHAnsi"/>
          <w:sz w:val="20"/>
        </w:rPr>
      </w:pPr>
      <w:r w:rsidRPr="00CC475E">
        <w:rPr>
          <w:rFonts w:cs="Arial" w:asciiTheme="minorHAnsi" w:hAnsiTheme="minorHAnsi"/>
          <w:sz w:val="20"/>
        </w:rPr>
        <w:t>Maternity support (paternity) leave allows eligible employees to take leave to care for their baby or to support the mother following birth. An employee is eligible if they are the baby’s biological father or adopter of the child, or the mother’s or adopter’s husband, partner or civil partner or they have or expect to have responsibility for the child’s upbringing. An employee must also comply with the notice requirements outlined below.</w:t>
      </w:r>
    </w:p>
    <w:p w:rsidRPr="00CC475E" w:rsidR="00CC475E" w:rsidP="00CC475E" w:rsidRDefault="00CC475E" w14:paraId="41A9DD5D" w14:textId="77777777">
      <w:pPr>
        <w:jc w:val="both"/>
        <w:rPr>
          <w:rFonts w:cs="Arial" w:asciiTheme="minorHAnsi" w:hAnsiTheme="minorHAnsi"/>
          <w:sz w:val="20"/>
        </w:rPr>
      </w:pPr>
    </w:p>
    <w:p w:rsidRPr="00CC475E" w:rsidR="00CC475E" w:rsidP="7BE9D90A" w:rsidRDefault="00CC475E" w14:paraId="41A9DD5E" w14:textId="63360973">
      <w:pPr>
        <w:jc w:val="both"/>
        <w:rPr>
          <w:rFonts w:ascii="Calibri" w:hAnsi="Calibri" w:cs="Arial" w:asciiTheme="minorAscii" w:hAnsiTheme="minorAscii"/>
          <w:sz w:val="20"/>
          <w:szCs w:val="20"/>
        </w:rPr>
      </w:pPr>
      <w:r w:rsidRPr="7BE9D90A" w:rsidR="0D28AC0F">
        <w:rPr>
          <w:rFonts w:ascii="Calibri" w:hAnsi="Calibri" w:cs="Arial" w:asciiTheme="minorAscii" w:hAnsiTheme="minorAscii"/>
          <w:sz w:val="20"/>
          <w:szCs w:val="20"/>
        </w:rPr>
        <w:t>When</w:t>
      </w:r>
      <w:r w:rsidRPr="7BE9D90A" w:rsidR="00CC475E">
        <w:rPr>
          <w:rFonts w:ascii="Calibri" w:hAnsi="Calibri" w:cs="Arial" w:asciiTheme="minorAscii" w:hAnsiTheme="minorAscii"/>
          <w:sz w:val="20"/>
          <w:szCs w:val="20"/>
        </w:rPr>
        <w:t xml:space="preserve"> a couple adopts a child, they may choose who will take maternity support (paternity) leave and who will take adoption leave.</w:t>
      </w:r>
    </w:p>
    <w:p w:rsidRPr="00CC475E" w:rsidR="00CC475E" w:rsidP="00CC475E" w:rsidRDefault="00CC475E" w14:paraId="41A9DD5F" w14:textId="77777777">
      <w:pPr>
        <w:ind w:left="567" w:hanging="567"/>
        <w:jc w:val="both"/>
        <w:rPr>
          <w:rFonts w:cs="Arial" w:asciiTheme="minorHAnsi" w:hAnsiTheme="minorHAnsi"/>
          <w:sz w:val="20"/>
        </w:rPr>
      </w:pPr>
    </w:p>
    <w:p w:rsidRPr="00CC475E" w:rsidR="00CC475E" w:rsidP="00CC475E" w:rsidRDefault="00CC475E" w14:paraId="41A9DD60" w14:textId="77777777">
      <w:pPr>
        <w:pStyle w:val="Heading2"/>
        <w:spacing w:before="0" w:line="240" w:lineRule="auto"/>
        <w:jc w:val="both"/>
        <w:rPr>
          <w:rFonts w:cs="Arial" w:asciiTheme="minorHAnsi" w:hAnsiTheme="minorHAnsi"/>
          <w:color w:val="auto"/>
          <w:sz w:val="20"/>
          <w:szCs w:val="20"/>
        </w:rPr>
      </w:pPr>
      <w:bookmarkStart w:name="_Toc447290345" w:id="35"/>
      <w:bookmarkStart w:name="_Toc39144894" w:id="36"/>
      <w:r w:rsidRPr="00CC475E">
        <w:rPr>
          <w:rFonts w:cs="Arial" w:asciiTheme="minorHAnsi" w:hAnsiTheme="minorHAnsi"/>
          <w:color w:val="auto"/>
          <w:sz w:val="20"/>
          <w:szCs w:val="20"/>
        </w:rPr>
        <w:t>Leave entitlement</w:t>
      </w:r>
      <w:bookmarkEnd w:id="35"/>
      <w:bookmarkEnd w:id="36"/>
    </w:p>
    <w:p w:rsidRPr="00CC475E" w:rsidR="00CC475E" w:rsidP="627FC243" w:rsidRDefault="00CC475E" w14:paraId="41A9DD61" w14:textId="04001E0A">
      <w:pPr>
        <w:jc w:val="both"/>
        <w:rPr>
          <w:rFonts w:ascii="Calibri" w:hAnsi="Calibri" w:cs="Arial" w:asciiTheme="minorAscii" w:hAnsiTheme="minorAscii"/>
          <w:sz w:val="20"/>
          <w:szCs w:val="20"/>
        </w:rPr>
      </w:pPr>
      <w:r w:rsidRPr="627FC243" w:rsidR="00CC475E">
        <w:rPr>
          <w:rFonts w:ascii="Calibri" w:hAnsi="Calibri" w:cs="Arial" w:asciiTheme="minorAscii" w:hAnsiTheme="minorAscii"/>
          <w:sz w:val="20"/>
          <w:szCs w:val="20"/>
        </w:rPr>
        <w:t>Employees will be entitled to either one week or two consecutive weeks’ maternity support (paternity) leave</w:t>
      </w:r>
      <w:r w:rsidRPr="627FC243" w:rsidR="00CC475E">
        <w:rPr>
          <w:rFonts w:ascii="Calibri" w:hAnsi="Calibri" w:cs="Arial" w:asciiTheme="minorAscii" w:hAnsiTheme="minorAscii"/>
          <w:sz w:val="20"/>
          <w:szCs w:val="20"/>
        </w:rPr>
        <w:t xml:space="preserve">.  </w:t>
      </w:r>
      <w:r w:rsidRPr="627FC243" w:rsidR="00CC475E">
        <w:rPr>
          <w:rFonts w:ascii="Calibri" w:hAnsi="Calibri" w:cs="Arial" w:asciiTheme="minorAscii" w:hAnsiTheme="minorAscii"/>
          <w:sz w:val="20"/>
          <w:szCs w:val="20"/>
        </w:rPr>
        <w:t>There are no provisions to take leave as odd days or two separate weeks.</w:t>
      </w:r>
      <w:r w:rsidRPr="627FC243" w:rsidR="5B87F2FC">
        <w:rPr>
          <w:rFonts w:ascii="Calibri" w:hAnsi="Calibri" w:cs="Arial" w:asciiTheme="minorAscii" w:hAnsiTheme="minorAscii"/>
          <w:sz w:val="20"/>
          <w:szCs w:val="20"/>
        </w:rPr>
        <w:t xml:space="preserve">  </w:t>
      </w:r>
      <w:r w:rsidRPr="627FC243" w:rsidR="00CC475E">
        <w:rPr>
          <w:rFonts w:ascii="Calibri" w:hAnsi="Calibri" w:cs="Arial" w:asciiTheme="minorAscii" w:hAnsiTheme="minorAscii"/>
          <w:sz w:val="20"/>
          <w:szCs w:val="20"/>
        </w:rPr>
        <w:t xml:space="preserve">If bank holidays fall within the maternity support (paternity) period, there is no provision to take these bank holidays </w:t>
      </w:r>
      <w:r w:rsidRPr="627FC243" w:rsidR="00CC475E">
        <w:rPr>
          <w:rFonts w:ascii="Calibri" w:hAnsi="Calibri" w:cs="Arial" w:asciiTheme="minorAscii" w:hAnsiTheme="minorAscii"/>
          <w:sz w:val="20"/>
          <w:szCs w:val="20"/>
        </w:rPr>
        <w:t>at a later date</w:t>
      </w:r>
      <w:r w:rsidRPr="627FC243" w:rsidR="00CC475E">
        <w:rPr>
          <w:rFonts w:ascii="Calibri" w:hAnsi="Calibri" w:cs="Arial" w:asciiTheme="minorAscii" w:hAnsiTheme="minorAscii"/>
          <w:sz w:val="20"/>
          <w:szCs w:val="20"/>
        </w:rPr>
        <w:t xml:space="preserve">. </w:t>
      </w:r>
    </w:p>
    <w:p w:rsidRPr="00CC475E" w:rsidR="00CC475E" w:rsidP="00CC475E" w:rsidRDefault="00CC475E" w14:paraId="41A9DD62" w14:textId="77777777">
      <w:pPr>
        <w:jc w:val="both"/>
        <w:rPr>
          <w:rFonts w:cs="Arial" w:asciiTheme="minorHAnsi" w:hAnsiTheme="minorHAnsi"/>
          <w:sz w:val="20"/>
        </w:rPr>
      </w:pPr>
    </w:p>
    <w:p w:rsidRPr="00CC475E" w:rsidR="00CC475E" w:rsidP="00CC475E" w:rsidRDefault="00CC475E" w14:paraId="41A9DD63" w14:textId="77777777">
      <w:pPr>
        <w:jc w:val="both"/>
        <w:rPr>
          <w:rFonts w:cs="Arial" w:asciiTheme="minorHAnsi" w:hAnsiTheme="minorHAnsi"/>
          <w:sz w:val="20"/>
        </w:rPr>
      </w:pPr>
      <w:r w:rsidRPr="00CC475E">
        <w:rPr>
          <w:rFonts w:cs="Arial" w:asciiTheme="minorHAnsi" w:hAnsiTheme="minorHAnsi"/>
          <w:sz w:val="20"/>
        </w:rPr>
        <w:t>Employees may only take one period of leave, even for a multiple birth.</w:t>
      </w:r>
    </w:p>
    <w:p w:rsidRPr="00CC475E" w:rsidR="00CC475E" w:rsidP="00CC475E" w:rsidRDefault="00CC475E" w14:paraId="41A9DD64" w14:textId="77777777">
      <w:pPr>
        <w:jc w:val="both"/>
        <w:rPr>
          <w:rFonts w:cs="Arial" w:asciiTheme="minorHAnsi" w:hAnsiTheme="minorHAnsi"/>
          <w:sz w:val="20"/>
        </w:rPr>
      </w:pPr>
    </w:p>
    <w:p w:rsidRPr="00CC475E" w:rsidR="00CC475E" w:rsidP="627FC243" w:rsidRDefault="00CC475E" w14:paraId="41A9DD65" w14:textId="45BE9EE5">
      <w:pPr>
        <w:jc w:val="both"/>
        <w:rPr>
          <w:rFonts w:ascii="Calibri" w:hAnsi="Calibri" w:cs="Arial" w:asciiTheme="minorAscii" w:hAnsiTheme="minorAscii"/>
          <w:sz w:val="20"/>
          <w:szCs w:val="20"/>
        </w:rPr>
      </w:pPr>
      <w:r w:rsidRPr="627FC243" w:rsidR="00CC475E">
        <w:rPr>
          <w:rFonts w:ascii="Calibri" w:hAnsi="Calibri" w:cs="Arial" w:asciiTheme="minorAscii" w:hAnsiTheme="minorAscii"/>
          <w:sz w:val="20"/>
          <w:szCs w:val="20"/>
        </w:rPr>
        <w:t xml:space="preserve">Maternity support (paternity) leave can be taken at the time of birth/placement or </w:t>
      </w:r>
      <w:r w:rsidRPr="627FC243" w:rsidR="00CC475E">
        <w:rPr>
          <w:rFonts w:ascii="Calibri" w:hAnsi="Calibri" w:cs="Arial" w:asciiTheme="minorAscii" w:hAnsiTheme="minorAscii"/>
          <w:sz w:val="20"/>
          <w:szCs w:val="20"/>
        </w:rPr>
        <w:t>at a later date</w:t>
      </w:r>
      <w:r w:rsidRPr="627FC243" w:rsidR="00CC475E">
        <w:rPr>
          <w:rFonts w:ascii="Calibri" w:hAnsi="Calibri" w:cs="Arial" w:asciiTheme="minorAscii" w:hAnsiTheme="minorAscii"/>
          <w:sz w:val="20"/>
          <w:szCs w:val="20"/>
        </w:rPr>
        <w:t xml:space="preserve">, however the leave must finish within </w:t>
      </w:r>
      <w:r w:rsidRPr="627FC243" w:rsidR="077D4724">
        <w:rPr>
          <w:rFonts w:ascii="Calibri" w:hAnsi="Calibri" w:cs="Arial" w:asciiTheme="minorAscii" w:hAnsiTheme="minorAscii"/>
          <w:sz w:val="20"/>
          <w:szCs w:val="20"/>
        </w:rPr>
        <w:t>12 months of</w:t>
      </w:r>
      <w:r w:rsidRPr="627FC243" w:rsidR="00CC475E">
        <w:rPr>
          <w:rFonts w:ascii="Calibri" w:hAnsi="Calibri" w:cs="Arial" w:asciiTheme="minorAscii" w:hAnsiTheme="minorAscii"/>
          <w:sz w:val="20"/>
          <w:szCs w:val="20"/>
        </w:rPr>
        <w:t xml:space="preserve"> the date of birth (or due date if the baby is early) or date of placement. Where maternity support (paternity) leave arises due to adoption or surrogacy, then the leave should start as follows:</w:t>
      </w:r>
    </w:p>
    <w:p w:rsidRPr="00CC475E" w:rsidR="00CC475E" w:rsidP="00CC475E" w:rsidRDefault="00CC475E" w14:paraId="41A9DD66" w14:textId="77777777">
      <w:pPr>
        <w:pStyle w:val="ListParagraph"/>
        <w:numPr>
          <w:ilvl w:val="0"/>
          <w:numId w:val="22"/>
        </w:numPr>
        <w:spacing w:after="0" w:line="240" w:lineRule="auto"/>
        <w:jc w:val="both"/>
        <w:rPr>
          <w:rFonts w:cs="Arial" w:asciiTheme="minorHAnsi" w:hAnsiTheme="minorHAnsi"/>
          <w:sz w:val="20"/>
          <w:szCs w:val="20"/>
        </w:rPr>
      </w:pPr>
      <w:r w:rsidRPr="00CC475E">
        <w:rPr>
          <w:rFonts w:cs="Arial" w:asciiTheme="minorHAnsi" w:hAnsiTheme="minorHAnsi"/>
          <w:b/>
          <w:sz w:val="20"/>
          <w:szCs w:val="20"/>
        </w:rPr>
        <w:t>UK adoption:</w:t>
      </w:r>
      <w:r w:rsidRPr="00CC475E">
        <w:rPr>
          <w:rFonts w:cs="Arial" w:asciiTheme="minorHAnsi" w:hAnsiTheme="minorHAnsi"/>
          <w:sz w:val="20"/>
          <w:szCs w:val="20"/>
        </w:rPr>
        <w:t xml:space="preserve"> maternity support (paternity) leave can commence no earlier than the date of placement date.</w:t>
      </w:r>
    </w:p>
    <w:p w:rsidRPr="00CC475E" w:rsidR="00CC475E" w:rsidP="00CC475E" w:rsidRDefault="00CC475E" w14:paraId="41A9DD67" w14:textId="77777777">
      <w:pPr>
        <w:pStyle w:val="ListParagraph"/>
        <w:numPr>
          <w:ilvl w:val="0"/>
          <w:numId w:val="22"/>
        </w:numPr>
        <w:spacing w:after="0" w:line="240" w:lineRule="auto"/>
        <w:jc w:val="both"/>
        <w:rPr>
          <w:rFonts w:cs="Arial" w:asciiTheme="minorHAnsi" w:hAnsiTheme="minorHAnsi"/>
          <w:sz w:val="20"/>
          <w:szCs w:val="20"/>
        </w:rPr>
      </w:pPr>
      <w:r w:rsidRPr="00CC475E">
        <w:rPr>
          <w:rFonts w:cs="Arial" w:asciiTheme="minorHAnsi" w:hAnsiTheme="minorHAnsi"/>
          <w:b/>
          <w:sz w:val="20"/>
          <w:szCs w:val="20"/>
        </w:rPr>
        <w:t>Overseas adoption:</w:t>
      </w:r>
      <w:r w:rsidRPr="00CC475E">
        <w:rPr>
          <w:rFonts w:cs="Arial" w:asciiTheme="minorHAnsi" w:hAnsiTheme="minorHAnsi"/>
          <w:sz w:val="20"/>
          <w:szCs w:val="20"/>
        </w:rPr>
        <w:t xml:space="preserve"> maternity support (paternity) leave can commence no earlier than the date the child arrives in the UK or an agreed number of days after this.</w:t>
      </w:r>
    </w:p>
    <w:p w:rsidRPr="00CC475E" w:rsidR="00CC475E" w:rsidP="00CC475E" w:rsidRDefault="00CC475E" w14:paraId="41A9DD68" w14:textId="77777777">
      <w:pPr>
        <w:pStyle w:val="ListParagraph"/>
        <w:numPr>
          <w:ilvl w:val="0"/>
          <w:numId w:val="22"/>
        </w:numPr>
        <w:spacing w:after="0" w:line="240" w:lineRule="auto"/>
        <w:jc w:val="both"/>
        <w:rPr>
          <w:rFonts w:asciiTheme="minorHAnsi" w:hAnsiTheme="minorHAnsi"/>
        </w:rPr>
      </w:pPr>
      <w:r w:rsidRPr="00CC475E">
        <w:rPr>
          <w:rFonts w:cs="Arial" w:asciiTheme="minorHAnsi" w:hAnsiTheme="minorHAnsi"/>
          <w:b/>
          <w:sz w:val="20"/>
          <w:szCs w:val="20"/>
        </w:rPr>
        <w:t>UK and overseas surrogacy arrangements:</w:t>
      </w:r>
      <w:r w:rsidRPr="00CC475E">
        <w:rPr>
          <w:rFonts w:cs="Arial" w:asciiTheme="minorHAnsi" w:hAnsiTheme="minorHAnsi"/>
          <w:sz w:val="20"/>
          <w:szCs w:val="20"/>
        </w:rPr>
        <w:t xml:space="preserve"> maternity support (paternity) leave can commence no earlier than the day after the child is born.</w:t>
      </w:r>
    </w:p>
    <w:p w:rsidRPr="00CC475E" w:rsidR="00CC475E" w:rsidP="00CC475E" w:rsidRDefault="00CC475E" w14:paraId="41A9DD69" w14:textId="77777777">
      <w:pPr>
        <w:pStyle w:val="Heading2"/>
        <w:spacing w:before="0" w:line="240" w:lineRule="auto"/>
        <w:jc w:val="both"/>
        <w:rPr>
          <w:rFonts w:cs="Arial" w:asciiTheme="minorHAnsi" w:hAnsiTheme="minorHAnsi"/>
          <w:color w:val="auto"/>
          <w:sz w:val="20"/>
          <w:szCs w:val="20"/>
        </w:rPr>
      </w:pPr>
      <w:bookmarkStart w:name="_Toc447290346" w:id="37"/>
      <w:bookmarkStart w:name="_Toc39144895" w:id="38"/>
      <w:r w:rsidRPr="00CC475E">
        <w:rPr>
          <w:rFonts w:cs="Arial" w:asciiTheme="minorHAnsi" w:hAnsiTheme="minorHAnsi"/>
          <w:color w:val="auto"/>
          <w:sz w:val="20"/>
          <w:szCs w:val="20"/>
        </w:rPr>
        <w:t>Pay</w:t>
      </w:r>
      <w:bookmarkEnd w:id="37"/>
      <w:bookmarkEnd w:id="38"/>
    </w:p>
    <w:p w:rsidRPr="00CC475E" w:rsidR="00CC475E" w:rsidP="00CC475E" w:rsidRDefault="00CC475E" w14:paraId="41A9DD6A" w14:textId="77777777">
      <w:pPr>
        <w:jc w:val="both"/>
        <w:rPr>
          <w:rFonts w:cs="Arial" w:asciiTheme="minorHAnsi" w:hAnsiTheme="minorHAnsi"/>
          <w:sz w:val="20"/>
        </w:rPr>
      </w:pPr>
      <w:r w:rsidRPr="00CC475E">
        <w:rPr>
          <w:rFonts w:cs="Arial" w:asciiTheme="minorHAnsi" w:hAnsiTheme="minorHAnsi"/>
          <w:sz w:val="20"/>
        </w:rPr>
        <w:t>The qualifying week for maternity support (paternity) leave is the end of the 15</w:t>
      </w:r>
      <w:r w:rsidRPr="00CC475E">
        <w:rPr>
          <w:rFonts w:cs="Arial" w:asciiTheme="minorHAnsi" w:hAnsiTheme="minorHAnsi"/>
          <w:sz w:val="20"/>
          <w:vertAlign w:val="superscript"/>
        </w:rPr>
        <w:t>th</w:t>
      </w:r>
      <w:r w:rsidRPr="00CC475E">
        <w:rPr>
          <w:rFonts w:cs="Arial" w:asciiTheme="minorHAnsi" w:hAnsiTheme="minorHAnsi"/>
          <w:sz w:val="20"/>
        </w:rPr>
        <w:t xml:space="preserve"> week before the EWC of the end of the week in which the employee received notification of adoption placement. An employee is entitlement to pay as follows:</w:t>
      </w:r>
    </w:p>
    <w:p w:rsidRPr="00CC475E" w:rsidR="00CC475E" w:rsidP="00CC475E" w:rsidRDefault="00CC475E" w14:paraId="41A9DD6B" w14:textId="77777777">
      <w:pPr>
        <w:ind w:left="567" w:hanging="567"/>
        <w:jc w:val="both"/>
        <w:rPr>
          <w:rFonts w:cs="Arial" w:asciiTheme="minorHAnsi" w:hAnsiTheme="minorHAnsi"/>
          <w:sz w:val="20"/>
        </w:rPr>
      </w:pPr>
    </w:p>
    <w:tbl>
      <w:tblPr>
        <w:tblStyle w:val="LightList"/>
        <w:tblW w:w="0" w:type="auto"/>
        <w:jc w:val="center"/>
        <w:tblLook w:val="0020" w:firstRow="1" w:lastRow="0" w:firstColumn="0" w:lastColumn="0" w:noHBand="0" w:noVBand="0"/>
      </w:tblPr>
      <w:tblGrid>
        <w:gridCol w:w="3969"/>
        <w:gridCol w:w="3969"/>
      </w:tblGrid>
      <w:tr w:rsidRPr="00CC475E" w:rsidR="00CC475E" w:rsidTr="00C430FE" w14:paraId="41A9DD6E" w14:textId="77777777">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6C" w14:textId="77777777">
            <w:pPr>
              <w:jc w:val="both"/>
              <w:rPr>
                <w:rFonts w:cs="Arial" w:asciiTheme="minorHAnsi" w:hAnsiTheme="minorHAnsi"/>
                <w:color w:val="auto"/>
                <w:sz w:val="20"/>
                <w:szCs w:val="20"/>
              </w:rPr>
            </w:pPr>
            <w:r w:rsidRPr="00CC475E">
              <w:rPr>
                <w:rFonts w:cs="Arial" w:asciiTheme="minorHAnsi" w:hAnsiTheme="minorHAnsi"/>
                <w:sz w:val="20"/>
                <w:szCs w:val="20"/>
              </w:rPr>
              <w:t>SERVICE AT QUALIFYING WEEK</w:t>
            </w:r>
          </w:p>
        </w:tc>
        <w:tc>
          <w:tcPr>
            <w:tcW w:w="3969" w:type="dxa"/>
            <w:vAlign w:val="center"/>
          </w:tcPr>
          <w:p w:rsidRPr="00CC475E" w:rsidR="00CC475E" w:rsidP="00C430FE" w:rsidRDefault="00CC475E" w14:paraId="41A9DD6D" w14:textId="77777777">
            <w:pPr>
              <w:jc w:val="both"/>
              <w:cnfStyle w:val="100000000000" w:firstRow="1" w:lastRow="0" w:firstColumn="0" w:lastColumn="0" w:oddVBand="0" w:evenVBand="0" w:oddHBand="0" w:evenHBand="0" w:firstRowFirstColumn="0" w:firstRowLastColumn="0" w:lastRowFirstColumn="0" w:lastRowLastColumn="0"/>
              <w:rPr>
                <w:rFonts w:cs="Arial" w:asciiTheme="minorHAnsi" w:hAnsiTheme="minorHAnsi"/>
                <w:color w:val="auto"/>
                <w:sz w:val="20"/>
                <w:szCs w:val="20"/>
              </w:rPr>
            </w:pPr>
            <w:r w:rsidRPr="00CC475E">
              <w:rPr>
                <w:rFonts w:cs="Arial" w:asciiTheme="minorHAnsi" w:hAnsiTheme="minorHAnsi"/>
                <w:sz w:val="20"/>
                <w:szCs w:val="20"/>
              </w:rPr>
              <w:t>PAY ENTITLEMENT</w:t>
            </w:r>
          </w:p>
        </w:tc>
      </w:tr>
      <w:tr w:rsidRPr="00CC475E" w:rsidR="00CC475E" w:rsidTr="00C430FE" w14:paraId="41A9DD71"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6F" w14:textId="77777777">
            <w:pPr>
              <w:jc w:val="both"/>
              <w:rPr>
                <w:rFonts w:cs="Arial" w:asciiTheme="minorHAnsi" w:hAnsiTheme="minorHAnsi"/>
                <w:sz w:val="20"/>
                <w:szCs w:val="20"/>
              </w:rPr>
            </w:pPr>
            <w:r w:rsidRPr="00CC475E">
              <w:rPr>
                <w:rFonts w:cs="Arial" w:asciiTheme="minorHAnsi" w:hAnsiTheme="minorHAnsi"/>
                <w:sz w:val="20"/>
                <w:szCs w:val="20"/>
              </w:rPr>
              <w:t xml:space="preserve">Less than 26 weeks continuous LET employment </w:t>
            </w:r>
            <w:r w:rsidRPr="00CC475E">
              <w:rPr>
                <w:rFonts w:cs="Arial" w:asciiTheme="minorHAnsi" w:hAnsiTheme="minorHAnsi"/>
                <w:sz w:val="20"/>
                <w:szCs w:val="20"/>
                <w:u w:val="single"/>
              </w:rPr>
              <w:t>and</w:t>
            </w:r>
            <w:r w:rsidRPr="00CC475E">
              <w:rPr>
                <w:rFonts w:cs="Arial" w:asciiTheme="minorHAnsi" w:hAnsiTheme="minorHAnsi"/>
                <w:sz w:val="20"/>
                <w:szCs w:val="20"/>
              </w:rPr>
              <w:t xml:space="preserve"> less than 12 months continuous NHS employment</w:t>
            </w:r>
          </w:p>
        </w:tc>
        <w:tc>
          <w:tcPr>
            <w:tcW w:w="3969" w:type="dxa"/>
            <w:vAlign w:val="center"/>
          </w:tcPr>
          <w:p w:rsidRPr="00CC475E" w:rsidR="00CC475E" w:rsidP="00C430FE" w:rsidRDefault="00CC475E" w14:paraId="41A9DD70" w14:textId="77777777">
            <w:pPr>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One week or two consecutive week’s unpaid leave or annual leave</w:t>
            </w:r>
          </w:p>
        </w:tc>
      </w:tr>
      <w:tr w:rsidRPr="00CC475E" w:rsidR="00CC475E" w:rsidTr="00C430FE" w14:paraId="41A9DD77" w14:textId="77777777">
        <w:trPr>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75" w14:textId="77777777">
            <w:pPr>
              <w:jc w:val="both"/>
              <w:rPr>
                <w:rFonts w:cs="Arial" w:asciiTheme="minorHAnsi" w:hAnsiTheme="minorHAnsi"/>
                <w:sz w:val="20"/>
                <w:szCs w:val="20"/>
              </w:rPr>
            </w:pPr>
            <w:r w:rsidRPr="00CC475E">
              <w:rPr>
                <w:rFonts w:cs="Arial" w:asciiTheme="minorHAnsi" w:hAnsiTheme="minorHAnsi"/>
                <w:sz w:val="20"/>
                <w:szCs w:val="20"/>
              </w:rPr>
              <w:t>More than 12 months continuous NHS employment</w:t>
            </w:r>
          </w:p>
        </w:tc>
        <w:tc>
          <w:tcPr>
            <w:tcW w:w="3969" w:type="dxa"/>
            <w:vAlign w:val="center"/>
          </w:tcPr>
          <w:p w:rsidRPr="00CC475E" w:rsidR="00CC475E" w:rsidP="00C430FE" w:rsidRDefault="00CC475E" w14:paraId="41A9DD76" w14:textId="77777777">
            <w:pPr>
              <w:jc w:val="both"/>
              <w:cnfStyle w:val="000000000000" w:firstRow="0" w:lastRow="0" w:firstColumn="0" w:lastColumn="0" w:oddVBand="0" w:evenVBand="0" w:oddHBand="0"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One week or two consecutive weeks at full pay</w:t>
            </w:r>
          </w:p>
        </w:tc>
      </w:tr>
    </w:tbl>
    <w:p w:rsidRPr="00CC475E" w:rsidR="00CC475E" w:rsidP="00CC475E" w:rsidRDefault="00CC475E" w14:paraId="41A9DD78" w14:textId="77777777">
      <w:pPr>
        <w:ind w:left="567" w:hanging="567"/>
        <w:jc w:val="both"/>
        <w:rPr>
          <w:rFonts w:cs="Arial" w:asciiTheme="minorHAnsi" w:hAnsiTheme="minorHAnsi"/>
          <w:sz w:val="20"/>
        </w:rPr>
      </w:pPr>
    </w:p>
    <w:p w:rsidRPr="00CC475E" w:rsidR="00CC475E" w:rsidP="7BE9D90A" w:rsidRDefault="00CC475E" w14:paraId="41A9DD79" w14:textId="533DFDBA">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Statutory Paternity Pay (SPP) is a legal entitlement which employers </w:t>
      </w:r>
      <w:r w:rsidRPr="7BE9D90A" w:rsidR="00CC475E">
        <w:rPr>
          <w:rFonts w:ascii="Calibri" w:hAnsi="Calibri" w:cs="Arial" w:asciiTheme="minorAscii" w:hAnsiTheme="minorAscii"/>
          <w:sz w:val="20"/>
          <w:szCs w:val="20"/>
        </w:rPr>
        <w:t>are required to</w:t>
      </w:r>
      <w:r w:rsidRPr="7BE9D90A" w:rsidR="00CC475E">
        <w:rPr>
          <w:rFonts w:ascii="Calibri" w:hAnsi="Calibri" w:cs="Arial" w:asciiTheme="minorAscii" w:hAnsiTheme="minorAscii"/>
          <w:sz w:val="20"/>
          <w:szCs w:val="20"/>
        </w:rPr>
        <w:t xml:space="preserve"> pay on behalf of the Government. The weekly amounts are reviewed </w:t>
      </w:r>
      <w:r w:rsidRPr="7BE9D90A" w:rsidR="696BFCE6">
        <w:rPr>
          <w:rFonts w:ascii="Calibri" w:hAnsi="Calibri" w:cs="Arial" w:asciiTheme="minorAscii" w:hAnsiTheme="minorAscii"/>
          <w:sz w:val="20"/>
          <w:szCs w:val="20"/>
        </w:rPr>
        <w:t>annually,</w:t>
      </w:r>
      <w:r w:rsidRPr="7BE9D90A" w:rsidR="00CC475E">
        <w:rPr>
          <w:rFonts w:ascii="Calibri" w:hAnsi="Calibri" w:cs="Arial" w:asciiTheme="minorAscii" w:hAnsiTheme="minorAscii"/>
          <w:sz w:val="20"/>
          <w:szCs w:val="20"/>
        </w:rPr>
        <w:t xml:space="preserve"> and the current rates are available at </w:t>
      </w:r>
      <w:hyperlink r:id="R4d9f7767428f4f6b">
        <w:r w:rsidRPr="7BE9D90A" w:rsidR="00CC475E">
          <w:rPr>
            <w:rStyle w:val="Hyperlink"/>
            <w:rFonts w:ascii="Calibri" w:hAnsi="Calibri" w:cs="Arial" w:asciiTheme="minorAscii" w:hAnsiTheme="minorAscii"/>
            <w:sz w:val="20"/>
            <w:szCs w:val="20"/>
          </w:rPr>
          <w:t>https://www.gov.uk/paternity-pay-leave/pay</w:t>
        </w:r>
      </w:hyperlink>
      <w:r w:rsidRPr="7BE9D90A" w:rsidR="00CC475E">
        <w:rPr>
          <w:rFonts w:ascii="Calibri" w:hAnsi="Calibri" w:cs="Arial" w:asciiTheme="minorAscii" w:hAnsiTheme="minorAscii"/>
          <w:sz w:val="20"/>
          <w:szCs w:val="20"/>
        </w:rPr>
        <w:t>. Employees who have average weekly earnings below the lower earnings limit will not qualify for SPP but will be paid 90% of their average weekly earnings.</w:t>
      </w:r>
    </w:p>
    <w:p w:rsidRPr="00CC475E" w:rsidR="00CC475E" w:rsidP="00CC475E" w:rsidRDefault="00CC475E" w14:paraId="41A9DD7A" w14:textId="77777777">
      <w:pPr>
        <w:jc w:val="both"/>
        <w:rPr>
          <w:rFonts w:cs="Arial" w:asciiTheme="minorHAnsi" w:hAnsiTheme="minorHAnsi"/>
          <w:sz w:val="20"/>
        </w:rPr>
      </w:pPr>
    </w:p>
    <w:p w:rsidRPr="00CC475E" w:rsidR="00CC475E" w:rsidP="00CC475E" w:rsidRDefault="00CC475E" w14:paraId="41A9DD7B" w14:textId="77777777">
      <w:pPr>
        <w:jc w:val="both"/>
        <w:rPr>
          <w:rFonts w:cs="Arial" w:asciiTheme="minorHAnsi" w:hAnsiTheme="minorHAnsi"/>
          <w:sz w:val="20"/>
        </w:rPr>
      </w:pPr>
      <w:r w:rsidRPr="00CC475E">
        <w:rPr>
          <w:rFonts w:cs="Arial" w:asciiTheme="minorHAnsi" w:hAnsiTheme="minorHAnsi"/>
          <w:sz w:val="20"/>
        </w:rPr>
        <w:t>Entitlement to SPP continues even if the baby is stillborn or where the child ceases to live with the adopter during the SPP period.</w:t>
      </w:r>
    </w:p>
    <w:p w:rsidRPr="00CC475E" w:rsidR="00CC475E" w:rsidP="00CC475E" w:rsidRDefault="00CC475E" w14:paraId="41A9DD7C" w14:textId="77777777">
      <w:pPr>
        <w:ind w:left="567" w:hanging="567"/>
        <w:jc w:val="both"/>
        <w:rPr>
          <w:rFonts w:cs="Arial" w:asciiTheme="minorHAnsi" w:hAnsiTheme="minorHAnsi"/>
          <w:sz w:val="20"/>
        </w:rPr>
      </w:pPr>
    </w:p>
    <w:p w:rsidRPr="00CC475E" w:rsidR="00CC475E" w:rsidP="00CC475E" w:rsidRDefault="00CC475E" w14:paraId="41A9DD7D" w14:textId="77777777">
      <w:pPr>
        <w:pStyle w:val="Heading2"/>
        <w:spacing w:before="0" w:line="240" w:lineRule="auto"/>
        <w:jc w:val="both"/>
        <w:rPr>
          <w:rFonts w:cs="Arial" w:asciiTheme="minorHAnsi" w:hAnsiTheme="minorHAnsi"/>
          <w:color w:val="auto"/>
          <w:sz w:val="20"/>
          <w:szCs w:val="20"/>
        </w:rPr>
      </w:pPr>
      <w:bookmarkStart w:name="_Toc447290347" w:id="39"/>
      <w:bookmarkStart w:name="_Toc39144896" w:id="40"/>
      <w:r w:rsidRPr="00CC475E">
        <w:rPr>
          <w:rFonts w:cs="Arial" w:asciiTheme="minorHAnsi" w:hAnsiTheme="minorHAnsi"/>
          <w:color w:val="auto"/>
          <w:sz w:val="20"/>
          <w:szCs w:val="20"/>
        </w:rPr>
        <w:t>Application and notice requirements</w:t>
      </w:r>
      <w:bookmarkEnd w:id="39"/>
      <w:bookmarkEnd w:id="40"/>
    </w:p>
    <w:p w:rsidRPr="00CC475E" w:rsidR="00CC475E" w:rsidP="00CC475E" w:rsidRDefault="00CC475E" w14:paraId="41A9DD7E" w14:textId="77777777">
      <w:pPr>
        <w:jc w:val="both"/>
        <w:rPr>
          <w:rFonts w:cs="Arial" w:asciiTheme="minorHAnsi" w:hAnsiTheme="minorHAnsi"/>
          <w:sz w:val="20"/>
        </w:rPr>
      </w:pPr>
      <w:r w:rsidRPr="00CC475E">
        <w:rPr>
          <w:rFonts w:cs="Arial" w:asciiTheme="minorHAnsi" w:hAnsiTheme="minorHAnsi"/>
          <w:sz w:val="20"/>
        </w:rPr>
        <w:t>To access paternity leave and pay, an employee must give notice of your intention to take paternity leave by the 15</w:t>
      </w:r>
      <w:r w:rsidRPr="00CC475E">
        <w:rPr>
          <w:rFonts w:cs="Arial" w:asciiTheme="minorHAnsi" w:hAnsiTheme="minorHAnsi"/>
          <w:sz w:val="20"/>
          <w:vertAlign w:val="superscript"/>
        </w:rPr>
        <w:t>th</w:t>
      </w:r>
      <w:r w:rsidRPr="00CC475E">
        <w:rPr>
          <w:rFonts w:cs="Arial" w:asciiTheme="minorHAnsi" w:hAnsiTheme="minorHAnsi"/>
          <w:sz w:val="20"/>
        </w:rPr>
        <w:t xml:space="preserve"> week before EWC. The employee must tell their LET HR Officer and their line manager: </w:t>
      </w:r>
    </w:p>
    <w:p w:rsidRPr="00CC475E" w:rsidR="00CC475E" w:rsidP="00CC475E" w:rsidRDefault="00CC475E" w14:paraId="41A9DD7F" w14:textId="77777777">
      <w:pPr>
        <w:pStyle w:val="ListParagraph"/>
        <w:numPr>
          <w:ilvl w:val="0"/>
          <w:numId w:val="21"/>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expected week of childbirth (EWC) or date of adoption placement;</w:t>
      </w:r>
    </w:p>
    <w:p w:rsidRPr="00CC475E" w:rsidR="00CC475E" w:rsidP="00CC475E" w:rsidRDefault="00CC475E" w14:paraId="41A9DD80" w14:textId="77777777">
      <w:pPr>
        <w:pStyle w:val="ListParagraph"/>
        <w:numPr>
          <w:ilvl w:val="0"/>
          <w:numId w:val="21"/>
        </w:numPr>
        <w:spacing w:after="0" w:line="240" w:lineRule="auto"/>
        <w:jc w:val="both"/>
        <w:rPr>
          <w:rFonts w:cs="Arial" w:asciiTheme="minorHAnsi" w:hAnsiTheme="minorHAnsi"/>
          <w:sz w:val="20"/>
          <w:szCs w:val="20"/>
        </w:rPr>
      </w:pPr>
      <w:r w:rsidRPr="00CC475E">
        <w:rPr>
          <w:rFonts w:cs="Arial" w:asciiTheme="minorHAnsi" w:hAnsiTheme="minorHAnsi"/>
          <w:sz w:val="20"/>
          <w:szCs w:val="20"/>
        </w:rPr>
        <w:t>When they wish to start paternity leave and whether it is for one or two weeks.</w:t>
      </w:r>
    </w:p>
    <w:p w:rsidRPr="00CC475E" w:rsidR="00CC475E" w:rsidP="00CC475E" w:rsidRDefault="00CC475E" w14:paraId="41A9DD81" w14:textId="77777777">
      <w:pPr>
        <w:ind w:left="567" w:hanging="567"/>
        <w:jc w:val="both"/>
        <w:rPr>
          <w:rFonts w:cs="Arial" w:asciiTheme="minorHAnsi" w:hAnsiTheme="minorHAnsi"/>
          <w:sz w:val="20"/>
        </w:rPr>
      </w:pPr>
    </w:p>
    <w:p w:rsidRPr="00CC475E" w:rsidR="00CC475E" w:rsidP="00CC475E" w:rsidRDefault="00CC475E" w14:paraId="41A9DD82" w14:textId="77777777">
      <w:pPr>
        <w:jc w:val="both"/>
        <w:rPr>
          <w:rFonts w:cs="Arial" w:asciiTheme="minorHAnsi" w:hAnsiTheme="minorHAnsi"/>
          <w:sz w:val="20"/>
        </w:rPr>
      </w:pPr>
      <w:r w:rsidRPr="00CC475E">
        <w:rPr>
          <w:rFonts w:cs="Arial" w:asciiTheme="minorHAnsi" w:hAnsiTheme="minorHAnsi"/>
          <w:sz w:val="20"/>
        </w:rPr>
        <w:t xml:space="preserve">The employee and their manager must complete the </w:t>
      </w:r>
      <w:r w:rsidRPr="00CC475E">
        <w:rPr>
          <w:rFonts w:cs="Arial" w:asciiTheme="minorHAnsi" w:hAnsiTheme="minorHAnsi"/>
          <w:sz w:val="20"/>
          <w:u w:val="single"/>
        </w:rPr>
        <w:t>Paternity Leave Application Form</w:t>
      </w:r>
      <w:r w:rsidRPr="00CC475E">
        <w:rPr>
          <w:rFonts w:cs="Arial" w:asciiTheme="minorHAnsi" w:hAnsiTheme="minorHAnsi"/>
          <w:sz w:val="20"/>
        </w:rPr>
        <w:t xml:space="preserve"> and forward this to their HR Officer at the LET along with one of the following forms that are available from </w:t>
      </w:r>
      <w:hyperlink w:history="1" r:id="rId12">
        <w:r w:rsidRPr="00CC475E">
          <w:rPr>
            <w:rStyle w:val="Hyperlink"/>
            <w:rFonts w:cs="Arial" w:asciiTheme="minorHAnsi" w:hAnsiTheme="minorHAnsi"/>
            <w:sz w:val="20"/>
          </w:rPr>
          <w:t>www.gov.uk</w:t>
        </w:r>
      </w:hyperlink>
      <w:r w:rsidRPr="00CC475E">
        <w:rPr>
          <w:rFonts w:cs="Arial" w:asciiTheme="minorHAnsi" w:hAnsiTheme="minorHAnsi"/>
          <w:sz w:val="20"/>
        </w:rPr>
        <w:t xml:space="preserve">: </w:t>
      </w:r>
    </w:p>
    <w:p w:rsidRPr="00CC475E" w:rsidR="00CC475E" w:rsidP="00CC475E" w:rsidRDefault="00CC475E" w14:paraId="41A9DD83" w14:textId="77777777">
      <w:pPr>
        <w:pStyle w:val="ListParagraph"/>
        <w:numPr>
          <w:ilvl w:val="0"/>
          <w:numId w:val="32"/>
        </w:numPr>
        <w:spacing w:after="0" w:line="240" w:lineRule="auto"/>
        <w:jc w:val="both"/>
        <w:rPr>
          <w:rFonts w:cs="Arial" w:asciiTheme="minorHAnsi" w:hAnsiTheme="minorHAnsi"/>
          <w:sz w:val="20"/>
          <w:szCs w:val="20"/>
        </w:rPr>
      </w:pPr>
      <w:r w:rsidRPr="00CC475E">
        <w:rPr>
          <w:rFonts w:cs="Arial" w:asciiTheme="minorHAnsi" w:hAnsiTheme="minorHAnsi"/>
          <w:sz w:val="20"/>
          <w:szCs w:val="20"/>
        </w:rPr>
        <w:t>SC3 Form – Becoming a birth parent</w:t>
      </w:r>
    </w:p>
    <w:p w:rsidRPr="00CC475E" w:rsidR="00CC475E" w:rsidP="00CC475E" w:rsidRDefault="00CC475E" w14:paraId="41A9DD84" w14:textId="77777777">
      <w:pPr>
        <w:pStyle w:val="ListParagraph"/>
        <w:numPr>
          <w:ilvl w:val="0"/>
          <w:numId w:val="32"/>
        </w:numPr>
        <w:spacing w:after="0" w:line="240" w:lineRule="auto"/>
        <w:jc w:val="both"/>
        <w:rPr>
          <w:rFonts w:cs="Arial" w:asciiTheme="minorHAnsi" w:hAnsiTheme="minorHAnsi"/>
          <w:sz w:val="20"/>
          <w:szCs w:val="20"/>
        </w:rPr>
      </w:pPr>
      <w:r w:rsidRPr="00CC475E">
        <w:rPr>
          <w:rFonts w:cs="Arial" w:asciiTheme="minorHAnsi" w:hAnsiTheme="minorHAnsi"/>
          <w:sz w:val="20"/>
          <w:szCs w:val="20"/>
        </w:rPr>
        <w:t>SC4 Form – Becoming an adoptive or parental order parent</w:t>
      </w:r>
    </w:p>
    <w:p w:rsidRPr="00CC475E" w:rsidR="00CC475E" w:rsidP="00CC475E" w:rsidRDefault="00CC475E" w14:paraId="41A9DD85" w14:textId="77777777">
      <w:pPr>
        <w:pStyle w:val="ListParagraph"/>
        <w:numPr>
          <w:ilvl w:val="0"/>
          <w:numId w:val="32"/>
        </w:numPr>
        <w:spacing w:after="0" w:line="240" w:lineRule="auto"/>
        <w:jc w:val="both"/>
        <w:rPr>
          <w:rFonts w:cs="Arial" w:asciiTheme="minorHAnsi" w:hAnsiTheme="minorHAnsi"/>
          <w:sz w:val="20"/>
          <w:szCs w:val="20"/>
        </w:rPr>
      </w:pPr>
      <w:r w:rsidRPr="00CC475E">
        <w:rPr>
          <w:rFonts w:cs="Arial" w:asciiTheme="minorHAnsi" w:hAnsiTheme="minorHAnsi"/>
          <w:sz w:val="20"/>
          <w:szCs w:val="20"/>
        </w:rPr>
        <w:t>SC5 Form – Adopting a child from abroad.</w:t>
      </w:r>
    </w:p>
    <w:p w:rsidRPr="00CC475E" w:rsidR="00CC475E" w:rsidP="00CC475E" w:rsidRDefault="00CC475E" w14:paraId="41A9DD86" w14:textId="77777777">
      <w:pPr>
        <w:ind w:left="567" w:hanging="567"/>
        <w:jc w:val="both"/>
        <w:rPr>
          <w:rFonts w:cs="Arial" w:asciiTheme="minorHAnsi" w:hAnsiTheme="minorHAnsi"/>
          <w:sz w:val="20"/>
        </w:rPr>
      </w:pPr>
    </w:p>
    <w:p w:rsidRPr="00CC475E" w:rsidR="00CC475E" w:rsidP="00F41EDD" w:rsidRDefault="00CC475E" w14:paraId="41A9DD88" w14:textId="79D90CA8">
      <w:pPr>
        <w:jc w:val="both"/>
        <w:rPr>
          <w:rFonts w:cs="Arial" w:asciiTheme="minorHAnsi" w:hAnsiTheme="minorHAnsi"/>
          <w:sz w:val="20"/>
        </w:rPr>
      </w:pPr>
      <w:r w:rsidRPr="00CC475E">
        <w:rPr>
          <w:rFonts w:cs="Arial" w:asciiTheme="minorHAnsi" w:hAnsiTheme="minorHAnsi"/>
          <w:sz w:val="20"/>
        </w:rPr>
        <w:t>The LET will respond to the request in writing within 28 days, outlining the date on which they expect the employee to return to work if the full maternity leave entitlement is taken or an earlier date if indicated on the application form.</w:t>
      </w:r>
    </w:p>
    <w:p w:rsidRPr="00CC475E" w:rsidR="00CC475E" w:rsidP="00CC475E" w:rsidRDefault="00CC475E" w14:paraId="41A9DD89" w14:textId="77777777">
      <w:pPr>
        <w:ind w:left="567" w:hanging="567"/>
        <w:jc w:val="both"/>
        <w:rPr>
          <w:rFonts w:cs="Arial" w:asciiTheme="minorHAnsi" w:hAnsiTheme="minorHAnsi"/>
          <w:sz w:val="20"/>
        </w:rPr>
      </w:pPr>
    </w:p>
    <w:p w:rsidRPr="00CC475E" w:rsidR="00CC475E" w:rsidP="00CC475E" w:rsidRDefault="00CC475E" w14:paraId="41A9DD8A" w14:textId="77777777">
      <w:pPr>
        <w:jc w:val="both"/>
        <w:rPr>
          <w:rFonts w:cs="Arial" w:asciiTheme="minorHAnsi" w:hAnsiTheme="minorHAnsi"/>
          <w:sz w:val="20"/>
        </w:rPr>
      </w:pPr>
      <w:r w:rsidRPr="00CC475E">
        <w:rPr>
          <w:rFonts w:cs="Arial" w:asciiTheme="minorHAnsi" w:hAnsiTheme="minorHAnsi"/>
          <w:sz w:val="20"/>
        </w:rPr>
        <w:t>Employees are able to change the start date for maternity support (paternity) leave and should provide 28 days’ notice where practicable.  Where it is not possible to give 28 days’ notice, the employee must discuss this with their line manager and the LET HR Officer to ensure service levels are maintained.</w:t>
      </w:r>
    </w:p>
    <w:p w:rsidRPr="00CC475E" w:rsidR="00CC475E" w:rsidP="00CC475E" w:rsidRDefault="00CC475E" w14:paraId="41A9DD8B" w14:textId="77777777">
      <w:pPr>
        <w:ind w:left="567" w:hanging="567"/>
        <w:jc w:val="both"/>
        <w:rPr>
          <w:rFonts w:cs="Arial" w:asciiTheme="minorHAnsi" w:hAnsiTheme="minorHAnsi"/>
          <w:sz w:val="20"/>
        </w:rPr>
      </w:pPr>
    </w:p>
    <w:p w:rsidRPr="00CC475E" w:rsidR="00CC475E" w:rsidP="00CC475E" w:rsidRDefault="00CC475E" w14:paraId="41A9DD8C" w14:textId="77777777">
      <w:pPr>
        <w:pStyle w:val="Heading2"/>
        <w:spacing w:before="0" w:line="240" w:lineRule="auto"/>
        <w:jc w:val="both"/>
        <w:rPr>
          <w:rFonts w:cs="Arial" w:asciiTheme="minorHAnsi" w:hAnsiTheme="minorHAnsi"/>
          <w:color w:val="auto"/>
          <w:sz w:val="20"/>
          <w:szCs w:val="20"/>
        </w:rPr>
      </w:pPr>
      <w:bookmarkStart w:name="_Toc39144897" w:id="41"/>
      <w:bookmarkStart w:name="_Toc447290348" w:id="42"/>
      <w:r w:rsidRPr="00CC475E">
        <w:rPr>
          <w:rFonts w:cs="Arial" w:asciiTheme="minorHAnsi" w:hAnsiTheme="minorHAnsi"/>
          <w:color w:val="auto"/>
          <w:sz w:val="20"/>
          <w:szCs w:val="20"/>
        </w:rPr>
        <w:t>Antenatal and adoption appointments</w:t>
      </w:r>
      <w:bookmarkEnd w:id="41"/>
    </w:p>
    <w:p w:rsidRPr="00CC475E" w:rsidR="00CC475E" w:rsidP="00CC475E" w:rsidRDefault="00CC475E" w14:paraId="41A9DD8D" w14:textId="77777777">
      <w:pPr>
        <w:jc w:val="both"/>
        <w:rPr>
          <w:rFonts w:cs="Arial" w:asciiTheme="minorHAnsi" w:hAnsiTheme="minorHAnsi"/>
          <w:sz w:val="20"/>
        </w:rPr>
      </w:pPr>
      <w:r w:rsidRPr="00CC475E">
        <w:rPr>
          <w:rFonts w:cs="Arial" w:asciiTheme="minorHAnsi" w:hAnsiTheme="minorHAnsi"/>
          <w:sz w:val="20"/>
        </w:rPr>
        <w:t>Fathers, partners and civil partners of a pregnant woman are entitled to unpaid time off during working hours to accompany the mother to two antenatal appointments. This right also extends to the intended parents where they’re having a baby through a surrogacy arrangement.</w:t>
      </w:r>
    </w:p>
    <w:p w:rsidRPr="00CC475E" w:rsidR="00CC475E" w:rsidP="00CC475E" w:rsidRDefault="00CC475E" w14:paraId="41A9DD8E" w14:textId="77777777">
      <w:pPr>
        <w:jc w:val="both"/>
        <w:rPr>
          <w:rFonts w:cs="Arial" w:asciiTheme="minorHAnsi" w:hAnsiTheme="minorHAnsi"/>
          <w:sz w:val="20"/>
        </w:rPr>
      </w:pPr>
    </w:p>
    <w:p w:rsidRPr="00CC475E" w:rsidR="00CC475E" w:rsidP="00CC475E" w:rsidRDefault="00CC475E" w14:paraId="41A9DD8F" w14:textId="77777777">
      <w:pPr>
        <w:jc w:val="both"/>
        <w:rPr>
          <w:rFonts w:cs="Arial" w:asciiTheme="minorHAnsi" w:hAnsiTheme="minorHAnsi"/>
          <w:sz w:val="20"/>
        </w:rPr>
      </w:pPr>
      <w:r w:rsidRPr="00CC475E">
        <w:rPr>
          <w:rFonts w:cs="Arial" w:asciiTheme="minorHAnsi" w:hAnsiTheme="minorHAnsi"/>
          <w:sz w:val="20"/>
        </w:rPr>
        <w:t>Where the intended parents are adopting a child, the main adopter (i.e. the parent who will take adoption leave) can take paid time off for up to five adoption appointments.  The secondary adopter is entitled to take unpaid time off for up to two adoption appointments.</w:t>
      </w:r>
    </w:p>
    <w:p w:rsidRPr="00CC475E" w:rsidR="00CC475E" w:rsidP="00CC475E" w:rsidRDefault="00CC475E" w14:paraId="41A9DD90" w14:textId="77777777">
      <w:pPr>
        <w:jc w:val="both"/>
        <w:rPr>
          <w:rFonts w:cs="Arial" w:asciiTheme="minorHAnsi" w:hAnsiTheme="minorHAnsi"/>
          <w:sz w:val="20"/>
        </w:rPr>
      </w:pPr>
    </w:p>
    <w:p w:rsidRPr="00CC475E" w:rsidR="00CC475E" w:rsidP="00CC475E" w:rsidRDefault="00CC475E" w14:paraId="41A9DD91" w14:textId="77777777">
      <w:pPr>
        <w:rPr>
          <w:rFonts w:cs="Arial" w:asciiTheme="minorHAnsi" w:hAnsiTheme="minorHAnsi" w:eastAsiaTheme="majorEastAsia"/>
          <w:b/>
          <w:bCs/>
          <w:sz w:val="24"/>
          <w:u w:val="thick"/>
        </w:rPr>
      </w:pPr>
      <w:r w:rsidRPr="00CC475E">
        <w:rPr>
          <w:rFonts w:cs="Arial" w:asciiTheme="minorHAnsi" w:hAnsiTheme="minorHAnsi"/>
          <w:sz w:val="24"/>
          <w:u w:val="thick"/>
        </w:rPr>
        <w:br w:type="page"/>
      </w:r>
    </w:p>
    <w:p w:rsidRPr="00CC475E" w:rsidR="00CC475E" w:rsidP="00CC475E" w:rsidRDefault="00CC475E" w14:paraId="41A9DD92" w14:textId="77777777">
      <w:pPr>
        <w:pStyle w:val="Heading1"/>
        <w:rPr>
          <w:rFonts w:cs="Arial" w:asciiTheme="minorHAnsi" w:hAnsiTheme="minorHAnsi"/>
          <w:u w:val="thick"/>
        </w:rPr>
      </w:pPr>
      <w:bookmarkStart w:name="_Toc39144898" w:id="43"/>
      <w:r w:rsidRPr="00CC475E">
        <w:rPr>
          <w:rFonts w:cs="Arial" w:asciiTheme="minorHAnsi" w:hAnsiTheme="minorHAnsi"/>
          <w:u w:val="thick"/>
        </w:rPr>
        <w:t>SECTION 3: ADOPTION/SURROGACY LEAVE</w:t>
      </w:r>
      <w:bookmarkEnd w:id="42"/>
      <w:bookmarkEnd w:id="43"/>
    </w:p>
    <w:p w:rsidRPr="00CC475E" w:rsidR="00CC475E" w:rsidP="00CC475E" w:rsidRDefault="00CC475E" w14:paraId="41A9DD93" w14:textId="77777777">
      <w:pPr>
        <w:jc w:val="both"/>
        <w:rPr>
          <w:rFonts w:cs="Arial" w:asciiTheme="minorHAnsi" w:hAnsiTheme="minorHAnsi"/>
          <w:sz w:val="20"/>
        </w:rPr>
      </w:pPr>
    </w:p>
    <w:p w:rsidRPr="00CC475E" w:rsidR="00CC475E" w:rsidP="00CC475E" w:rsidRDefault="00CC475E" w14:paraId="41A9DD94" w14:textId="77777777">
      <w:pPr>
        <w:pStyle w:val="Heading2"/>
        <w:spacing w:before="0" w:line="240" w:lineRule="auto"/>
        <w:jc w:val="both"/>
        <w:rPr>
          <w:rFonts w:cs="Arial" w:asciiTheme="minorHAnsi" w:hAnsiTheme="minorHAnsi"/>
          <w:color w:val="auto"/>
          <w:sz w:val="20"/>
          <w:szCs w:val="20"/>
        </w:rPr>
      </w:pPr>
      <w:bookmarkStart w:name="_Toc447290349" w:id="44"/>
      <w:bookmarkStart w:name="_Toc39144899" w:id="45"/>
      <w:r w:rsidRPr="00CC475E">
        <w:rPr>
          <w:rFonts w:cs="Arial" w:asciiTheme="minorHAnsi" w:hAnsiTheme="minorHAnsi"/>
          <w:color w:val="auto"/>
          <w:sz w:val="20"/>
          <w:szCs w:val="20"/>
        </w:rPr>
        <w:t>Eligibility</w:t>
      </w:r>
      <w:bookmarkEnd w:id="44"/>
      <w:bookmarkEnd w:id="45"/>
    </w:p>
    <w:p w:rsidRPr="00CC475E" w:rsidR="00CC475E" w:rsidP="00CC475E" w:rsidRDefault="00CC475E" w14:paraId="41A9DD95" w14:textId="77777777">
      <w:pPr>
        <w:jc w:val="both"/>
        <w:rPr>
          <w:rFonts w:cs="Arial" w:asciiTheme="minorHAnsi" w:hAnsiTheme="minorHAnsi"/>
          <w:sz w:val="20"/>
        </w:rPr>
      </w:pPr>
      <w:r w:rsidRPr="00CC475E">
        <w:rPr>
          <w:rFonts w:cs="Arial" w:asciiTheme="minorHAnsi" w:hAnsiTheme="minorHAnsi"/>
          <w:sz w:val="20"/>
        </w:rPr>
        <w:t>Adoption leave is available to employees wishing to adopt a child (aged 18 or under) where they will have primary care responsibilities for that child.</w:t>
      </w:r>
    </w:p>
    <w:p w:rsidRPr="00CC475E" w:rsidR="00CC475E" w:rsidP="00CC475E" w:rsidRDefault="00CC475E" w14:paraId="41A9DD96" w14:textId="77777777">
      <w:pPr>
        <w:jc w:val="both"/>
        <w:rPr>
          <w:rFonts w:cs="Arial" w:asciiTheme="minorHAnsi" w:hAnsiTheme="minorHAnsi"/>
          <w:sz w:val="20"/>
        </w:rPr>
      </w:pPr>
    </w:p>
    <w:p w:rsidRPr="00CC475E" w:rsidR="00CC475E" w:rsidP="00CC475E" w:rsidRDefault="00CC475E" w14:paraId="41A9DD97" w14:textId="77777777">
      <w:pPr>
        <w:jc w:val="both"/>
        <w:rPr>
          <w:rFonts w:cs="Arial" w:asciiTheme="minorHAnsi" w:hAnsiTheme="minorHAnsi"/>
          <w:sz w:val="20"/>
        </w:rPr>
      </w:pPr>
      <w:r w:rsidRPr="2CAF3E6B">
        <w:rPr>
          <w:rFonts w:cs="Arial" w:asciiTheme="minorHAnsi" w:hAnsiTheme="minorHAnsi"/>
          <w:sz w:val="20"/>
        </w:rPr>
        <w:t>An employee is eligible if they wish to adopt a child through an approved adoption agency and where they have primary care responsibilities for that child or to someone having a baby via surrogacy. An employee must also comply with the notice requirements outlined below and provide proof of the adoption or surrogacy.</w:t>
      </w:r>
    </w:p>
    <w:p w:rsidR="2CAF3E6B" w:rsidP="2CAF3E6B" w:rsidRDefault="2CAF3E6B" w14:paraId="600F1979" w14:textId="1E91B00D">
      <w:pPr>
        <w:jc w:val="both"/>
        <w:rPr>
          <w:rFonts w:cs="Arial" w:asciiTheme="minorHAnsi" w:hAnsiTheme="minorHAnsi"/>
          <w:sz w:val="20"/>
        </w:rPr>
      </w:pPr>
    </w:p>
    <w:p w:rsidRPr="00CC475E" w:rsidR="00CC475E" w:rsidP="2CAF3E6B" w:rsidRDefault="00CC475E" w14:paraId="41A9DD98" w14:textId="77777777">
      <w:pPr>
        <w:jc w:val="both"/>
        <w:rPr>
          <w:rFonts w:cs="Arial" w:asciiTheme="minorHAnsi" w:hAnsiTheme="minorHAnsi"/>
          <w:sz w:val="20"/>
        </w:rPr>
      </w:pPr>
      <w:r w:rsidRPr="2CAF3E6B">
        <w:rPr>
          <w:rFonts w:cs="Arial" w:asciiTheme="minorHAnsi" w:hAnsiTheme="minorHAnsi"/>
          <w:sz w:val="20"/>
        </w:rPr>
        <w:t>Foster carers who go on to become adopters for a child they have fostered (after being matched with the child by a UK adoption agency) will qualify for statutory adoption leave and pay if they satisfy relevant eligibility criteria.</w:t>
      </w:r>
    </w:p>
    <w:p w:rsidR="2CAF3E6B" w:rsidP="2CAF3E6B" w:rsidRDefault="2CAF3E6B" w14:paraId="34935316" w14:textId="1D4E94D2">
      <w:pPr>
        <w:jc w:val="both"/>
        <w:rPr>
          <w:rFonts w:cs="Arial" w:asciiTheme="minorHAnsi" w:hAnsiTheme="minorHAnsi"/>
          <w:sz w:val="20"/>
        </w:rPr>
      </w:pPr>
    </w:p>
    <w:p w:rsidR="22F7CA8F" w:rsidP="7BE9D90A" w:rsidRDefault="22F7CA8F" w14:paraId="6292E3CB" w14:textId="4A541F06">
      <w:pPr>
        <w:jc w:val="both"/>
        <w:rPr>
          <w:rFonts w:ascii="Calibri" w:hAnsi="Calibri" w:cs="Arial" w:asciiTheme="minorAscii" w:hAnsiTheme="minorAscii"/>
          <w:sz w:val="20"/>
          <w:szCs w:val="20"/>
        </w:rPr>
      </w:pPr>
      <w:r w:rsidRPr="7BE9D90A" w:rsidR="22F7CA8F">
        <w:rPr>
          <w:rFonts w:ascii="Calibri" w:hAnsi="Calibri" w:cs="Arial" w:asciiTheme="minorAscii" w:hAnsiTheme="minorAscii"/>
          <w:sz w:val="20"/>
          <w:szCs w:val="20"/>
        </w:rPr>
        <w:t>Also,</w:t>
      </w:r>
      <w:r w:rsidRPr="7BE9D90A" w:rsidR="78A93F04">
        <w:rPr>
          <w:rFonts w:ascii="Calibri" w:hAnsi="Calibri" w:cs="Arial" w:asciiTheme="minorAscii" w:hAnsiTheme="minorAscii"/>
          <w:sz w:val="20"/>
          <w:szCs w:val="20"/>
        </w:rPr>
        <w:t xml:space="preserve"> t</w:t>
      </w:r>
      <w:r w:rsidRPr="7BE9D90A" w:rsidR="13F89A4C">
        <w:rPr>
          <w:rFonts w:ascii="Calibri" w:hAnsi="Calibri" w:cs="Arial" w:asciiTheme="minorAscii" w:hAnsiTheme="minorAscii"/>
          <w:sz w:val="20"/>
          <w:szCs w:val="20"/>
        </w:rPr>
        <w:t xml:space="preserve">hose who are </w:t>
      </w:r>
      <w:r w:rsidRPr="7BE9D90A" w:rsidR="13F89A4C">
        <w:rPr>
          <w:rFonts w:ascii="Calibri" w:hAnsi="Calibri" w:cs="Arial" w:asciiTheme="minorAscii" w:hAnsiTheme="minorAscii"/>
          <w:sz w:val="20"/>
          <w:szCs w:val="20"/>
        </w:rPr>
        <w:t>fostering to</w:t>
      </w:r>
      <w:r w:rsidRPr="7BE9D90A" w:rsidR="13F89A4C">
        <w:rPr>
          <w:rFonts w:ascii="Calibri" w:hAnsi="Calibri" w:cs="Arial" w:asciiTheme="minorAscii" w:hAnsiTheme="minorAscii"/>
          <w:sz w:val="20"/>
          <w:szCs w:val="20"/>
        </w:rPr>
        <w:t xml:space="preserve"> adopt a </w:t>
      </w:r>
      <w:r w:rsidRPr="7BE9D90A" w:rsidR="3F891410">
        <w:rPr>
          <w:rFonts w:ascii="Calibri" w:hAnsi="Calibri" w:cs="Arial" w:asciiTheme="minorAscii" w:hAnsiTheme="minorAscii"/>
          <w:sz w:val="20"/>
          <w:szCs w:val="20"/>
        </w:rPr>
        <w:t xml:space="preserve">newborn baby via an approved adoption agency, whereby the process can take up to 12 months for the official adoption and the employee holds primary care </w:t>
      </w:r>
      <w:r w:rsidRPr="7BE9D90A" w:rsidR="1E58AE79">
        <w:rPr>
          <w:rFonts w:ascii="Calibri" w:hAnsi="Calibri" w:cs="Arial" w:asciiTheme="minorAscii" w:hAnsiTheme="minorAscii"/>
          <w:sz w:val="20"/>
          <w:szCs w:val="20"/>
        </w:rPr>
        <w:t xml:space="preserve">responsibilities for the baby during this period. </w:t>
      </w:r>
      <w:r w:rsidRPr="7BE9D90A" w:rsidR="63CEB33B">
        <w:rPr>
          <w:rFonts w:ascii="Calibri" w:hAnsi="Calibri" w:cs="Arial" w:asciiTheme="minorAscii" w:hAnsiTheme="minorAscii"/>
          <w:sz w:val="20"/>
          <w:szCs w:val="20"/>
        </w:rPr>
        <w:t>However,</w:t>
      </w:r>
      <w:r w:rsidRPr="7BE9D90A" w:rsidR="1E58AE79">
        <w:rPr>
          <w:rFonts w:ascii="Calibri" w:hAnsi="Calibri" w:cs="Arial" w:asciiTheme="minorAscii" w:hAnsiTheme="minorAscii"/>
          <w:sz w:val="20"/>
          <w:szCs w:val="20"/>
        </w:rPr>
        <w:t xml:space="preserve"> the employee is only entitled to this leave once for the</w:t>
      </w:r>
      <w:r w:rsidRPr="7BE9D90A" w:rsidR="6EA7B151">
        <w:rPr>
          <w:rFonts w:ascii="Calibri" w:hAnsi="Calibri" w:cs="Arial" w:asciiTheme="minorAscii" w:hAnsiTheme="minorAscii"/>
          <w:sz w:val="20"/>
          <w:szCs w:val="20"/>
        </w:rPr>
        <w:t xml:space="preserve"> child, therefore if they choose to take this leave whilst fostering to adopt, they then </w:t>
      </w:r>
      <w:r w:rsidRPr="7BE9D90A" w:rsidR="18F0CA48">
        <w:rPr>
          <w:rFonts w:ascii="Calibri" w:hAnsi="Calibri" w:cs="Arial" w:asciiTheme="minorAscii" w:hAnsiTheme="minorAscii"/>
          <w:sz w:val="20"/>
          <w:szCs w:val="20"/>
        </w:rPr>
        <w:t>cannot</w:t>
      </w:r>
      <w:r w:rsidRPr="7BE9D90A" w:rsidR="6EA7B151">
        <w:rPr>
          <w:rFonts w:ascii="Calibri" w:hAnsi="Calibri" w:cs="Arial" w:asciiTheme="minorAscii" w:hAnsiTheme="minorAscii"/>
          <w:sz w:val="20"/>
          <w:szCs w:val="20"/>
        </w:rPr>
        <w:t xml:space="preserve"> receive any </w:t>
      </w:r>
      <w:r w:rsidRPr="7BE9D90A" w:rsidR="6EA7B151">
        <w:rPr>
          <w:rFonts w:ascii="Calibri" w:hAnsi="Calibri" w:cs="Arial" w:asciiTheme="minorAscii" w:hAnsiTheme="minorAscii"/>
          <w:sz w:val="20"/>
          <w:szCs w:val="20"/>
        </w:rPr>
        <w:t>additional</w:t>
      </w:r>
      <w:r w:rsidRPr="7BE9D90A" w:rsidR="6EA7B151">
        <w:rPr>
          <w:rFonts w:ascii="Calibri" w:hAnsi="Calibri" w:cs="Arial" w:asciiTheme="minorAscii" w:hAnsiTheme="minorAscii"/>
          <w:sz w:val="20"/>
          <w:szCs w:val="20"/>
        </w:rPr>
        <w:t xml:space="preserve"> </w:t>
      </w:r>
      <w:r w:rsidRPr="7BE9D90A" w:rsidR="6EA7B151">
        <w:rPr>
          <w:rFonts w:ascii="Calibri" w:hAnsi="Calibri" w:cs="Arial" w:asciiTheme="minorAscii" w:hAnsiTheme="minorAscii"/>
          <w:sz w:val="20"/>
          <w:szCs w:val="20"/>
        </w:rPr>
        <w:t>l</w:t>
      </w:r>
      <w:r w:rsidRPr="7BE9D90A" w:rsidR="6A1AD37B">
        <w:rPr>
          <w:rFonts w:ascii="Calibri" w:hAnsi="Calibri" w:cs="Arial" w:asciiTheme="minorAscii" w:hAnsiTheme="minorAscii"/>
          <w:sz w:val="20"/>
          <w:szCs w:val="20"/>
        </w:rPr>
        <w:t>e</w:t>
      </w:r>
      <w:r w:rsidRPr="7BE9D90A" w:rsidR="6EA7B151">
        <w:rPr>
          <w:rFonts w:ascii="Calibri" w:hAnsi="Calibri" w:cs="Arial" w:asciiTheme="minorAscii" w:hAnsiTheme="minorAscii"/>
          <w:sz w:val="20"/>
          <w:szCs w:val="20"/>
        </w:rPr>
        <w:t>ave</w:t>
      </w:r>
      <w:r w:rsidRPr="7BE9D90A" w:rsidR="6EA7B151">
        <w:rPr>
          <w:rFonts w:ascii="Calibri" w:hAnsi="Calibri" w:cs="Arial" w:asciiTheme="minorAscii" w:hAnsiTheme="minorAscii"/>
          <w:sz w:val="20"/>
          <w:szCs w:val="20"/>
        </w:rPr>
        <w:t xml:space="preserve"> once the adoption is </w:t>
      </w:r>
      <w:r w:rsidRPr="7BE9D90A" w:rsidR="6EA7B151">
        <w:rPr>
          <w:rFonts w:ascii="Calibri" w:hAnsi="Calibri" w:cs="Arial" w:asciiTheme="minorAscii" w:hAnsiTheme="minorAscii"/>
          <w:sz w:val="20"/>
          <w:szCs w:val="20"/>
        </w:rPr>
        <w:t>finalised</w:t>
      </w:r>
      <w:r w:rsidRPr="7BE9D90A" w:rsidR="6EA7B151">
        <w:rPr>
          <w:rFonts w:ascii="Calibri" w:hAnsi="Calibri" w:cs="Arial" w:asciiTheme="minorAscii" w:hAnsiTheme="minorAscii"/>
          <w:sz w:val="20"/>
          <w:szCs w:val="20"/>
        </w:rPr>
        <w:t xml:space="preserve">.  </w:t>
      </w:r>
    </w:p>
    <w:p w:rsidRPr="00CC475E" w:rsidR="00CC475E" w:rsidP="00CC475E" w:rsidRDefault="00CC475E" w14:paraId="41A9DD99" w14:textId="77777777">
      <w:pPr>
        <w:ind w:left="567" w:hanging="567"/>
        <w:jc w:val="both"/>
        <w:rPr>
          <w:rFonts w:cs="Arial" w:asciiTheme="minorHAnsi" w:hAnsiTheme="minorHAnsi"/>
          <w:sz w:val="20"/>
        </w:rPr>
      </w:pPr>
    </w:p>
    <w:p w:rsidRPr="00CC475E" w:rsidR="00CC475E" w:rsidP="00CC475E" w:rsidRDefault="00CC475E" w14:paraId="41A9DD9A" w14:textId="77777777">
      <w:pPr>
        <w:jc w:val="both"/>
        <w:rPr>
          <w:rFonts w:cs="Arial" w:asciiTheme="minorHAnsi" w:hAnsiTheme="minorHAnsi"/>
          <w:sz w:val="20"/>
        </w:rPr>
      </w:pPr>
      <w:r w:rsidRPr="00CC475E">
        <w:rPr>
          <w:rFonts w:cs="Arial" w:asciiTheme="minorHAnsi" w:hAnsiTheme="minorHAnsi"/>
          <w:sz w:val="20"/>
        </w:rPr>
        <w:t>An employee is not eligible for adoption leave or pay if the arrange a private adoption, become a special guardian or adopt a stepchild.</w:t>
      </w:r>
    </w:p>
    <w:p w:rsidRPr="00CC475E" w:rsidR="00CC475E" w:rsidP="00CC475E" w:rsidRDefault="00CC475E" w14:paraId="41A9DD9B" w14:textId="77777777">
      <w:pPr>
        <w:jc w:val="both"/>
        <w:rPr>
          <w:rFonts w:cs="Arial" w:asciiTheme="minorHAnsi" w:hAnsiTheme="minorHAnsi"/>
          <w:sz w:val="20"/>
        </w:rPr>
      </w:pPr>
    </w:p>
    <w:p w:rsidRPr="00CC475E" w:rsidR="00CC475E" w:rsidP="7BE9D90A" w:rsidRDefault="00CC475E" w14:paraId="41A9DD9C" w14:textId="290AC9A7">
      <w:pPr>
        <w:jc w:val="both"/>
        <w:rPr>
          <w:rFonts w:ascii="Calibri" w:hAnsi="Calibri" w:cs="Arial" w:asciiTheme="minorAscii" w:hAnsiTheme="minorAscii"/>
          <w:sz w:val="20"/>
          <w:szCs w:val="20"/>
        </w:rPr>
      </w:pPr>
      <w:r w:rsidRPr="7BE9D90A" w:rsidR="391E0036">
        <w:rPr>
          <w:rFonts w:ascii="Calibri" w:hAnsi="Calibri" w:cs="Arial" w:asciiTheme="minorAscii" w:hAnsiTheme="minorAscii"/>
          <w:sz w:val="20"/>
          <w:szCs w:val="20"/>
        </w:rPr>
        <w:t>When</w:t>
      </w:r>
      <w:r w:rsidRPr="7BE9D90A" w:rsidR="00CC475E">
        <w:rPr>
          <w:rFonts w:ascii="Calibri" w:hAnsi="Calibri" w:cs="Arial" w:asciiTheme="minorAscii" w:hAnsiTheme="minorAscii"/>
          <w:sz w:val="20"/>
          <w:szCs w:val="20"/>
        </w:rPr>
        <w:t xml:space="preserve"> a couple adopts a child, they may choose who will take maternity support (paternity) leave and who will take adoption leave.</w:t>
      </w:r>
    </w:p>
    <w:p w:rsidRPr="00CC475E" w:rsidR="00CC475E" w:rsidP="00CC475E" w:rsidRDefault="00CC475E" w14:paraId="41A9DD9D" w14:textId="77777777">
      <w:pPr>
        <w:ind w:left="567" w:hanging="567"/>
        <w:jc w:val="both"/>
        <w:rPr>
          <w:rFonts w:cs="Arial" w:asciiTheme="minorHAnsi" w:hAnsiTheme="minorHAnsi"/>
          <w:sz w:val="20"/>
        </w:rPr>
      </w:pPr>
    </w:p>
    <w:p w:rsidRPr="00CC475E" w:rsidR="00CC475E" w:rsidP="00CC475E" w:rsidRDefault="00CC475E" w14:paraId="41A9DD9E" w14:textId="77777777">
      <w:pPr>
        <w:pStyle w:val="Heading2"/>
        <w:spacing w:before="0" w:line="240" w:lineRule="auto"/>
        <w:jc w:val="both"/>
        <w:rPr>
          <w:rFonts w:cs="Arial" w:asciiTheme="minorHAnsi" w:hAnsiTheme="minorHAnsi"/>
          <w:color w:val="auto"/>
          <w:sz w:val="20"/>
          <w:szCs w:val="20"/>
        </w:rPr>
      </w:pPr>
      <w:bookmarkStart w:name="_Toc447290350" w:id="46"/>
      <w:bookmarkStart w:name="_Toc39144900" w:id="47"/>
      <w:r w:rsidRPr="00CC475E">
        <w:rPr>
          <w:rFonts w:cs="Arial" w:asciiTheme="minorHAnsi" w:hAnsiTheme="minorHAnsi"/>
          <w:color w:val="auto"/>
          <w:sz w:val="20"/>
          <w:szCs w:val="20"/>
        </w:rPr>
        <w:t>Leave entitlement</w:t>
      </w:r>
      <w:bookmarkEnd w:id="46"/>
      <w:bookmarkEnd w:id="47"/>
    </w:p>
    <w:p w:rsidRPr="00CC475E" w:rsidR="00CC475E" w:rsidP="7BE9D90A" w:rsidRDefault="00CC475E" w14:paraId="41A9DD9F" w14:textId="438E144A">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All eligible employees are entitled to take 52 </w:t>
      </w:r>
      <w:r w:rsidRPr="7BE9D90A" w:rsidR="6DE04A22">
        <w:rPr>
          <w:rFonts w:ascii="Calibri" w:hAnsi="Calibri" w:cs="Arial" w:asciiTheme="minorAscii" w:hAnsiTheme="minorAscii"/>
          <w:sz w:val="20"/>
          <w:szCs w:val="20"/>
        </w:rPr>
        <w:t>weeks'</w:t>
      </w:r>
      <w:r w:rsidRPr="7BE9D90A" w:rsidR="00CC475E">
        <w:rPr>
          <w:rFonts w:ascii="Calibri" w:hAnsi="Calibri" w:cs="Arial" w:asciiTheme="minorAscii" w:hAnsiTheme="minorAscii"/>
          <w:sz w:val="20"/>
          <w:szCs w:val="20"/>
        </w:rPr>
        <w:t xml:space="preserve"> adoption leave. Adoption leave should start as follows:</w:t>
      </w:r>
    </w:p>
    <w:p w:rsidRPr="00CC475E" w:rsidR="00CC475E" w:rsidP="00CC475E" w:rsidRDefault="00CC475E" w14:paraId="41A9DDA0" w14:textId="77777777">
      <w:pPr>
        <w:pStyle w:val="ListParagraph"/>
        <w:numPr>
          <w:ilvl w:val="0"/>
          <w:numId w:val="22"/>
        </w:numPr>
        <w:spacing w:after="0" w:line="240" w:lineRule="auto"/>
        <w:jc w:val="both"/>
        <w:rPr>
          <w:rFonts w:cs="Arial" w:asciiTheme="minorHAnsi" w:hAnsiTheme="minorHAnsi"/>
          <w:sz w:val="20"/>
          <w:szCs w:val="20"/>
        </w:rPr>
      </w:pPr>
      <w:r w:rsidRPr="00CC475E">
        <w:rPr>
          <w:rFonts w:cs="Arial" w:asciiTheme="minorHAnsi" w:hAnsiTheme="minorHAnsi"/>
          <w:b/>
          <w:sz w:val="20"/>
          <w:szCs w:val="20"/>
        </w:rPr>
        <w:t>UK adoption:</w:t>
      </w:r>
      <w:r w:rsidRPr="00CC475E">
        <w:rPr>
          <w:rFonts w:cs="Arial" w:asciiTheme="minorHAnsi" w:hAnsiTheme="minorHAnsi"/>
          <w:sz w:val="20"/>
          <w:szCs w:val="20"/>
        </w:rPr>
        <w:t xml:space="preserve"> adoption leave shall commence when the child starts living the employee or up to 14 days before the placement date.</w:t>
      </w:r>
    </w:p>
    <w:p w:rsidRPr="00CC475E" w:rsidR="00CC475E" w:rsidP="00CC475E" w:rsidRDefault="00CC475E" w14:paraId="41A9DDA1" w14:textId="77777777">
      <w:pPr>
        <w:pStyle w:val="ListParagraph"/>
        <w:numPr>
          <w:ilvl w:val="0"/>
          <w:numId w:val="22"/>
        </w:numPr>
        <w:spacing w:after="0" w:line="240" w:lineRule="auto"/>
        <w:jc w:val="both"/>
        <w:rPr>
          <w:rFonts w:asciiTheme="minorHAnsi" w:hAnsiTheme="minorHAnsi"/>
        </w:rPr>
      </w:pPr>
      <w:r w:rsidRPr="00CC475E">
        <w:rPr>
          <w:rFonts w:cs="Arial" w:asciiTheme="minorHAnsi" w:hAnsiTheme="minorHAnsi"/>
          <w:b/>
          <w:sz w:val="20"/>
          <w:szCs w:val="20"/>
        </w:rPr>
        <w:t>Overseas adoption:</w:t>
      </w:r>
      <w:r w:rsidRPr="00CC475E">
        <w:rPr>
          <w:rFonts w:cs="Arial" w:asciiTheme="minorHAnsi" w:hAnsiTheme="minorHAnsi"/>
          <w:sz w:val="20"/>
          <w:szCs w:val="20"/>
        </w:rPr>
        <w:t xml:space="preserve"> adoption leave shall commence when the child arrives in the UK or within 28 days of this date.</w:t>
      </w:r>
    </w:p>
    <w:p w:rsidRPr="00CC475E" w:rsidR="00CC475E" w:rsidP="00CC475E" w:rsidRDefault="00CC475E" w14:paraId="41A9DDA2" w14:textId="77777777">
      <w:pPr>
        <w:pStyle w:val="ListParagraph"/>
        <w:numPr>
          <w:ilvl w:val="0"/>
          <w:numId w:val="22"/>
        </w:numPr>
        <w:spacing w:after="0" w:line="240" w:lineRule="auto"/>
        <w:jc w:val="both"/>
        <w:rPr>
          <w:rFonts w:cs="Arial" w:asciiTheme="minorHAnsi" w:hAnsiTheme="minorHAnsi"/>
          <w:sz w:val="20"/>
          <w:szCs w:val="20"/>
        </w:rPr>
      </w:pPr>
      <w:r w:rsidRPr="00CC475E">
        <w:rPr>
          <w:rFonts w:cs="Arial" w:asciiTheme="minorHAnsi" w:hAnsiTheme="minorHAnsi"/>
          <w:b/>
          <w:sz w:val="20"/>
          <w:szCs w:val="20"/>
        </w:rPr>
        <w:t>UK and overseas surrogacy arrangements:</w:t>
      </w:r>
      <w:r w:rsidRPr="00CC475E">
        <w:rPr>
          <w:rFonts w:cs="Arial" w:asciiTheme="minorHAnsi" w:hAnsiTheme="minorHAnsi"/>
          <w:sz w:val="20"/>
          <w:szCs w:val="20"/>
        </w:rPr>
        <w:t xml:space="preserve"> adoption leave shall commence the day after the child is born.</w:t>
      </w:r>
    </w:p>
    <w:p w:rsidRPr="00CC475E" w:rsidR="00CC475E" w:rsidP="00CC475E" w:rsidRDefault="00CC475E" w14:paraId="41A9DDA3" w14:textId="77777777">
      <w:pPr>
        <w:ind w:left="567" w:hanging="567"/>
        <w:jc w:val="both"/>
        <w:rPr>
          <w:rFonts w:cs="Arial" w:asciiTheme="minorHAnsi" w:hAnsiTheme="minorHAnsi"/>
          <w:sz w:val="20"/>
        </w:rPr>
      </w:pPr>
    </w:p>
    <w:p w:rsidRPr="00CC475E" w:rsidR="00CC475E" w:rsidP="00CC475E" w:rsidRDefault="00CC475E" w14:paraId="41A9DDA4" w14:textId="77777777">
      <w:pPr>
        <w:ind w:left="567" w:hanging="567"/>
        <w:jc w:val="both"/>
        <w:rPr>
          <w:rFonts w:cs="Arial" w:asciiTheme="minorHAnsi" w:hAnsiTheme="minorHAnsi"/>
          <w:sz w:val="20"/>
        </w:rPr>
      </w:pPr>
      <w:r w:rsidRPr="00CC475E">
        <w:rPr>
          <w:rFonts w:cs="Arial" w:asciiTheme="minorHAnsi" w:hAnsiTheme="minorHAnsi"/>
          <w:sz w:val="20"/>
        </w:rPr>
        <w:t>Adoption leave can start on day of the week.</w:t>
      </w:r>
    </w:p>
    <w:p w:rsidRPr="00CC475E" w:rsidR="00CC475E" w:rsidP="00CC475E" w:rsidRDefault="00CC475E" w14:paraId="41A9DDA5" w14:textId="77777777">
      <w:pPr>
        <w:ind w:left="567" w:hanging="567"/>
        <w:jc w:val="both"/>
        <w:rPr>
          <w:rFonts w:cs="Arial" w:asciiTheme="minorHAnsi" w:hAnsiTheme="minorHAnsi"/>
          <w:sz w:val="20"/>
        </w:rPr>
      </w:pPr>
    </w:p>
    <w:p w:rsidRPr="00CC475E" w:rsidR="00CC475E" w:rsidP="00CC475E" w:rsidRDefault="00CC475E" w14:paraId="41A9DDA6" w14:textId="77777777">
      <w:pPr>
        <w:jc w:val="both"/>
        <w:rPr>
          <w:rFonts w:cs="Arial" w:asciiTheme="minorHAnsi" w:hAnsiTheme="minorHAnsi"/>
          <w:sz w:val="20"/>
        </w:rPr>
      </w:pPr>
      <w:r w:rsidRPr="00CC475E">
        <w:rPr>
          <w:rFonts w:cs="Arial" w:asciiTheme="minorHAnsi" w:hAnsiTheme="minorHAnsi"/>
          <w:sz w:val="20"/>
        </w:rPr>
        <w:t>If the child’s placement ends during the adoption leave period, the employee will be able to continue adoption leave for up to eight weeks after the end of the placement.</w:t>
      </w:r>
    </w:p>
    <w:p w:rsidRPr="00CC475E" w:rsidR="00CC475E" w:rsidP="00CC475E" w:rsidRDefault="00CC475E" w14:paraId="41A9DDA7" w14:textId="77777777">
      <w:pPr>
        <w:jc w:val="both"/>
        <w:rPr>
          <w:rFonts w:cs="Arial" w:asciiTheme="minorHAnsi" w:hAnsiTheme="minorHAnsi"/>
          <w:sz w:val="20"/>
        </w:rPr>
      </w:pPr>
    </w:p>
    <w:p w:rsidRPr="00CC475E" w:rsidR="00CC475E" w:rsidP="00CC475E" w:rsidRDefault="00CC475E" w14:paraId="41A9DDA8" w14:textId="77777777">
      <w:pPr>
        <w:pStyle w:val="Heading2"/>
        <w:spacing w:before="0" w:line="240" w:lineRule="auto"/>
        <w:jc w:val="both"/>
        <w:rPr>
          <w:rFonts w:cs="Arial" w:asciiTheme="minorHAnsi" w:hAnsiTheme="minorHAnsi"/>
          <w:color w:val="auto"/>
          <w:sz w:val="20"/>
          <w:szCs w:val="20"/>
        </w:rPr>
      </w:pPr>
      <w:bookmarkStart w:name="_Toc447290351" w:id="48"/>
      <w:bookmarkStart w:name="_Toc39144901" w:id="49"/>
      <w:r w:rsidRPr="00CC475E">
        <w:rPr>
          <w:rFonts w:cs="Arial" w:asciiTheme="minorHAnsi" w:hAnsiTheme="minorHAnsi"/>
          <w:color w:val="auto"/>
          <w:sz w:val="20"/>
          <w:szCs w:val="20"/>
        </w:rPr>
        <w:t>Pay</w:t>
      </w:r>
      <w:bookmarkEnd w:id="48"/>
      <w:bookmarkEnd w:id="49"/>
    </w:p>
    <w:p w:rsidRPr="00CC475E" w:rsidR="00CC475E" w:rsidP="00CC475E" w:rsidRDefault="00CC475E" w14:paraId="41A9DDA9" w14:textId="77777777">
      <w:pPr>
        <w:jc w:val="both"/>
        <w:rPr>
          <w:rFonts w:cs="Arial" w:asciiTheme="minorHAnsi" w:hAnsiTheme="minorHAnsi"/>
          <w:sz w:val="20"/>
        </w:rPr>
      </w:pPr>
      <w:r w:rsidRPr="00CC475E">
        <w:rPr>
          <w:rFonts w:cs="Arial" w:asciiTheme="minorHAnsi" w:hAnsiTheme="minorHAnsi"/>
          <w:sz w:val="20"/>
        </w:rPr>
        <w:t>The qualifying week for maternity support/paternity leave is the end of the week in which the employee received notification of adoption placement or the end of the 15</w:t>
      </w:r>
      <w:r w:rsidRPr="00CC475E">
        <w:rPr>
          <w:rFonts w:cs="Arial" w:asciiTheme="minorHAnsi" w:hAnsiTheme="minorHAnsi"/>
          <w:sz w:val="20"/>
          <w:vertAlign w:val="superscript"/>
        </w:rPr>
        <w:t>th</w:t>
      </w:r>
      <w:r w:rsidRPr="00CC475E">
        <w:rPr>
          <w:rFonts w:cs="Arial" w:asciiTheme="minorHAnsi" w:hAnsiTheme="minorHAnsi"/>
          <w:sz w:val="20"/>
        </w:rPr>
        <w:t xml:space="preserve"> week before the EWC if a surrogate is used. An employee is entitlement to pay as follows:</w:t>
      </w:r>
    </w:p>
    <w:p w:rsidRPr="00CC475E" w:rsidR="00CC475E" w:rsidP="00CC475E" w:rsidRDefault="00CC475E" w14:paraId="41A9DDAA" w14:textId="77777777">
      <w:pPr>
        <w:ind w:left="567" w:hanging="567"/>
        <w:jc w:val="both"/>
        <w:rPr>
          <w:rFonts w:cs="Arial" w:asciiTheme="minorHAnsi" w:hAnsiTheme="minorHAnsi"/>
          <w:sz w:val="20"/>
        </w:rPr>
      </w:pPr>
    </w:p>
    <w:tbl>
      <w:tblPr>
        <w:tblStyle w:val="LightList"/>
        <w:tblW w:w="0" w:type="auto"/>
        <w:jc w:val="center"/>
        <w:tblLook w:val="0020" w:firstRow="1" w:lastRow="0" w:firstColumn="0" w:lastColumn="0" w:noHBand="0" w:noVBand="0"/>
      </w:tblPr>
      <w:tblGrid>
        <w:gridCol w:w="3969"/>
        <w:gridCol w:w="3969"/>
      </w:tblGrid>
      <w:tr w:rsidRPr="00CC475E" w:rsidR="00CC475E" w:rsidTr="00C430FE" w14:paraId="41A9DDAD" w14:textId="77777777">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AB" w14:textId="77777777">
            <w:pPr>
              <w:jc w:val="both"/>
              <w:rPr>
                <w:rFonts w:cs="Arial" w:asciiTheme="minorHAnsi" w:hAnsiTheme="minorHAnsi"/>
                <w:color w:val="auto"/>
                <w:sz w:val="20"/>
                <w:szCs w:val="20"/>
              </w:rPr>
            </w:pPr>
            <w:r w:rsidRPr="00CC475E">
              <w:rPr>
                <w:rFonts w:cs="Arial" w:asciiTheme="minorHAnsi" w:hAnsiTheme="minorHAnsi"/>
                <w:sz w:val="20"/>
                <w:szCs w:val="20"/>
              </w:rPr>
              <w:t>SERVICE AT QUALIFYING WEEK</w:t>
            </w:r>
          </w:p>
        </w:tc>
        <w:tc>
          <w:tcPr>
            <w:tcW w:w="3969" w:type="dxa"/>
            <w:vAlign w:val="center"/>
          </w:tcPr>
          <w:p w:rsidRPr="00CC475E" w:rsidR="00CC475E" w:rsidP="00C430FE" w:rsidRDefault="00CC475E" w14:paraId="41A9DDAC" w14:textId="77777777">
            <w:pPr>
              <w:jc w:val="both"/>
              <w:cnfStyle w:val="100000000000" w:firstRow="1" w:lastRow="0" w:firstColumn="0" w:lastColumn="0" w:oddVBand="0" w:evenVBand="0" w:oddHBand="0" w:evenHBand="0" w:firstRowFirstColumn="0" w:firstRowLastColumn="0" w:lastRowFirstColumn="0" w:lastRowLastColumn="0"/>
              <w:rPr>
                <w:rFonts w:cs="Arial" w:asciiTheme="minorHAnsi" w:hAnsiTheme="minorHAnsi"/>
                <w:color w:val="auto"/>
                <w:sz w:val="20"/>
                <w:szCs w:val="20"/>
              </w:rPr>
            </w:pPr>
            <w:r w:rsidRPr="00CC475E">
              <w:rPr>
                <w:rFonts w:cs="Arial" w:asciiTheme="minorHAnsi" w:hAnsiTheme="minorHAnsi"/>
                <w:sz w:val="20"/>
                <w:szCs w:val="20"/>
              </w:rPr>
              <w:t>PAY ENTITLEMENT</w:t>
            </w:r>
          </w:p>
        </w:tc>
      </w:tr>
      <w:tr w:rsidRPr="00CC475E" w:rsidR="00CC475E" w:rsidTr="00C430FE" w14:paraId="41A9DDB0"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AE" w14:textId="77777777">
            <w:pPr>
              <w:rPr>
                <w:rFonts w:cs="Arial" w:asciiTheme="minorHAnsi" w:hAnsiTheme="minorHAnsi"/>
                <w:sz w:val="20"/>
                <w:szCs w:val="20"/>
              </w:rPr>
            </w:pPr>
            <w:r w:rsidRPr="00CC475E">
              <w:rPr>
                <w:rFonts w:cs="Arial" w:asciiTheme="minorHAnsi" w:hAnsiTheme="minorHAnsi"/>
                <w:sz w:val="20"/>
                <w:szCs w:val="20"/>
              </w:rPr>
              <w:t xml:space="preserve">Less than 26 weeks continuous LET employment </w:t>
            </w:r>
            <w:r w:rsidRPr="00CC475E">
              <w:rPr>
                <w:rFonts w:cs="Arial" w:asciiTheme="minorHAnsi" w:hAnsiTheme="minorHAnsi"/>
                <w:sz w:val="20"/>
                <w:szCs w:val="20"/>
                <w:u w:val="single"/>
              </w:rPr>
              <w:t>and</w:t>
            </w:r>
            <w:r w:rsidRPr="00CC475E">
              <w:rPr>
                <w:rFonts w:cs="Arial" w:asciiTheme="minorHAnsi" w:hAnsiTheme="minorHAnsi"/>
                <w:sz w:val="20"/>
                <w:szCs w:val="20"/>
              </w:rPr>
              <w:t xml:space="preserve"> less than 12 months continuous NHS employment</w:t>
            </w:r>
          </w:p>
        </w:tc>
        <w:tc>
          <w:tcPr>
            <w:tcW w:w="3969" w:type="dxa"/>
            <w:vAlign w:val="center"/>
          </w:tcPr>
          <w:p w:rsidRPr="00CC475E" w:rsidR="00CC475E" w:rsidP="00C430FE" w:rsidRDefault="00CC475E" w14:paraId="41A9DDAF"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52 weeks unpaid leave</w:t>
            </w:r>
          </w:p>
        </w:tc>
      </w:tr>
      <w:tr w:rsidRPr="00CC475E" w:rsidR="00CC475E" w:rsidTr="00C430FE" w14:paraId="41A9DDB4" w14:textId="77777777">
        <w:trPr>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B1" w14:textId="77777777">
            <w:pPr>
              <w:rPr>
                <w:rFonts w:cs="Arial" w:asciiTheme="minorHAnsi" w:hAnsiTheme="minorHAnsi"/>
                <w:sz w:val="20"/>
                <w:szCs w:val="20"/>
              </w:rPr>
            </w:pPr>
            <w:r w:rsidRPr="00CC475E">
              <w:rPr>
                <w:rFonts w:cs="Arial" w:asciiTheme="minorHAnsi" w:hAnsiTheme="minorHAnsi"/>
                <w:sz w:val="20"/>
                <w:szCs w:val="20"/>
              </w:rPr>
              <w:t xml:space="preserve">More than 26 weeks continuous LET employment </w:t>
            </w:r>
            <w:r w:rsidRPr="00CC475E">
              <w:rPr>
                <w:rFonts w:cs="Arial" w:asciiTheme="minorHAnsi" w:hAnsiTheme="minorHAnsi"/>
                <w:sz w:val="20"/>
                <w:szCs w:val="20"/>
                <w:u w:val="single"/>
              </w:rPr>
              <w:t>but</w:t>
            </w:r>
            <w:r w:rsidRPr="00CC475E">
              <w:rPr>
                <w:rFonts w:cs="Arial" w:asciiTheme="minorHAnsi" w:hAnsiTheme="minorHAnsi"/>
                <w:sz w:val="20"/>
                <w:szCs w:val="20"/>
              </w:rPr>
              <w:t xml:space="preserve"> less than 12 months continuous NHS employment</w:t>
            </w:r>
          </w:p>
        </w:tc>
        <w:tc>
          <w:tcPr>
            <w:tcW w:w="3969" w:type="dxa"/>
            <w:vAlign w:val="center"/>
          </w:tcPr>
          <w:p w:rsidRPr="00CC475E" w:rsidR="00CC475E" w:rsidP="00C430FE" w:rsidRDefault="00CC475E" w14:paraId="41A9DDB2"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39 weeks SAP</w:t>
            </w:r>
          </w:p>
          <w:p w:rsidRPr="00CC475E" w:rsidR="00CC475E" w:rsidP="00C430FE" w:rsidRDefault="00CC475E" w14:paraId="41A9DDB3"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13 weeks unpaid leave</w:t>
            </w:r>
          </w:p>
        </w:tc>
      </w:tr>
      <w:tr w:rsidRPr="00CC475E" w:rsidR="00CC475E" w:rsidTr="00C430FE" w14:paraId="41A9DDC0"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969" w:type="dxa"/>
            <w:vAlign w:val="center"/>
          </w:tcPr>
          <w:p w:rsidRPr="00CC475E" w:rsidR="00CC475E" w:rsidP="00C430FE" w:rsidRDefault="00CC475E" w14:paraId="41A9DDBB" w14:textId="496B6FA1">
            <w:pPr>
              <w:rPr>
                <w:rFonts w:cs="Arial" w:asciiTheme="minorHAnsi" w:hAnsiTheme="minorHAnsi"/>
                <w:sz w:val="20"/>
                <w:szCs w:val="20"/>
              </w:rPr>
            </w:pPr>
            <w:r w:rsidRPr="00CC475E">
              <w:rPr>
                <w:rFonts w:cs="Arial" w:asciiTheme="minorHAnsi" w:hAnsiTheme="minorHAnsi"/>
                <w:sz w:val="20"/>
                <w:szCs w:val="20"/>
              </w:rPr>
              <w:t xml:space="preserve">More than 12 months continuous NHS employment </w:t>
            </w:r>
          </w:p>
        </w:tc>
        <w:tc>
          <w:tcPr>
            <w:tcW w:w="3969" w:type="dxa"/>
            <w:vAlign w:val="center"/>
          </w:tcPr>
          <w:p w:rsidRPr="00CC475E" w:rsidR="00CC475E" w:rsidP="00C430FE" w:rsidRDefault="00CC475E" w14:paraId="41A9DDBC"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 xml:space="preserve">8 weeks at full pay, </w:t>
            </w:r>
          </w:p>
          <w:p w:rsidRPr="00CC475E" w:rsidR="00CC475E" w:rsidP="00C430FE" w:rsidRDefault="00CC475E" w14:paraId="41A9DDBD"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18 weeks at half play plus SAP (if eligible)</w:t>
            </w:r>
          </w:p>
          <w:p w:rsidRPr="00CC475E" w:rsidR="00CC475E" w:rsidP="00C430FE" w:rsidRDefault="00CC475E" w14:paraId="41A9DDBE"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13 weeks SAP, plus</w:t>
            </w:r>
          </w:p>
          <w:p w:rsidRPr="00CC475E" w:rsidR="00CC475E" w:rsidP="00C430FE" w:rsidRDefault="00CC475E" w14:paraId="41A9DDBF"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0"/>
                <w:szCs w:val="20"/>
              </w:rPr>
            </w:pPr>
            <w:r w:rsidRPr="00CC475E">
              <w:rPr>
                <w:rFonts w:cs="Arial" w:asciiTheme="minorHAnsi" w:hAnsiTheme="minorHAnsi"/>
                <w:sz w:val="20"/>
                <w:szCs w:val="20"/>
              </w:rPr>
              <w:t>13 weeks unpaid leave</w:t>
            </w:r>
          </w:p>
        </w:tc>
      </w:tr>
    </w:tbl>
    <w:p w:rsidRPr="00CC475E" w:rsidR="00CC475E" w:rsidP="00CC475E" w:rsidRDefault="00CC475E" w14:paraId="41A9DDC1" w14:textId="77777777">
      <w:pPr>
        <w:ind w:left="567" w:hanging="567"/>
        <w:jc w:val="both"/>
        <w:rPr>
          <w:rFonts w:cs="Arial" w:asciiTheme="minorHAnsi" w:hAnsiTheme="minorHAnsi"/>
          <w:sz w:val="20"/>
        </w:rPr>
      </w:pPr>
    </w:p>
    <w:p w:rsidRPr="00B06DC1" w:rsidR="00CC475E" w:rsidP="1AA18DD3" w:rsidRDefault="00CC475E" w14:paraId="41A9DDC2" w14:textId="77777777">
      <w:pPr>
        <w:jc w:val="both"/>
        <w:rPr>
          <w:rFonts w:cs="Arial" w:asciiTheme="minorHAnsi" w:hAnsiTheme="minorHAnsi"/>
          <w:sz w:val="20"/>
        </w:rPr>
      </w:pPr>
      <w:r w:rsidRPr="1AA18DD3">
        <w:rPr>
          <w:rFonts w:cs="Arial" w:asciiTheme="minorHAnsi" w:hAnsiTheme="minorHAnsi"/>
          <w:sz w:val="20"/>
        </w:rPr>
        <w:t>An employee will qualify for Statutory Adoption Pay if they satisfy the following criteria:</w:t>
      </w:r>
    </w:p>
    <w:p w:rsidRPr="00B06DC1" w:rsidR="00CC475E" w:rsidP="1AA18DD3" w:rsidRDefault="00CC475E" w14:paraId="41A9DDC3" w14:textId="04FFEFCB">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 xml:space="preserve">They have 26 weeks continuous </w:t>
      </w:r>
      <w:r w:rsidRPr="1AA18DD3" w:rsidR="00B06DC1">
        <w:rPr>
          <w:rFonts w:cs="Arial" w:asciiTheme="minorHAnsi" w:hAnsiTheme="minorHAnsi"/>
          <w:sz w:val="20"/>
          <w:szCs w:val="20"/>
        </w:rPr>
        <w:t>NHS</w:t>
      </w:r>
      <w:r w:rsidRPr="1AA18DD3">
        <w:rPr>
          <w:rFonts w:cs="Arial" w:asciiTheme="minorHAnsi" w:hAnsiTheme="minorHAnsi"/>
          <w:sz w:val="20"/>
          <w:szCs w:val="20"/>
        </w:rPr>
        <w:t xml:space="preserve"> service at the week in which notification is received of a match with a child for adoption;</w:t>
      </w:r>
    </w:p>
    <w:p w:rsidRPr="00B06DC1" w:rsidR="00CC475E" w:rsidP="1AA18DD3" w:rsidRDefault="00CC475E" w14:paraId="41A9DDC4" w14:textId="77777777">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provide proof of the adoption or surrogacy;</w:t>
      </w:r>
    </w:p>
    <w:p w:rsidRPr="00B06DC1" w:rsidR="00CC475E" w:rsidP="1AA18DD3" w:rsidRDefault="00CC475E" w14:paraId="41A9DDC5" w14:textId="77777777">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If adopting from overseas with their partner, they sign the HM Revenue and Customs’ SC6 ‘Statutory Adoption Pay and Leave: adopting a child from abroad’ Form;</w:t>
      </w:r>
    </w:p>
    <w:p w:rsidRPr="00B06DC1" w:rsidR="00CC475E" w:rsidP="1AA18DD3" w:rsidRDefault="00CC475E" w14:paraId="41A9DDC6" w14:textId="7BC0E8CB">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are still employed by the LET</w:t>
      </w:r>
      <w:r w:rsidRPr="1AA18DD3" w:rsidR="00B06DC1">
        <w:rPr>
          <w:rFonts w:cs="Arial" w:asciiTheme="minorHAnsi" w:hAnsiTheme="minorHAnsi"/>
          <w:sz w:val="20"/>
          <w:szCs w:val="20"/>
        </w:rPr>
        <w:t>/NHS</w:t>
      </w:r>
      <w:r w:rsidRPr="1AA18DD3">
        <w:rPr>
          <w:rFonts w:cs="Arial" w:asciiTheme="minorHAnsi" w:hAnsiTheme="minorHAnsi"/>
          <w:sz w:val="20"/>
          <w:szCs w:val="20"/>
        </w:rPr>
        <w:t xml:space="preserve"> at the qualifying week;</w:t>
      </w:r>
    </w:p>
    <w:p w:rsidRPr="00B06DC1" w:rsidR="00CC475E" w:rsidP="1AA18DD3" w:rsidRDefault="00CC475E" w14:paraId="41A9DDC7" w14:textId="77777777">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earn more than the Lower Earnings Limit for National Insurance contributions;</w:t>
      </w:r>
    </w:p>
    <w:p w:rsidRPr="00B06DC1" w:rsidR="00CC475E" w:rsidP="1AA18DD3" w:rsidRDefault="00CC475E" w14:paraId="41A9DDC8" w14:textId="77777777">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have stopped working;</w:t>
      </w:r>
    </w:p>
    <w:p w:rsidRPr="00B06DC1" w:rsidR="00CC475E" w:rsidP="1AA18DD3" w:rsidRDefault="00CC475E" w14:paraId="41A9DDC9" w14:textId="77777777">
      <w:pPr>
        <w:pStyle w:val="ListParagraph"/>
        <w:numPr>
          <w:ilvl w:val="0"/>
          <w:numId w:val="23"/>
        </w:numPr>
        <w:spacing w:after="0" w:line="240" w:lineRule="auto"/>
        <w:jc w:val="both"/>
        <w:rPr>
          <w:rFonts w:cs="Arial" w:asciiTheme="minorHAnsi" w:hAnsiTheme="minorHAnsi"/>
          <w:color w:val="000000" w:themeColor="text1"/>
          <w:sz w:val="20"/>
          <w:szCs w:val="20"/>
        </w:rPr>
      </w:pPr>
      <w:r w:rsidRPr="1AA18DD3">
        <w:rPr>
          <w:rFonts w:cs="Arial" w:asciiTheme="minorHAnsi" w:hAnsiTheme="minorHAnsi"/>
          <w:sz w:val="20"/>
          <w:szCs w:val="20"/>
        </w:rPr>
        <w:t>They have complied with the eligibility criteria.</w:t>
      </w:r>
    </w:p>
    <w:p w:rsidRPr="00CC475E" w:rsidR="00CC475E" w:rsidP="00CC475E" w:rsidRDefault="00CC475E" w14:paraId="41A9DDCA" w14:textId="77777777">
      <w:pPr>
        <w:jc w:val="both"/>
        <w:rPr>
          <w:rFonts w:cs="Arial" w:asciiTheme="minorHAnsi" w:hAnsiTheme="minorHAnsi"/>
          <w:sz w:val="20"/>
        </w:rPr>
      </w:pPr>
    </w:p>
    <w:p w:rsidRPr="00B06DC1" w:rsidR="00CC475E" w:rsidP="00CC475E" w:rsidRDefault="00CC475E" w14:paraId="41A9DDCB" w14:textId="77777777">
      <w:pPr>
        <w:jc w:val="both"/>
        <w:rPr>
          <w:rFonts w:cs="Arial" w:asciiTheme="minorHAnsi" w:hAnsiTheme="minorHAnsi"/>
          <w:sz w:val="20"/>
        </w:rPr>
      </w:pPr>
      <w:r w:rsidRPr="00B06DC1">
        <w:rPr>
          <w:rFonts w:cs="Arial" w:asciiTheme="minorHAnsi" w:hAnsiTheme="minorHAnsi"/>
          <w:sz w:val="20"/>
        </w:rPr>
        <w:t xml:space="preserve">Statutory Adoption Pay is a legal entitlement which employers are required to pay on behalf of the Government. The weekly amounts are reviewed annually and the current rates are available at </w:t>
      </w:r>
      <w:hyperlink w:history="1" r:id="rId13">
        <w:r w:rsidRPr="00B06DC1">
          <w:rPr>
            <w:rStyle w:val="Hyperlink"/>
            <w:rFonts w:cs="Arial" w:asciiTheme="minorHAnsi" w:hAnsiTheme="minorHAnsi"/>
            <w:sz w:val="20"/>
          </w:rPr>
          <w:t>https://www.gov.uk/adoption-pay-leave/pay</w:t>
        </w:r>
      </w:hyperlink>
      <w:r w:rsidRPr="00B06DC1">
        <w:rPr>
          <w:rFonts w:cs="Arial" w:asciiTheme="minorHAnsi" w:hAnsiTheme="minorHAnsi"/>
          <w:sz w:val="20"/>
        </w:rPr>
        <w:t>.</w:t>
      </w:r>
    </w:p>
    <w:p w:rsidRPr="00F41EDD" w:rsidR="00CC475E" w:rsidP="00CC475E" w:rsidRDefault="00CC475E" w14:paraId="41A9DDCC" w14:textId="77777777">
      <w:pPr>
        <w:jc w:val="both"/>
        <w:rPr>
          <w:rFonts w:cs="Arial" w:asciiTheme="minorHAnsi" w:hAnsiTheme="minorHAnsi"/>
          <w:sz w:val="20"/>
          <w:highlight w:val="yellow"/>
        </w:rPr>
      </w:pPr>
    </w:p>
    <w:p w:rsidRPr="00B06DC1" w:rsidR="00CC475E" w:rsidP="00CC475E" w:rsidRDefault="00CC475E" w14:paraId="41A9DDCD" w14:textId="77777777">
      <w:pPr>
        <w:jc w:val="both"/>
        <w:rPr>
          <w:rFonts w:cs="Arial" w:asciiTheme="minorHAnsi" w:hAnsiTheme="minorHAnsi"/>
          <w:sz w:val="20"/>
        </w:rPr>
      </w:pPr>
      <w:r w:rsidRPr="00B06DC1">
        <w:rPr>
          <w:rFonts w:cs="Arial" w:asciiTheme="minorHAnsi" w:hAnsiTheme="minorHAnsi"/>
          <w:sz w:val="20"/>
        </w:rPr>
        <w:t xml:space="preserve">If you do not qualify for SAP, the employee will be given an SAP1 Form to enable them to apply to the local Benefits Agency. Any benefits received will be deducted from their Occupational Adoption Pay during full and half pay, but only to the extent that the Agency benefit plus half pay does not exceed normal pay. </w:t>
      </w:r>
    </w:p>
    <w:p w:rsidRPr="00F41EDD" w:rsidR="00CC475E" w:rsidP="00CC475E" w:rsidRDefault="00CC475E" w14:paraId="41A9DDCE" w14:textId="77777777">
      <w:pPr>
        <w:pStyle w:val="ListParagraph"/>
        <w:spacing w:after="0" w:line="240" w:lineRule="auto"/>
        <w:jc w:val="both"/>
        <w:rPr>
          <w:rFonts w:cs="Arial" w:asciiTheme="minorHAnsi" w:hAnsiTheme="minorHAnsi"/>
          <w:sz w:val="20"/>
          <w:szCs w:val="20"/>
          <w:highlight w:val="yellow"/>
        </w:rPr>
      </w:pPr>
    </w:p>
    <w:p w:rsidRPr="00B06DC1" w:rsidR="00CC475E" w:rsidP="00CC475E" w:rsidRDefault="00CC475E" w14:paraId="41A9DDCF" w14:textId="77777777">
      <w:pPr>
        <w:jc w:val="both"/>
        <w:rPr>
          <w:rFonts w:cs="Arial" w:asciiTheme="minorHAnsi" w:hAnsiTheme="minorHAnsi"/>
          <w:sz w:val="20"/>
        </w:rPr>
      </w:pPr>
      <w:r w:rsidRPr="00B06DC1">
        <w:rPr>
          <w:rFonts w:cs="Arial" w:asciiTheme="minorHAnsi" w:hAnsiTheme="minorHAnsi"/>
          <w:sz w:val="20"/>
        </w:rPr>
        <w:t xml:space="preserve">The calculation for adoption pay is based on the average weekly earnings over the period of at least eight weeks up to and including the last normal pay day to fall before the first day of the week after the week in which the adopter is notified of having been matched with a child for adoption. </w:t>
      </w:r>
    </w:p>
    <w:p w:rsidRPr="00B06DC1" w:rsidR="00CC475E" w:rsidP="00CC475E" w:rsidRDefault="00CC475E" w14:paraId="41A9DDD0" w14:textId="77777777">
      <w:pPr>
        <w:pStyle w:val="ListParagraph"/>
        <w:spacing w:after="0" w:line="240" w:lineRule="auto"/>
        <w:jc w:val="both"/>
        <w:rPr>
          <w:rFonts w:cs="Arial" w:asciiTheme="minorHAnsi" w:hAnsiTheme="minorHAnsi"/>
          <w:sz w:val="20"/>
          <w:szCs w:val="20"/>
        </w:rPr>
      </w:pPr>
    </w:p>
    <w:p w:rsidRPr="00B06DC1" w:rsidR="00CC475E" w:rsidP="7BE9D90A" w:rsidRDefault="00CC475E" w14:paraId="41A9DDD1" w14:textId="14649565">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If an employee would like to return to work but is unsure about accepting their full entitlement because they may be unable to return, they may wish to consider the Minimum Payment Option. Under this </w:t>
      </w:r>
      <w:r w:rsidRPr="7BE9D90A" w:rsidR="00CC475E">
        <w:rPr>
          <w:rFonts w:ascii="Calibri" w:hAnsi="Calibri" w:cs="Arial" w:asciiTheme="minorAscii" w:hAnsiTheme="minorAscii"/>
          <w:sz w:val="20"/>
          <w:szCs w:val="20"/>
        </w:rPr>
        <w:t>option</w:t>
      </w:r>
      <w:r w:rsidRPr="7BE9D90A" w:rsidR="00CC475E">
        <w:rPr>
          <w:rFonts w:ascii="Calibri" w:hAnsi="Calibri" w:cs="Arial" w:asciiTheme="minorAscii" w:hAnsiTheme="minorAscii"/>
          <w:sz w:val="20"/>
          <w:szCs w:val="20"/>
        </w:rPr>
        <w:t xml:space="preserve">, the LET will only pay the </w:t>
      </w:r>
      <w:r w:rsidRPr="7BE9D90A" w:rsidR="00CC475E">
        <w:rPr>
          <w:rFonts w:ascii="Calibri" w:hAnsi="Calibri" w:cs="Arial" w:asciiTheme="minorAscii" w:hAnsiTheme="minorAscii"/>
          <w:sz w:val="20"/>
          <w:szCs w:val="20"/>
        </w:rPr>
        <w:t>minimum</w:t>
      </w:r>
      <w:r w:rsidRPr="7BE9D90A" w:rsidR="00CC475E">
        <w:rPr>
          <w:rFonts w:ascii="Calibri" w:hAnsi="Calibri" w:cs="Arial" w:asciiTheme="minorAscii" w:hAnsiTheme="minorAscii"/>
          <w:sz w:val="20"/>
          <w:szCs w:val="20"/>
        </w:rPr>
        <w:t xml:space="preserve"> amount to which they would be entitled by law </w:t>
      </w:r>
      <w:r w:rsidRPr="7BE9D90A" w:rsidR="00CC475E">
        <w:rPr>
          <w:rFonts w:ascii="Calibri" w:hAnsi="Calibri" w:cs="Arial" w:asciiTheme="minorAscii" w:hAnsiTheme="minorAscii"/>
          <w:sz w:val="20"/>
          <w:szCs w:val="20"/>
        </w:rPr>
        <w:t>i.e.</w:t>
      </w:r>
      <w:r w:rsidRPr="7BE9D90A" w:rsidR="00CC475E">
        <w:rPr>
          <w:rFonts w:ascii="Calibri" w:hAnsi="Calibri" w:cs="Arial" w:asciiTheme="minorAscii" w:hAnsiTheme="minorAscii"/>
          <w:sz w:val="20"/>
          <w:szCs w:val="20"/>
        </w:rPr>
        <w:t xml:space="preserve"> SMP, where eligible. The balance they would have received under the NHS scheme would be withheld until the </w:t>
      </w:r>
      <w:r w:rsidRPr="7BE9D90A" w:rsidR="00CC475E">
        <w:rPr>
          <w:rFonts w:ascii="Calibri" w:hAnsi="Calibri" w:cs="Arial" w:asciiTheme="minorAscii" w:hAnsiTheme="minorAscii"/>
          <w:sz w:val="20"/>
          <w:szCs w:val="20"/>
        </w:rPr>
        <w:t>maternity leave</w:t>
      </w:r>
      <w:r w:rsidRPr="7BE9D90A" w:rsidR="00CC475E">
        <w:rPr>
          <w:rFonts w:ascii="Calibri" w:hAnsi="Calibri" w:cs="Arial" w:asciiTheme="minorAscii" w:hAnsiTheme="minorAscii"/>
          <w:sz w:val="20"/>
          <w:szCs w:val="20"/>
        </w:rPr>
        <w:t xml:space="preserve"> had finished and they had returned to work for the minimum </w:t>
      </w:r>
      <w:r w:rsidRPr="7BE9D90A" w:rsidR="2C195575">
        <w:rPr>
          <w:rFonts w:ascii="Calibri" w:hAnsi="Calibri" w:cs="Arial" w:asciiTheme="minorAscii" w:hAnsiTheme="minorAscii"/>
          <w:sz w:val="20"/>
          <w:szCs w:val="20"/>
        </w:rPr>
        <w:t>three-month</w:t>
      </w:r>
      <w:r w:rsidRPr="7BE9D90A" w:rsidR="00CC475E">
        <w:rPr>
          <w:rFonts w:ascii="Calibri" w:hAnsi="Calibri" w:cs="Arial" w:asciiTheme="minorAscii" w:hAnsiTheme="minorAscii"/>
          <w:sz w:val="20"/>
          <w:szCs w:val="20"/>
        </w:rPr>
        <w:t xml:space="preserve"> period.</w:t>
      </w:r>
    </w:p>
    <w:p w:rsidRPr="00F41EDD" w:rsidR="00CC475E" w:rsidP="00CC475E" w:rsidRDefault="00CC475E" w14:paraId="41A9DDD2" w14:textId="77777777">
      <w:pPr>
        <w:pStyle w:val="ListParagraph"/>
        <w:spacing w:after="0" w:line="240" w:lineRule="auto"/>
        <w:jc w:val="both"/>
        <w:rPr>
          <w:rFonts w:cs="Arial" w:asciiTheme="minorHAnsi" w:hAnsiTheme="minorHAnsi"/>
          <w:sz w:val="20"/>
          <w:szCs w:val="20"/>
          <w:highlight w:val="yellow"/>
        </w:rPr>
      </w:pPr>
    </w:p>
    <w:p w:rsidRPr="00CC475E" w:rsidR="00CC475E" w:rsidP="7BE9D90A" w:rsidRDefault="00CC475E" w14:paraId="41A9DDD3" w14:textId="5C30D7E9">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An employee may opt to have their entitlements paid as a fixed amount spread equally over the leave period - this provision will apply to Occupational Adoption Pay only and not the Statutory Adoption Pay element. The pay arrangements cannot be changed after 28 days before the adoption pay starts. Please note that choosing to receive payments this way may have implications for your pension </w:t>
      </w:r>
      <w:r w:rsidRPr="7BE9D90A" w:rsidR="6CD55A43">
        <w:rPr>
          <w:rFonts w:ascii="Calibri" w:hAnsi="Calibri" w:cs="Arial" w:asciiTheme="minorAscii" w:hAnsiTheme="minorAscii"/>
          <w:sz w:val="20"/>
          <w:szCs w:val="20"/>
        </w:rPr>
        <w:t>contributions,</w:t>
      </w:r>
      <w:r w:rsidRPr="7BE9D90A" w:rsidR="00CC475E">
        <w:rPr>
          <w:rFonts w:ascii="Calibri" w:hAnsi="Calibri" w:cs="Arial" w:asciiTheme="minorAscii" w:hAnsiTheme="minorAscii"/>
          <w:sz w:val="20"/>
          <w:szCs w:val="20"/>
        </w:rPr>
        <w:t xml:space="preserve"> and you should contact your LET Payroll Officer for further information</w:t>
      </w:r>
      <w:r w:rsidRPr="7BE9D90A" w:rsidR="00CC475E">
        <w:rPr>
          <w:rFonts w:ascii="Calibri" w:hAnsi="Calibri" w:cs="Arial" w:asciiTheme="minorAscii" w:hAnsiTheme="minorAscii"/>
          <w:sz w:val="20"/>
          <w:szCs w:val="20"/>
        </w:rPr>
        <w:t>.</w:t>
      </w:r>
      <w:r w:rsidRPr="7BE9D90A" w:rsidR="00CC475E">
        <w:rPr>
          <w:rFonts w:ascii="Calibri" w:hAnsi="Calibri" w:cs="Arial" w:asciiTheme="minorAscii" w:hAnsiTheme="minorAscii"/>
          <w:sz w:val="20"/>
          <w:szCs w:val="20"/>
        </w:rPr>
        <w:t xml:space="preserve">  </w:t>
      </w:r>
    </w:p>
    <w:p w:rsidRPr="00CC475E" w:rsidR="00CC475E" w:rsidP="00CC475E" w:rsidRDefault="00CC475E" w14:paraId="41A9DDD4" w14:textId="77777777">
      <w:pPr>
        <w:ind w:left="567" w:hanging="567"/>
        <w:jc w:val="both"/>
        <w:rPr>
          <w:rFonts w:cs="Arial" w:asciiTheme="minorHAnsi" w:hAnsiTheme="minorHAnsi"/>
          <w:sz w:val="20"/>
        </w:rPr>
      </w:pPr>
    </w:p>
    <w:p w:rsidRPr="00CC475E" w:rsidR="00CC475E" w:rsidP="00CC475E" w:rsidRDefault="00CC475E" w14:paraId="41A9DDD5" w14:textId="77777777">
      <w:pPr>
        <w:pStyle w:val="Heading2"/>
        <w:spacing w:before="0" w:line="240" w:lineRule="auto"/>
        <w:jc w:val="both"/>
        <w:rPr>
          <w:rFonts w:cs="Arial" w:asciiTheme="minorHAnsi" w:hAnsiTheme="minorHAnsi"/>
          <w:color w:val="auto"/>
          <w:sz w:val="20"/>
          <w:szCs w:val="20"/>
        </w:rPr>
      </w:pPr>
      <w:bookmarkStart w:name="_Toc447290352" w:id="50"/>
      <w:bookmarkStart w:name="_Toc39144902" w:id="51"/>
      <w:r w:rsidRPr="00CC475E">
        <w:rPr>
          <w:rFonts w:cs="Arial" w:asciiTheme="minorHAnsi" w:hAnsiTheme="minorHAnsi"/>
          <w:color w:val="auto"/>
          <w:sz w:val="20"/>
          <w:szCs w:val="20"/>
        </w:rPr>
        <w:t>Application and notice requirements</w:t>
      </w:r>
      <w:bookmarkEnd w:id="50"/>
      <w:bookmarkEnd w:id="51"/>
    </w:p>
    <w:p w:rsidRPr="00CC475E" w:rsidR="00CC475E" w:rsidP="00CC475E" w:rsidRDefault="00CC475E" w14:paraId="41A9DDD6" w14:textId="77777777">
      <w:pPr>
        <w:ind w:left="567" w:hanging="567"/>
        <w:jc w:val="both"/>
        <w:rPr>
          <w:rFonts w:cs="Arial" w:asciiTheme="minorHAnsi" w:hAnsiTheme="minorHAnsi"/>
          <w:sz w:val="20"/>
        </w:rPr>
      </w:pPr>
      <w:r w:rsidRPr="00CC475E">
        <w:rPr>
          <w:rFonts w:cs="Arial" w:asciiTheme="minorHAnsi" w:hAnsiTheme="minorHAnsi"/>
          <w:sz w:val="20"/>
        </w:rPr>
        <w:t>The notice requirements depend upon the specific circumstances for the adoption or surrogacy:</w:t>
      </w:r>
    </w:p>
    <w:p w:rsidRPr="00CC475E" w:rsidR="00CC475E" w:rsidP="00CC475E" w:rsidRDefault="00CC475E" w14:paraId="41A9DDD7" w14:textId="77777777">
      <w:pPr>
        <w:ind w:left="567" w:hanging="567"/>
        <w:jc w:val="both"/>
        <w:rPr>
          <w:rFonts w:cs="Arial" w:asciiTheme="minorHAnsi" w:hAnsiTheme="minorHAnsi"/>
          <w:sz w:val="20"/>
          <w:u w:val="single"/>
        </w:rPr>
      </w:pPr>
    </w:p>
    <w:p w:rsidRPr="00CC475E" w:rsidR="00CC475E" w:rsidP="00CC475E" w:rsidRDefault="00CC475E" w14:paraId="41A9DDD8" w14:textId="77777777">
      <w:pPr>
        <w:jc w:val="both"/>
        <w:rPr>
          <w:rFonts w:cs="Arial" w:asciiTheme="minorHAnsi" w:hAnsiTheme="minorHAnsi"/>
          <w:sz w:val="20"/>
          <w:u w:val="single"/>
        </w:rPr>
      </w:pPr>
      <w:r w:rsidRPr="00CC475E">
        <w:rPr>
          <w:rFonts w:cs="Arial" w:asciiTheme="minorHAnsi" w:hAnsiTheme="minorHAnsi"/>
          <w:sz w:val="20"/>
          <w:u w:val="single"/>
        </w:rPr>
        <w:t>UK Adoptions</w:t>
      </w:r>
    </w:p>
    <w:p w:rsidRPr="00CC475E" w:rsidR="00CC475E" w:rsidP="00CC475E" w:rsidRDefault="00CC475E" w14:paraId="41A9DDD9" w14:textId="77777777">
      <w:pPr>
        <w:jc w:val="both"/>
        <w:rPr>
          <w:rFonts w:cs="Arial" w:asciiTheme="minorHAnsi" w:hAnsiTheme="minorHAnsi"/>
          <w:sz w:val="20"/>
        </w:rPr>
      </w:pPr>
      <w:r w:rsidRPr="00CC475E">
        <w:rPr>
          <w:rFonts w:cs="Arial" w:asciiTheme="minorHAnsi" w:hAnsiTheme="minorHAnsi"/>
          <w:sz w:val="20"/>
        </w:rPr>
        <w:t>An employee must give notice of their intention to take adoption leave within 7 days of being notified by their adoption agency that they have been matched with a child for adoption.  They will need to tell their manager:</w:t>
      </w:r>
    </w:p>
    <w:p w:rsidRPr="00CC475E" w:rsidR="00CC475E" w:rsidP="00CC475E" w:rsidRDefault="00CC475E" w14:paraId="41A9DDDA" w14:textId="77777777">
      <w:pPr>
        <w:pStyle w:val="ListParagraph"/>
        <w:numPr>
          <w:ilvl w:val="0"/>
          <w:numId w:val="24"/>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When the child is expected to be placed with them; and </w:t>
      </w:r>
    </w:p>
    <w:p w:rsidRPr="00CC475E" w:rsidR="00CC475E" w:rsidP="00CC475E" w:rsidRDefault="00CC475E" w14:paraId="41A9DDDB" w14:textId="77777777">
      <w:pPr>
        <w:pStyle w:val="ListParagraph"/>
        <w:numPr>
          <w:ilvl w:val="0"/>
          <w:numId w:val="24"/>
        </w:numPr>
        <w:spacing w:after="0" w:line="240" w:lineRule="auto"/>
        <w:jc w:val="both"/>
        <w:rPr>
          <w:rFonts w:cs="Arial" w:asciiTheme="minorHAnsi" w:hAnsiTheme="minorHAnsi"/>
          <w:sz w:val="20"/>
          <w:szCs w:val="20"/>
        </w:rPr>
      </w:pPr>
      <w:r w:rsidRPr="00CC475E">
        <w:rPr>
          <w:rFonts w:cs="Arial" w:asciiTheme="minorHAnsi" w:hAnsiTheme="minorHAnsi"/>
          <w:sz w:val="20"/>
          <w:szCs w:val="20"/>
        </w:rPr>
        <w:t>When they wish the adoption leave to start</w:t>
      </w:r>
    </w:p>
    <w:p w:rsidRPr="00CC475E" w:rsidR="00CC475E" w:rsidP="2CAF3E6B" w:rsidRDefault="00CC475E" w14:paraId="41A9DDDC" w14:textId="77777777">
      <w:pPr>
        <w:pStyle w:val="ListParagraph"/>
        <w:numPr>
          <w:ilvl w:val="0"/>
          <w:numId w:val="24"/>
        </w:numPr>
        <w:spacing w:after="0" w:line="240" w:lineRule="auto"/>
        <w:jc w:val="both"/>
        <w:rPr>
          <w:rFonts w:cs="Arial" w:asciiTheme="minorHAnsi" w:hAnsiTheme="minorHAnsi"/>
          <w:sz w:val="20"/>
          <w:szCs w:val="20"/>
        </w:rPr>
      </w:pPr>
      <w:r w:rsidRPr="2CAF3E6B">
        <w:rPr>
          <w:rFonts w:cs="Arial" w:asciiTheme="minorHAnsi" w:hAnsiTheme="minorHAnsi"/>
          <w:sz w:val="20"/>
          <w:szCs w:val="20"/>
        </w:rPr>
        <w:t>That they want to claim adoption pay (need to give 28 days’ notice)</w:t>
      </w:r>
    </w:p>
    <w:p w:rsidRPr="00CC475E" w:rsidR="00CC475E" w:rsidP="2CAF3E6B" w:rsidRDefault="00CC475E" w14:paraId="6A90D4E8" w14:textId="3889072B">
      <w:pPr>
        <w:jc w:val="both"/>
        <w:rPr>
          <w:szCs w:val="22"/>
        </w:rPr>
      </w:pPr>
    </w:p>
    <w:p w:rsidRPr="00CC475E" w:rsidR="00CC475E" w:rsidP="2CAF3E6B" w:rsidRDefault="7078F6C7" w14:paraId="31F692C5" w14:textId="1FC1F9F5">
      <w:pPr>
        <w:jc w:val="both"/>
        <w:rPr>
          <w:rFonts w:cs="Arial" w:asciiTheme="minorHAnsi" w:hAnsiTheme="minorHAnsi"/>
          <w:sz w:val="20"/>
          <w:u w:val="single"/>
        </w:rPr>
      </w:pPr>
      <w:r w:rsidRPr="2CAF3E6B">
        <w:rPr>
          <w:rFonts w:cs="Arial" w:asciiTheme="minorHAnsi" w:hAnsiTheme="minorHAnsi"/>
          <w:sz w:val="20"/>
          <w:u w:val="single"/>
        </w:rPr>
        <w:t>UK Foster to Adopt</w:t>
      </w:r>
      <w:r w:rsidRPr="2CAF3E6B">
        <w:rPr>
          <w:rFonts w:cs="Arial" w:asciiTheme="minorHAnsi" w:hAnsiTheme="minorHAnsi"/>
          <w:sz w:val="20"/>
        </w:rPr>
        <w:t xml:space="preserve"> </w:t>
      </w:r>
    </w:p>
    <w:p w:rsidRPr="00CC475E" w:rsidR="00CC475E" w:rsidP="2CAF3E6B" w:rsidRDefault="6375904E" w14:paraId="391C7B26" w14:textId="7956906B">
      <w:pPr>
        <w:jc w:val="both"/>
        <w:rPr>
          <w:rFonts w:cs="Arial" w:asciiTheme="minorHAnsi" w:hAnsiTheme="minorHAnsi"/>
          <w:sz w:val="20"/>
        </w:rPr>
      </w:pPr>
      <w:r w:rsidRPr="2CAF3E6B">
        <w:rPr>
          <w:rFonts w:cs="Arial" w:asciiTheme="minorHAnsi" w:hAnsiTheme="minorHAnsi"/>
          <w:sz w:val="20"/>
        </w:rPr>
        <w:t>An employee must give notice of their intention to take adoption leave within 7 days of being notified by their adoption agency that they have been matched with a newborn to foster to adopt.  They will need to tell their manager:</w:t>
      </w:r>
    </w:p>
    <w:p w:rsidRPr="00CC475E" w:rsidR="00CC475E" w:rsidP="2CAF3E6B" w:rsidRDefault="6375904E" w14:paraId="36090F97" w14:textId="1B3034B7">
      <w:pPr>
        <w:pStyle w:val="ListParagraph"/>
        <w:numPr>
          <w:ilvl w:val="0"/>
          <w:numId w:val="24"/>
        </w:numPr>
        <w:spacing w:after="0" w:line="240" w:lineRule="auto"/>
        <w:jc w:val="both"/>
        <w:rPr>
          <w:rFonts w:cs="Arial" w:asciiTheme="minorHAnsi" w:hAnsiTheme="minorHAnsi"/>
          <w:sz w:val="20"/>
          <w:szCs w:val="20"/>
        </w:rPr>
      </w:pPr>
      <w:r w:rsidRPr="2CAF3E6B">
        <w:rPr>
          <w:rFonts w:cs="Arial" w:asciiTheme="minorHAnsi" w:hAnsiTheme="minorHAnsi"/>
          <w:sz w:val="20"/>
          <w:szCs w:val="20"/>
        </w:rPr>
        <w:t xml:space="preserve">When the baby is expected to be placed with them; and </w:t>
      </w:r>
    </w:p>
    <w:p w:rsidRPr="00CC475E" w:rsidR="00CC475E" w:rsidP="2CAF3E6B" w:rsidRDefault="6375904E" w14:paraId="7265782B" w14:textId="77777777">
      <w:pPr>
        <w:pStyle w:val="ListParagraph"/>
        <w:numPr>
          <w:ilvl w:val="0"/>
          <w:numId w:val="24"/>
        </w:numPr>
        <w:spacing w:after="0" w:line="240" w:lineRule="auto"/>
        <w:jc w:val="both"/>
        <w:rPr>
          <w:rFonts w:cs="Arial" w:asciiTheme="minorHAnsi" w:hAnsiTheme="minorHAnsi"/>
          <w:sz w:val="20"/>
          <w:szCs w:val="20"/>
        </w:rPr>
      </w:pPr>
      <w:r w:rsidRPr="2CAF3E6B">
        <w:rPr>
          <w:rFonts w:cs="Arial" w:asciiTheme="minorHAnsi" w:hAnsiTheme="minorHAnsi"/>
          <w:sz w:val="20"/>
          <w:szCs w:val="20"/>
        </w:rPr>
        <w:t>When they wish the adoption leave to start</w:t>
      </w:r>
    </w:p>
    <w:p w:rsidRPr="00CC475E" w:rsidR="00CC475E" w:rsidP="2CAF3E6B" w:rsidRDefault="6375904E" w14:paraId="5944494C" w14:textId="77777777">
      <w:pPr>
        <w:pStyle w:val="ListParagraph"/>
        <w:numPr>
          <w:ilvl w:val="0"/>
          <w:numId w:val="24"/>
        </w:numPr>
        <w:spacing w:after="0" w:line="240" w:lineRule="auto"/>
        <w:jc w:val="both"/>
        <w:rPr>
          <w:rFonts w:cs="Arial" w:asciiTheme="minorHAnsi" w:hAnsiTheme="minorHAnsi"/>
          <w:sz w:val="20"/>
          <w:szCs w:val="20"/>
        </w:rPr>
      </w:pPr>
      <w:r w:rsidRPr="2CAF3E6B">
        <w:rPr>
          <w:rFonts w:cs="Arial" w:asciiTheme="minorHAnsi" w:hAnsiTheme="minorHAnsi"/>
          <w:sz w:val="20"/>
          <w:szCs w:val="20"/>
        </w:rPr>
        <w:t>That they want to claim adoption pay (need to give 28 days’ notice)</w:t>
      </w:r>
    </w:p>
    <w:p w:rsidRPr="00CC475E" w:rsidR="00CC475E" w:rsidP="2CAF3E6B" w:rsidRDefault="00CC475E" w14:paraId="41A9DDDD" w14:textId="1B7B2A6D">
      <w:pPr>
        <w:jc w:val="both"/>
        <w:rPr>
          <w:szCs w:val="22"/>
        </w:rPr>
      </w:pPr>
    </w:p>
    <w:p w:rsidRPr="00CC475E" w:rsidR="00CC475E" w:rsidP="00CC475E" w:rsidRDefault="00CC475E" w14:paraId="41A9DDDE" w14:textId="77777777">
      <w:pPr>
        <w:jc w:val="both"/>
        <w:rPr>
          <w:rFonts w:cs="Arial" w:asciiTheme="minorHAnsi" w:hAnsiTheme="minorHAnsi"/>
          <w:sz w:val="20"/>
          <w:u w:val="single"/>
        </w:rPr>
      </w:pPr>
      <w:r w:rsidRPr="00CC475E">
        <w:rPr>
          <w:rFonts w:cs="Arial" w:asciiTheme="minorHAnsi" w:hAnsiTheme="minorHAnsi"/>
          <w:sz w:val="20"/>
          <w:u w:val="single"/>
        </w:rPr>
        <w:t>Overseas Adoptions</w:t>
      </w:r>
    </w:p>
    <w:p w:rsidRPr="00CC475E" w:rsidR="00CC475E" w:rsidP="00CC475E" w:rsidRDefault="00CC475E" w14:paraId="41A9DDDF" w14:textId="77777777">
      <w:pPr>
        <w:jc w:val="both"/>
        <w:rPr>
          <w:rFonts w:cs="Arial" w:asciiTheme="minorHAnsi" w:hAnsiTheme="minorHAnsi"/>
          <w:sz w:val="20"/>
        </w:rPr>
      </w:pPr>
      <w:r w:rsidRPr="00CC475E">
        <w:rPr>
          <w:rFonts w:cs="Arial" w:asciiTheme="minorHAnsi" w:hAnsiTheme="minorHAnsi"/>
          <w:sz w:val="20"/>
        </w:rPr>
        <w:t>An employee must give notice of their intention to take adoption leave within 28 days of being notified by their adoption agency that they have been matched with a child for adoption.  They will need to tell their manager and the LET:</w:t>
      </w:r>
    </w:p>
    <w:p w:rsidRPr="00CC475E" w:rsidR="00CC475E" w:rsidP="00CC475E" w:rsidRDefault="00CC475E" w14:paraId="41A9DDE0" w14:textId="77777777">
      <w:pPr>
        <w:pStyle w:val="ListParagraph"/>
        <w:numPr>
          <w:ilvl w:val="0"/>
          <w:numId w:val="7"/>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date they received official notification from the adoption agency;</w:t>
      </w:r>
    </w:p>
    <w:p w:rsidRPr="00CC475E" w:rsidR="00CC475E" w:rsidP="00CC475E" w:rsidRDefault="00CC475E" w14:paraId="41A9DDE1" w14:textId="77777777">
      <w:pPr>
        <w:pStyle w:val="ListParagraph"/>
        <w:numPr>
          <w:ilvl w:val="0"/>
          <w:numId w:val="7"/>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anticipated date the child will arrive in the UK;</w:t>
      </w:r>
    </w:p>
    <w:p w:rsidRPr="00CC475E" w:rsidR="00CC475E" w:rsidP="00CC475E" w:rsidRDefault="00CC475E" w14:paraId="41A9DDE2" w14:textId="77777777">
      <w:pPr>
        <w:pStyle w:val="ListParagraph"/>
        <w:numPr>
          <w:ilvl w:val="0"/>
          <w:numId w:val="7"/>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start date and duration of the adoption leave.</w:t>
      </w:r>
    </w:p>
    <w:p w:rsidRPr="00CC475E" w:rsidR="00CC475E" w:rsidP="00CC475E" w:rsidRDefault="00CC475E" w14:paraId="41A9DDE3" w14:textId="77777777">
      <w:pPr>
        <w:ind w:left="567" w:hanging="567"/>
        <w:jc w:val="both"/>
        <w:rPr>
          <w:rFonts w:cs="Arial" w:asciiTheme="minorHAnsi" w:hAnsiTheme="minorHAnsi"/>
          <w:sz w:val="20"/>
        </w:rPr>
      </w:pPr>
    </w:p>
    <w:p w:rsidRPr="00CC475E" w:rsidR="00CC475E" w:rsidP="00CC475E" w:rsidRDefault="00CC475E" w14:paraId="41A9DDE4" w14:textId="77777777">
      <w:pPr>
        <w:jc w:val="both"/>
        <w:rPr>
          <w:rFonts w:cs="Arial" w:asciiTheme="minorHAnsi" w:hAnsiTheme="minorHAnsi"/>
          <w:sz w:val="20"/>
          <w:u w:val="single"/>
        </w:rPr>
      </w:pPr>
      <w:r w:rsidRPr="00CC475E">
        <w:rPr>
          <w:rFonts w:cs="Arial" w:asciiTheme="minorHAnsi" w:hAnsiTheme="minorHAnsi"/>
          <w:sz w:val="20"/>
          <w:u w:val="single"/>
        </w:rPr>
        <w:t>Surrogacy arrangements</w:t>
      </w:r>
    </w:p>
    <w:p w:rsidRPr="00CC475E" w:rsidR="00CC475E" w:rsidP="00CC475E" w:rsidRDefault="00CC475E" w14:paraId="41A9DDE5" w14:textId="77777777">
      <w:pPr>
        <w:jc w:val="both"/>
        <w:rPr>
          <w:rFonts w:cs="Arial" w:asciiTheme="minorHAnsi" w:hAnsiTheme="minorHAnsi"/>
          <w:sz w:val="20"/>
        </w:rPr>
      </w:pPr>
      <w:r w:rsidRPr="00CC475E">
        <w:rPr>
          <w:rFonts w:cs="Arial" w:asciiTheme="minorHAnsi" w:hAnsiTheme="minorHAnsi"/>
          <w:sz w:val="20"/>
        </w:rPr>
        <w:t>An employee must give notice of their intention to take adoption leave no later than 15 weeks before the child’s expected date of birth. They will need to tell their manager and the LET:</w:t>
      </w:r>
    </w:p>
    <w:p w:rsidRPr="00CC475E" w:rsidR="00CC475E" w:rsidP="00CC475E" w:rsidRDefault="00CC475E" w14:paraId="41A9DDE6" w14:textId="77777777">
      <w:pPr>
        <w:pStyle w:val="ListParagraph"/>
        <w:numPr>
          <w:ilvl w:val="0"/>
          <w:numId w:val="25"/>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date they received official notification of the expected date of birth;</w:t>
      </w:r>
    </w:p>
    <w:p w:rsidRPr="00CC475E" w:rsidR="00CC475E" w:rsidP="00CC475E" w:rsidRDefault="00CC475E" w14:paraId="41A9DDE7" w14:textId="77777777">
      <w:pPr>
        <w:pStyle w:val="ListParagraph"/>
        <w:numPr>
          <w:ilvl w:val="0"/>
          <w:numId w:val="25"/>
        </w:numPr>
        <w:spacing w:after="0" w:line="240" w:lineRule="auto"/>
        <w:jc w:val="both"/>
        <w:rPr>
          <w:rFonts w:cs="Arial" w:asciiTheme="minorHAnsi" w:hAnsiTheme="minorHAnsi"/>
          <w:sz w:val="20"/>
          <w:szCs w:val="20"/>
        </w:rPr>
      </w:pPr>
      <w:r w:rsidRPr="00CC475E">
        <w:rPr>
          <w:rFonts w:cs="Arial" w:asciiTheme="minorHAnsi" w:hAnsiTheme="minorHAnsi"/>
          <w:sz w:val="20"/>
          <w:szCs w:val="20"/>
        </w:rPr>
        <w:t>Evidence that the employee will assume all legal and parental responsibilities for the child upon its birth;</w:t>
      </w:r>
    </w:p>
    <w:p w:rsidRPr="00CC475E" w:rsidR="00CC475E" w:rsidP="00CC475E" w:rsidRDefault="00CC475E" w14:paraId="41A9DDE8" w14:textId="77777777">
      <w:pPr>
        <w:pStyle w:val="ListParagraph"/>
        <w:numPr>
          <w:ilvl w:val="0"/>
          <w:numId w:val="25"/>
        </w:numPr>
        <w:spacing w:after="0" w:line="240" w:lineRule="auto"/>
        <w:jc w:val="both"/>
        <w:rPr>
          <w:rFonts w:cs="Arial" w:asciiTheme="minorHAnsi" w:hAnsiTheme="minorHAnsi"/>
          <w:sz w:val="20"/>
          <w:szCs w:val="20"/>
        </w:rPr>
      </w:pPr>
      <w:r w:rsidRPr="00CC475E">
        <w:rPr>
          <w:rFonts w:cs="Arial" w:asciiTheme="minorHAnsi" w:hAnsiTheme="minorHAnsi"/>
          <w:sz w:val="20"/>
          <w:szCs w:val="20"/>
        </w:rPr>
        <w:t>A written declaration from the employee that they will apply for a Parental Order or and Adoption Order before the child is six months old;</w:t>
      </w:r>
    </w:p>
    <w:p w:rsidRPr="00CC475E" w:rsidR="00CC475E" w:rsidP="00CC475E" w:rsidRDefault="00CC475E" w14:paraId="41A9DDE9" w14:textId="77777777">
      <w:pPr>
        <w:pStyle w:val="ListParagraph"/>
        <w:numPr>
          <w:ilvl w:val="0"/>
          <w:numId w:val="25"/>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start date and duration of the adoption leave.</w:t>
      </w:r>
    </w:p>
    <w:p w:rsidRPr="00CC475E" w:rsidR="00CC475E" w:rsidP="00CC475E" w:rsidRDefault="00CC475E" w14:paraId="41A9DDEA" w14:textId="77777777">
      <w:pPr>
        <w:ind w:left="567" w:hanging="567"/>
        <w:jc w:val="both"/>
        <w:rPr>
          <w:rFonts w:cs="Arial" w:asciiTheme="minorHAnsi" w:hAnsiTheme="minorHAnsi"/>
          <w:sz w:val="20"/>
        </w:rPr>
      </w:pPr>
    </w:p>
    <w:p w:rsidRPr="00CC475E" w:rsidR="00CC475E" w:rsidP="00CC475E" w:rsidRDefault="00CC475E" w14:paraId="41A9DDEB" w14:textId="77777777">
      <w:pPr>
        <w:jc w:val="both"/>
        <w:rPr>
          <w:rFonts w:cs="Arial" w:asciiTheme="minorHAnsi" w:hAnsiTheme="minorHAnsi"/>
          <w:sz w:val="20"/>
        </w:rPr>
      </w:pPr>
      <w:r w:rsidRPr="00CC475E">
        <w:rPr>
          <w:rFonts w:cs="Arial" w:asciiTheme="minorHAnsi" w:hAnsiTheme="minorHAnsi"/>
          <w:sz w:val="20"/>
        </w:rPr>
        <w:t xml:space="preserve">The employee must complete the </w:t>
      </w:r>
      <w:r w:rsidRPr="00CC475E">
        <w:rPr>
          <w:rFonts w:cs="Arial" w:asciiTheme="minorHAnsi" w:hAnsiTheme="minorHAnsi"/>
          <w:sz w:val="20"/>
          <w:u w:val="single"/>
        </w:rPr>
        <w:t>Adoption Leave Application Form</w:t>
      </w:r>
      <w:r w:rsidRPr="00CC475E">
        <w:rPr>
          <w:rFonts w:cs="Arial" w:asciiTheme="minorHAnsi" w:hAnsiTheme="minorHAnsi"/>
          <w:sz w:val="20"/>
        </w:rPr>
        <w:t xml:space="preserve"> and forward this to their HR Officer at the LET in line with the appropriate notice requirements above.</w:t>
      </w:r>
    </w:p>
    <w:p w:rsidRPr="00CC475E" w:rsidR="00CC475E" w:rsidP="00CC475E" w:rsidRDefault="00CC475E" w14:paraId="41A9DDEC" w14:textId="77777777">
      <w:pPr>
        <w:ind w:left="567" w:hanging="567"/>
        <w:jc w:val="both"/>
        <w:rPr>
          <w:rFonts w:cs="Arial" w:asciiTheme="minorHAnsi" w:hAnsiTheme="minorHAnsi"/>
          <w:sz w:val="20"/>
        </w:rPr>
      </w:pPr>
    </w:p>
    <w:p w:rsidRPr="00CC475E" w:rsidR="00CC475E" w:rsidP="00CC475E" w:rsidRDefault="00CC475E" w14:paraId="41A9DDED" w14:textId="77777777">
      <w:pPr>
        <w:jc w:val="both"/>
        <w:rPr>
          <w:rFonts w:cs="Arial" w:asciiTheme="minorHAnsi" w:hAnsiTheme="minorHAnsi"/>
          <w:sz w:val="20"/>
        </w:rPr>
      </w:pPr>
      <w:r w:rsidRPr="00CC475E">
        <w:rPr>
          <w:rFonts w:cs="Arial" w:asciiTheme="minorHAnsi" w:hAnsiTheme="minorHAnsi"/>
          <w:sz w:val="20"/>
        </w:rPr>
        <w:t>The LET will respond to the request in writing within 28 days, outlining the date on which they expect the employee to return to work if the full maternity leave entitlement is taken or an earlier date if indicated on the application form.</w:t>
      </w:r>
    </w:p>
    <w:p w:rsidRPr="00CC475E" w:rsidR="00CC475E" w:rsidP="00CC475E" w:rsidRDefault="00CC475E" w14:paraId="41A9DDEE" w14:textId="77777777">
      <w:pPr>
        <w:ind w:left="567" w:hanging="567"/>
        <w:jc w:val="both"/>
        <w:rPr>
          <w:rFonts w:cs="Arial" w:asciiTheme="minorHAnsi" w:hAnsiTheme="minorHAnsi"/>
          <w:sz w:val="20"/>
        </w:rPr>
      </w:pPr>
    </w:p>
    <w:p w:rsidRPr="00CC475E" w:rsidR="00CC475E" w:rsidP="00CC475E" w:rsidRDefault="00CC475E" w14:paraId="41A9DDEF" w14:textId="77777777">
      <w:pPr>
        <w:jc w:val="both"/>
        <w:rPr>
          <w:rFonts w:cs="Arial" w:asciiTheme="minorHAnsi" w:hAnsiTheme="minorHAnsi"/>
          <w:sz w:val="20"/>
        </w:rPr>
      </w:pPr>
      <w:r w:rsidRPr="00CC475E">
        <w:rPr>
          <w:rFonts w:cs="Arial" w:asciiTheme="minorHAnsi" w:hAnsiTheme="minorHAnsi"/>
          <w:sz w:val="20"/>
        </w:rPr>
        <w:t xml:space="preserve">The employee will also need to send their Matching Certificate or equivalent evidence to their LET HR Officer no later than 28 days before they commence adoption leave. </w:t>
      </w:r>
    </w:p>
    <w:p w:rsidRPr="00CC475E" w:rsidR="00CC475E" w:rsidP="00CC475E" w:rsidRDefault="00CC475E" w14:paraId="41A9DDF0" w14:textId="77777777">
      <w:pPr>
        <w:ind w:left="567" w:hanging="567"/>
        <w:jc w:val="both"/>
        <w:rPr>
          <w:rFonts w:cs="Arial" w:asciiTheme="minorHAnsi" w:hAnsiTheme="minorHAnsi"/>
          <w:sz w:val="20"/>
        </w:rPr>
      </w:pPr>
    </w:p>
    <w:p w:rsidRPr="00CC475E" w:rsidR="00CC475E" w:rsidP="00CC475E" w:rsidRDefault="00CC475E" w14:paraId="41A9DDF1" w14:textId="77777777">
      <w:pPr>
        <w:jc w:val="both"/>
        <w:rPr>
          <w:rFonts w:cs="Arial" w:asciiTheme="minorHAnsi" w:hAnsiTheme="minorHAnsi"/>
          <w:sz w:val="20"/>
        </w:rPr>
      </w:pPr>
      <w:r w:rsidRPr="00CC475E">
        <w:rPr>
          <w:rFonts w:cs="Arial" w:asciiTheme="minorHAnsi" w:hAnsiTheme="minorHAnsi"/>
          <w:sz w:val="20"/>
        </w:rPr>
        <w:t>The employee is able to change the date that they wish their maternity leave to start providing they notify their manager by whichever is the earlier of (wherever practical):</w:t>
      </w:r>
    </w:p>
    <w:p w:rsidRPr="00CC475E" w:rsidR="00CC475E" w:rsidP="00CC475E" w:rsidRDefault="00CC475E" w14:paraId="41A9DDF2" w14:textId="77777777">
      <w:pPr>
        <w:pStyle w:val="ListParagraph"/>
        <w:numPr>
          <w:ilvl w:val="0"/>
          <w:numId w:val="26"/>
        </w:numPr>
        <w:spacing w:after="0" w:line="240" w:lineRule="auto"/>
        <w:jc w:val="both"/>
        <w:rPr>
          <w:rFonts w:cs="Arial" w:asciiTheme="minorHAnsi" w:hAnsiTheme="minorHAnsi"/>
          <w:sz w:val="20"/>
          <w:szCs w:val="20"/>
        </w:rPr>
      </w:pPr>
      <w:r w:rsidRPr="00CC475E">
        <w:rPr>
          <w:rFonts w:cs="Arial" w:asciiTheme="minorHAnsi" w:hAnsiTheme="minorHAnsi"/>
          <w:sz w:val="20"/>
          <w:szCs w:val="20"/>
        </w:rPr>
        <w:t>28 days before their maternity leave start date, or</w:t>
      </w:r>
    </w:p>
    <w:p w:rsidRPr="00CC475E" w:rsidR="00CC475E" w:rsidP="00CC475E" w:rsidRDefault="00CC475E" w14:paraId="41A9DDF3" w14:textId="77777777">
      <w:pPr>
        <w:pStyle w:val="ListParagraph"/>
        <w:numPr>
          <w:ilvl w:val="0"/>
          <w:numId w:val="26"/>
        </w:numPr>
        <w:spacing w:after="0" w:line="240" w:lineRule="auto"/>
        <w:jc w:val="both"/>
        <w:rPr>
          <w:rFonts w:cs="Arial" w:asciiTheme="minorHAnsi" w:hAnsiTheme="minorHAnsi"/>
          <w:sz w:val="20"/>
          <w:szCs w:val="20"/>
        </w:rPr>
      </w:pPr>
      <w:r w:rsidRPr="00CC475E">
        <w:rPr>
          <w:rFonts w:cs="Arial" w:asciiTheme="minorHAnsi" w:hAnsiTheme="minorHAnsi"/>
          <w:sz w:val="20"/>
          <w:szCs w:val="20"/>
        </w:rPr>
        <w:t>28 days before their new maternity leave start date.</w:t>
      </w:r>
    </w:p>
    <w:p w:rsidRPr="00CC475E" w:rsidR="00CC475E" w:rsidP="00CC475E" w:rsidRDefault="00CC475E" w14:paraId="41A9DDF4" w14:textId="77777777">
      <w:pPr>
        <w:ind w:left="567" w:hanging="567"/>
        <w:jc w:val="both"/>
        <w:rPr>
          <w:rFonts w:cs="Arial" w:asciiTheme="minorHAnsi" w:hAnsiTheme="minorHAnsi"/>
          <w:sz w:val="20"/>
        </w:rPr>
      </w:pPr>
      <w:bookmarkStart w:name="_Toc447290353" w:id="52"/>
    </w:p>
    <w:p w:rsidRPr="00CC475E" w:rsidR="00CC475E" w:rsidP="00CC475E" w:rsidRDefault="00CC475E" w14:paraId="41A9DDF5" w14:textId="77777777">
      <w:pPr>
        <w:jc w:val="both"/>
        <w:rPr>
          <w:rFonts w:cs="Arial" w:asciiTheme="minorHAnsi" w:hAnsiTheme="minorHAnsi"/>
          <w:sz w:val="20"/>
        </w:rPr>
      </w:pPr>
      <w:r w:rsidRPr="00CC475E">
        <w:rPr>
          <w:rFonts w:cs="Arial" w:asciiTheme="minorHAnsi" w:hAnsiTheme="minorHAnsi"/>
          <w:sz w:val="20"/>
        </w:rPr>
        <w:t>If an employee wishes to return to work before the end of the planned adoption leave period, they must give at least eight weeks’ notice of the new date they intend to return.</w:t>
      </w:r>
    </w:p>
    <w:p w:rsidRPr="00CC475E" w:rsidR="00CC475E" w:rsidP="00CC475E" w:rsidRDefault="00CC475E" w14:paraId="41A9DDF6" w14:textId="77777777">
      <w:pPr>
        <w:ind w:left="567" w:hanging="567"/>
        <w:jc w:val="both"/>
        <w:rPr>
          <w:rFonts w:cs="Arial" w:asciiTheme="minorHAnsi" w:hAnsiTheme="minorHAnsi"/>
          <w:sz w:val="20"/>
        </w:rPr>
      </w:pPr>
    </w:p>
    <w:p w:rsidRPr="00CC475E" w:rsidR="00CC475E" w:rsidP="00CC475E" w:rsidRDefault="00CC475E" w14:paraId="41A9DDF7" w14:textId="77777777">
      <w:pPr>
        <w:rPr>
          <w:rFonts w:cs="Arial" w:asciiTheme="minorHAnsi" w:hAnsiTheme="minorHAnsi" w:eastAsiaTheme="majorEastAsia"/>
          <w:b/>
          <w:bCs/>
          <w:sz w:val="24"/>
          <w:u w:val="thick"/>
        </w:rPr>
      </w:pPr>
      <w:r w:rsidRPr="00CC475E">
        <w:rPr>
          <w:rFonts w:cs="Arial" w:asciiTheme="minorHAnsi" w:hAnsiTheme="minorHAnsi"/>
          <w:sz w:val="24"/>
          <w:u w:val="thick"/>
        </w:rPr>
        <w:br w:type="page"/>
      </w:r>
    </w:p>
    <w:p w:rsidRPr="00CC475E" w:rsidR="00CC475E" w:rsidP="00CC475E" w:rsidRDefault="00CC475E" w14:paraId="41A9DDF8" w14:textId="77777777">
      <w:pPr>
        <w:pStyle w:val="Heading1"/>
        <w:jc w:val="both"/>
        <w:rPr>
          <w:rFonts w:cs="Arial" w:asciiTheme="minorHAnsi" w:hAnsiTheme="minorHAnsi"/>
          <w:u w:val="thick"/>
        </w:rPr>
      </w:pPr>
      <w:bookmarkStart w:name="_Toc39144903" w:id="53"/>
      <w:r w:rsidRPr="00CC475E">
        <w:rPr>
          <w:rFonts w:cs="Arial" w:asciiTheme="minorHAnsi" w:hAnsiTheme="minorHAnsi"/>
          <w:u w:val="thick"/>
        </w:rPr>
        <w:t>SECTION 4: SHARED PARENTAL LEAVE</w:t>
      </w:r>
      <w:bookmarkEnd w:id="52"/>
      <w:bookmarkEnd w:id="53"/>
      <w:r w:rsidRPr="00CC475E">
        <w:rPr>
          <w:rFonts w:cs="Arial" w:asciiTheme="minorHAnsi" w:hAnsiTheme="minorHAnsi"/>
          <w:u w:val="thick"/>
        </w:rPr>
        <w:t xml:space="preserve"> </w:t>
      </w:r>
    </w:p>
    <w:p w:rsidRPr="00CC475E" w:rsidR="00CC475E" w:rsidP="00CC475E" w:rsidRDefault="00CC475E" w14:paraId="41A9DDF9" w14:textId="77777777">
      <w:pPr>
        <w:ind w:left="567" w:hanging="567"/>
        <w:jc w:val="both"/>
        <w:rPr>
          <w:rFonts w:cs="Arial" w:asciiTheme="minorHAnsi" w:hAnsiTheme="minorHAnsi"/>
          <w:sz w:val="20"/>
        </w:rPr>
      </w:pPr>
    </w:p>
    <w:p w:rsidRPr="00CC475E" w:rsidR="00CC475E" w:rsidP="00CC475E" w:rsidRDefault="00CC475E" w14:paraId="41A9DDFA" w14:textId="77777777">
      <w:pPr>
        <w:jc w:val="both"/>
        <w:rPr>
          <w:rFonts w:cs="Arial" w:asciiTheme="minorHAnsi" w:hAnsiTheme="minorHAnsi"/>
          <w:sz w:val="20"/>
        </w:rPr>
      </w:pPr>
      <w:r w:rsidRPr="00CC475E">
        <w:rPr>
          <w:rFonts w:cs="Arial" w:asciiTheme="minorHAnsi" w:hAnsiTheme="minorHAnsi"/>
          <w:sz w:val="20"/>
        </w:rPr>
        <w:t>Shared Parental Leave enables eligible parents whose baby is due or child is adopted on or after 5 April 2015 to choose how to share the care of the child during the first year of birth or adoption. This replaces additional paternity leave.</w:t>
      </w:r>
    </w:p>
    <w:p w:rsidRPr="00CC475E" w:rsidR="00CC475E" w:rsidP="00CC475E" w:rsidRDefault="00CC475E" w14:paraId="41A9DDFB" w14:textId="77777777">
      <w:pPr>
        <w:jc w:val="both"/>
        <w:rPr>
          <w:rFonts w:cs="Arial" w:asciiTheme="minorHAnsi" w:hAnsiTheme="minorHAnsi"/>
          <w:sz w:val="20"/>
        </w:rPr>
      </w:pPr>
    </w:p>
    <w:p w:rsidRPr="00CC475E" w:rsidR="00CC475E" w:rsidP="00CC475E" w:rsidRDefault="00CC475E" w14:paraId="41A9DDFC" w14:textId="77777777">
      <w:pPr>
        <w:pStyle w:val="Heading2"/>
        <w:spacing w:before="0" w:line="240" w:lineRule="auto"/>
        <w:jc w:val="both"/>
        <w:rPr>
          <w:rFonts w:cs="Arial" w:asciiTheme="minorHAnsi" w:hAnsiTheme="minorHAnsi"/>
          <w:color w:val="auto"/>
          <w:sz w:val="20"/>
          <w:szCs w:val="20"/>
        </w:rPr>
      </w:pPr>
      <w:bookmarkStart w:name="_Toc447290354" w:id="54"/>
      <w:bookmarkStart w:name="_Toc39144904" w:id="55"/>
      <w:r w:rsidRPr="00CC475E">
        <w:rPr>
          <w:rFonts w:cs="Arial" w:asciiTheme="minorHAnsi" w:hAnsiTheme="minorHAnsi"/>
          <w:color w:val="auto"/>
          <w:sz w:val="20"/>
          <w:szCs w:val="20"/>
        </w:rPr>
        <w:t>Eligibility</w:t>
      </w:r>
      <w:bookmarkEnd w:id="54"/>
      <w:bookmarkEnd w:id="55"/>
    </w:p>
    <w:p w:rsidRPr="00CC475E" w:rsidR="00CC475E" w:rsidP="00CC475E" w:rsidRDefault="00CC475E" w14:paraId="41A9DDFD" w14:textId="77777777">
      <w:pPr>
        <w:jc w:val="both"/>
        <w:rPr>
          <w:rFonts w:cs="Arial" w:asciiTheme="minorHAnsi" w:hAnsiTheme="minorHAnsi"/>
          <w:sz w:val="20"/>
        </w:rPr>
      </w:pPr>
      <w:r w:rsidRPr="00CC475E">
        <w:rPr>
          <w:rFonts w:cs="Arial" w:asciiTheme="minorHAnsi" w:hAnsiTheme="minorHAnsi"/>
          <w:sz w:val="20"/>
        </w:rPr>
        <w:t>Each parent qualifies separately for Shared Parental Leave (SPL) and Statutory Shared Parental Pay (ShPP). To qualify for Shared Parental Leave (SPL) an employee must share care of the child with either:</w:t>
      </w:r>
    </w:p>
    <w:p w:rsidRPr="00CC475E" w:rsidR="00CC475E" w:rsidP="00CC475E" w:rsidRDefault="00CC475E" w14:paraId="41A9DDFE" w14:textId="77777777">
      <w:pPr>
        <w:pStyle w:val="ListParagraph"/>
        <w:numPr>
          <w:ilvl w:val="0"/>
          <w:numId w:val="8"/>
        </w:numPr>
        <w:spacing w:after="0" w:line="240" w:lineRule="auto"/>
        <w:jc w:val="both"/>
        <w:rPr>
          <w:rFonts w:cs="Arial" w:asciiTheme="minorHAnsi" w:hAnsiTheme="minorHAnsi"/>
          <w:sz w:val="20"/>
          <w:szCs w:val="20"/>
        </w:rPr>
      </w:pPr>
      <w:r w:rsidRPr="00CC475E">
        <w:rPr>
          <w:rFonts w:cs="Arial" w:asciiTheme="minorHAnsi" w:hAnsiTheme="minorHAnsi"/>
          <w:sz w:val="20"/>
          <w:szCs w:val="20"/>
        </w:rPr>
        <w:t>A husband, wife, civil partner or joint adopter;</w:t>
      </w:r>
    </w:p>
    <w:p w:rsidRPr="00CC475E" w:rsidR="00CC475E" w:rsidP="00CC475E" w:rsidRDefault="00CC475E" w14:paraId="41A9DDFF" w14:textId="77777777">
      <w:pPr>
        <w:pStyle w:val="ListParagraph"/>
        <w:numPr>
          <w:ilvl w:val="0"/>
          <w:numId w:val="8"/>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other child’s parent;</w:t>
      </w:r>
    </w:p>
    <w:p w:rsidRPr="00CC475E" w:rsidR="00CC475E" w:rsidP="00CC475E" w:rsidRDefault="00CC475E" w14:paraId="41A9DE00" w14:textId="77777777">
      <w:pPr>
        <w:pStyle w:val="ListParagraph"/>
        <w:numPr>
          <w:ilvl w:val="0"/>
          <w:numId w:val="8"/>
        </w:numPr>
        <w:spacing w:after="0" w:line="240" w:lineRule="auto"/>
        <w:jc w:val="both"/>
        <w:rPr>
          <w:rFonts w:cs="Arial" w:asciiTheme="minorHAnsi" w:hAnsiTheme="minorHAnsi"/>
          <w:sz w:val="20"/>
          <w:szCs w:val="20"/>
        </w:rPr>
      </w:pPr>
      <w:r w:rsidRPr="00CC475E">
        <w:rPr>
          <w:rFonts w:cs="Arial" w:asciiTheme="minorHAnsi" w:hAnsiTheme="minorHAnsi"/>
          <w:sz w:val="20"/>
          <w:szCs w:val="20"/>
        </w:rPr>
        <w:t>A partner (if they live with the employee and the child).</w:t>
      </w:r>
    </w:p>
    <w:p w:rsidRPr="00CC475E" w:rsidR="00CC475E" w:rsidP="00CC475E" w:rsidRDefault="00CC475E" w14:paraId="41A9DE01" w14:textId="77777777">
      <w:pPr>
        <w:ind w:left="567" w:hanging="567"/>
        <w:jc w:val="both"/>
        <w:rPr>
          <w:rFonts w:cs="Arial" w:asciiTheme="minorHAnsi" w:hAnsiTheme="minorHAnsi"/>
          <w:sz w:val="20"/>
        </w:rPr>
      </w:pPr>
    </w:p>
    <w:p w:rsidRPr="00CC475E" w:rsidR="00CC475E" w:rsidP="00CC475E" w:rsidRDefault="00CC475E" w14:paraId="41A9DE02" w14:textId="77777777">
      <w:pPr>
        <w:jc w:val="both"/>
        <w:rPr>
          <w:rFonts w:cs="Arial" w:asciiTheme="minorHAnsi" w:hAnsiTheme="minorHAnsi"/>
          <w:sz w:val="20"/>
        </w:rPr>
      </w:pPr>
      <w:r w:rsidRPr="00CC475E">
        <w:rPr>
          <w:rFonts w:cs="Arial" w:asciiTheme="minorHAnsi" w:hAnsiTheme="minorHAnsi"/>
          <w:sz w:val="20"/>
        </w:rPr>
        <w:t>A mother must:</w:t>
      </w:r>
    </w:p>
    <w:p w:rsidRPr="00CC475E" w:rsidR="00CC475E" w:rsidP="00CC475E" w:rsidRDefault="00CC475E" w14:paraId="41A9DE03" w14:textId="77777777">
      <w:pPr>
        <w:pStyle w:val="ListParagraph"/>
        <w:numPr>
          <w:ilvl w:val="0"/>
          <w:numId w:val="27"/>
        </w:numPr>
        <w:spacing w:after="0" w:line="240" w:lineRule="auto"/>
        <w:jc w:val="both"/>
        <w:rPr>
          <w:rFonts w:cs="Arial" w:asciiTheme="minorHAnsi" w:hAnsiTheme="minorHAnsi"/>
          <w:sz w:val="20"/>
          <w:szCs w:val="20"/>
        </w:rPr>
      </w:pPr>
      <w:r w:rsidRPr="00CC475E">
        <w:rPr>
          <w:rFonts w:cs="Arial" w:asciiTheme="minorHAnsi" w:hAnsiTheme="minorHAnsi"/>
          <w:sz w:val="20"/>
          <w:szCs w:val="20"/>
        </w:rPr>
        <w:t>Have a partner who lives with the mother/primary adopter and with the child.</w:t>
      </w:r>
    </w:p>
    <w:p w:rsidRPr="00CC475E" w:rsidR="00CC475E" w:rsidP="00CC475E" w:rsidRDefault="00CC475E" w14:paraId="41A9DE04" w14:textId="77777777">
      <w:pPr>
        <w:pStyle w:val="ListParagraph"/>
        <w:numPr>
          <w:ilvl w:val="0"/>
          <w:numId w:val="27"/>
        </w:numPr>
        <w:spacing w:after="0" w:line="240" w:lineRule="auto"/>
        <w:jc w:val="both"/>
        <w:rPr>
          <w:rFonts w:cs="Arial" w:asciiTheme="minorHAnsi" w:hAnsiTheme="minorHAnsi"/>
          <w:sz w:val="20"/>
          <w:szCs w:val="20"/>
        </w:rPr>
      </w:pPr>
      <w:r w:rsidRPr="00CC475E">
        <w:rPr>
          <w:rFonts w:cs="Arial" w:asciiTheme="minorHAnsi" w:hAnsiTheme="minorHAnsi"/>
          <w:sz w:val="20"/>
          <w:szCs w:val="20"/>
        </w:rPr>
        <w:t>Be entitled to either maternity/adoption leave or to statutory maternity/adoption pay or maternity allowance.</w:t>
      </w:r>
    </w:p>
    <w:p w:rsidRPr="00CC475E" w:rsidR="00CC475E" w:rsidP="00CC475E" w:rsidRDefault="00CC475E" w14:paraId="41A9DE05" w14:textId="77777777">
      <w:pPr>
        <w:pStyle w:val="ListParagraph"/>
        <w:numPr>
          <w:ilvl w:val="0"/>
          <w:numId w:val="27"/>
        </w:numPr>
        <w:spacing w:after="0" w:line="240" w:lineRule="auto"/>
        <w:jc w:val="both"/>
        <w:rPr>
          <w:rFonts w:cs="Arial" w:asciiTheme="minorHAnsi" w:hAnsiTheme="minorHAnsi"/>
          <w:sz w:val="20"/>
          <w:szCs w:val="20"/>
        </w:rPr>
      </w:pPr>
      <w:r w:rsidRPr="00CC475E">
        <w:rPr>
          <w:rFonts w:cs="Arial" w:asciiTheme="minorHAnsi" w:hAnsiTheme="minorHAnsi"/>
          <w:sz w:val="20"/>
          <w:szCs w:val="20"/>
        </w:rPr>
        <w:t>Have curtailed, or given notice to reduce, their maternity/adoption leave, or their pay/allowance (if not eligible for maternity/adoption leave).</w:t>
      </w:r>
    </w:p>
    <w:p w:rsidRPr="00CC475E" w:rsidR="00CC475E" w:rsidP="00CC475E" w:rsidRDefault="00CC475E" w14:paraId="41A9DE06" w14:textId="77777777">
      <w:pPr>
        <w:ind w:left="567" w:hanging="567"/>
        <w:jc w:val="both"/>
        <w:rPr>
          <w:rFonts w:cs="Arial" w:asciiTheme="minorHAnsi" w:hAnsiTheme="minorHAnsi"/>
          <w:sz w:val="20"/>
        </w:rPr>
      </w:pPr>
    </w:p>
    <w:p w:rsidRPr="00CC475E" w:rsidR="00CC475E" w:rsidP="00CC475E" w:rsidRDefault="00CC475E" w14:paraId="41A9DE07" w14:textId="77777777">
      <w:pPr>
        <w:jc w:val="both"/>
        <w:rPr>
          <w:rFonts w:cs="Arial" w:asciiTheme="minorHAnsi" w:hAnsiTheme="minorHAnsi"/>
          <w:sz w:val="20"/>
        </w:rPr>
      </w:pPr>
      <w:r w:rsidRPr="00CC475E">
        <w:rPr>
          <w:rFonts w:cs="Arial" w:asciiTheme="minorHAnsi" w:hAnsiTheme="minorHAnsi"/>
          <w:sz w:val="20"/>
        </w:rPr>
        <w:t>A parent intending to take Shared Parental Leave must:</w:t>
      </w:r>
    </w:p>
    <w:p w:rsidRPr="00CC475E" w:rsidR="00CC475E" w:rsidP="00CC475E" w:rsidRDefault="00CC475E" w14:paraId="41A9DE08" w14:textId="77777777">
      <w:pPr>
        <w:pStyle w:val="ListParagraph"/>
        <w:numPr>
          <w:ilvl w:val="0"/>
          <w:numId w:val="9"/>
        </w:numPr>
        <w:spacing w:after="0" w:line="240" w:lineRule="auto"/>
        <w:jc w:val="both"/>
        <w:rPr>
          <w:rFonts w:cs="Arial" w:asciiTheme="minorHAnsi" w:hAnsiTheme="minorHAnsi"/>
          <w:sz w:val="20"/>
          <w:szCs w:val="20"/>
        </w:rPr>
      </w:pPr>
      <w:r w:rsidRPr="00CC475E">
        <w:rPr>
          <w:rFonts w:cs="Arial" w:asciiTheme="minorHAnsi" w:hAnsiTheme="minorHAnsi"/>
          <w:sz w:val="20"/>
          <w:szCs w:val="20"/>
        </w:rPr>
        <w:t>Be an employee</w:t>
      </w:r>
    </w:p>
    <w:p w:rsidRPr="00CC475E" w:rsidR="00CC475E" w:rsidP="00CC475E" w:rsidRDefault="00CC475E" w14:paraId="41A9DE09" w14:textId="77777777">
      <w:pPr>
        <w:pStyle w:val="ListParagraph"/>
        <w:numPr>
          <w:ilvl w:val="0"/>
          <w:numId w:val="9"/>
        </w:numPr>
        <w:spacing w:after="0" w:line="240" w:lineRule="auto"/>
        <w:jc w:val="both"/>
        <w:rPr>
          <w:rFonts w:cs="Arial" w:asciiTheme="minorHAnsi" w:hAnsiTheme="minorHAnsi"/>
          <w:sz w:val="20"/>
          <w:szCs w:val="20"/>
        </w:rPr>
      </w:pPr>
      <w:r w:rsidRPr="00CC475E">
        <w:rPr>
          <w:rFonts w:cs="Arial" w:asciiTheme="minorHAnsi" w:hAnsiTheme="minorHAnsi"/>
          <w:sz w:val="20"/>
          <w:szCs w:val="20"/>
        </w:rPr>
        <w:t>Share the primary responsibility for the child with the other parent at the time of the birth or placement for adoption.</w:t>
      </w:r>
    </w:p>
    <w:p w:rsidRPr="00CC475E" w:rsidR="00CC475E" w:rsidP="00CC475E" w:rsidRDefault="00CC475E" w14:paraId="41A9DE0A" w14:textId="77777777">
      <w:pPr>
        <w:pStyle w:val="ListParagraph"/>
        <w:numPr>
          <w:ilvl w:val="0"/>
          <w:numId w:val="9"/>
        </w:numPr>
        <w:spacing w:after="0" w:line="240" w:lineRule="auto"/>
        <w:jc w:val="both"/>
        <w:rPr>
          <w:rFonts w:cs="Arial" w:asciiTheme="minorHAnsi" w:hAnsiTheme="minorHAnsi"/>
          <w:sz w:val="20"/>
          <w:szCs w:val="20"/>
        </w:rPr>
      </w:pPr>
      <w:r w:rsidRPr="00CC475E">
        <w:rPr>
          <w:rFonts w:cs="Arial" w:asciiTheme="minorHAnsi" w:hAnsiTheme="minorHAnsi"/>
          <w:sz w:val="20"/>
          <w:szCs w:val="20"/>
        </w:rPr>
        <w:t>Have properly notified the LET of their entitlement.</w:t>
      </w:r>
    </w:p>
    <w:p w:rsidRPr="00CC475E" w:rsidR="00CC475E" w:rsidP="00CC475E" w:rsidRDefault="00CC475E" w14:paraId="41A9DE0B" w14:textId="77777777">
      <w:pPr>
        <w:ind w:left="567" w:hanging="567"/>
        <w:jc w:val="both"/>
        <w:rPr>
          <w:rFonts w:cs="Arial" w:asciiTheme="minorHAnsi" w:hAnsiTheme="minorHAnsi"/>
          <w:sz w:val="20"/>
        </w:rPr>
      </w:pPr>
    </w:p>
    <w:p w:rsidRPr="00CC475E" w:rsidR="00CC475E" w:rsidP="00CC475E" w:rsidRDefault="00CC475E" w14:paraId="41A9DE0C" w14:textId="77777777">
      <w:pPr>
        <w:jc w:val="both"/>
        <w:rPr>
          <w:rFonts w:cs="Arial" w:asciiTheme="minorHAnsi" w:hAnsiTheme="minorHAnsi"/>
          <w:sz w:val="20"/>
        </w:rPr>
      </w:pPr>
      <w:r w:rsidRPr="00CC475E">
        <w:rPr>
          <w:rFonts w:cs="Arial" w:asciiTheme="minorHAnsi" w:hAnsiTheme="minorHAnsi"/>
          <w:sz w:val="20"/>
        </w:rPr>
        <w:t>In addition to meeting the eligibility requirements above, for an employee to be eligible for Shared Parental Leave, they must satisfy the “continuity of employment test” and their partner must meet the “employment and earnings” test:</w:t>
      </w:r>
    </w:p>
    <w:p w:rsidRPr="00CC475E" w:rsidR="00CC475E" w:rsidP="00CC475E" w:rsidRDefault="00CC475E" w14:paraId="41A9DE0D" w14:textId="77777777">
      <w:pPr>
        <w:tabs>
          <w:tab w:val="left" w:pos="5287"/>
        </w:tabs>
        <w:jc w:val="both"/>
        <w:rPr>
          <w:rFonts w:cs="Arial" w:asciiTheme="minorHAnsi" w:hAnsiTheme="minorHAnsi"/>
          <w:sz w:val="20"/>
          <w:u w:val="single"/>
        </w:rPr>
      </w:pPr>
    </w:p>
    <w:p w:rsidRPr="00CC475E" w:rsidR="00CC475E" w:rsidP="7BE9D90A" w:rsidRDefault="00CC475E" w14:paraId="41A9DE0E" w14:textId="731CF103">
      <w:pPr>
        <w:pStyle w:val="ListParagraph"/>
        <w:numPr>
          <w:ilvl w:val="0"/>
          <w:numId w:val="28"/>
        </w:numPr>
        <w:spacing w:after="0" w:line="240" w:lineRule="auto"/>
        <w:jc w:val="both"/>
        <w:rPr>
          <w:rFonts w:ascii="Calibri" w:hAnsi="Calibri" w:cs="Arial" w:asciiTheme="minorAscii" w:hAnsiTheme="minorAscii"/>
          <w:sz w:val="20"/>
          <w:szCs w:val="20"/>
        </w:rPr>
      </w:pPr>
      <w:r w:rsidRPr="7BE9D90A" w:rsidR="00CC475E">
        <w:rPr>
          <w:rFonts w:ascii="Calibri" w:hAnsi="Calibri" w:cs="Arial" w:asciiTheme="minorAscii" w:hAnsiTheme="minorAscii"/>
          <w:b w:val="1"/>
          <w:bCs w:val="1"/>
          <w:sz w:val="20"/>
          <w:szCs w:val="20"/>
        </w:rPr>
        <w:t>Continuity of Employment Test:</w:t>
      </w:r>
      <w:r w:rsidRPr="7BE9D90A" w:rsidR="00CC475E">
        <w:rPr>
          <w:rFonts w:ascii="Calibri" w:hAnsi="Calibri" w:cs="Arial" w:asciiTheme="minorAscii" w:hAnsiTheme="minorAscii"/>
          <w:sz w:val="20"/>
          <w:szCs w:val="20"/>
        </w:rPr>
        <w:t xml:space="preserve"> An employee wishing to take Shared Parental Leave must have a minimum of 26 weeks' service at the end of the 15th week before the child’s expected due date or by the date an employee </w:t>
      </w:r>
      <w:r w:rsidRPr="7BE9D90A" w:rsidR="15518218">
        <w:rPr>
          <w:rFonts w:ascii="Calibri" w:hAnsi="Calibri" w:cs="Arial" w:asciiTheme="minorAscii" w:hAnsiTheme="minorAscii"/>
          <w:sz w:val="20"/>
          <w:szCs w:val="20"/>
        </w:rPr>
        <w:t>is matched</w:t>
      </w:r>
      <w:r w:rsidRPr="7BE9D90A" w:rsidR="00CC475E">
        <w:rPr>
          <w:rFonts w:ascii="Calibri" w:hAnsi="Calibri" w:cs="Arial" w:asciiTheme="minorAscii" w:hAnsiTheme="minorAscii"/>
          <w:sz w:val="20"/>
          <w:szCs w:val="20"/>
        </w:rPr>
        <w:t xml:space="preserve"> with their adopted child and is still working for the Trust at the start of each leave period.</w:t>
      </w:r>
    </w:p>
    <w:p w:rsidRPr="00CC475E" w:rsidR="00CC475E" w:rsidP="00CC475E" w:rsidRDefault="00CC475E" w14:paraId="41A9DE0F" w14:textId="77777777">
      <w:pPr>
        <w:pStyle w:val="ListParagraph"/>
        <w:numPr>
          <w:ilvl w:val="0"/>
          <w:numId w:val="28"/>
        </w:numPr>
        <w:spacing w:after="0" w:line="240" w:lineRule="auto"/>
        <w:jc w:val="both"/>
        <w:rPr>
          <w:rFonts w:cs="Arial" w:asciiTheme="minorHAnsi" w:hAnsiTheme="minorHAnsi"/>
          <w:sz w:val="20"/>
          <w:szCs w:val="20"/>
        </w:rPr>
      </w:pPr>
      <w:r w:rsidRPr="00CC475E">
        <w:rPr>
          <w:rFonts w:cs="Arial" w:asciiTheme="minorHAnsi" w:hAnsiTheme="minorHAnsi"/>
          <w:b/>
          <w:sz w:val="20"/>
          <w:szCs w:val="20"/>
        </w:rPr>
        <w:t>Employment and Earnings Test:</w:t>
      </w:r>
      <w:r w:rsidRPr="00CC475E">
        <w:rPr>
          <w:rFonts w:cs="Arial" w:asciiTheme="minorHAnsi" w:hAnsiTheme="minorHAnsi"/>
          <w:sz w:val="20"/>
          <w:szCs w:val="20"/>
        </w:rPr>
        <w:t xml:space="preserve"> The other parent in the family must, in the 66 weeks leading up to the child’s expected due date/matching date, have worked for at least 26 weeks and earned at least £30 (correct as of 2015) a week on average in 13 of the 66 weeks. This can be employed, self-employed or as an agency worker.</w:t>
      </w:r>
    </w:p>
    <w:p w:rsidRPr="00CC475E" w:rsidR="00CC475E" w:rsidP="00CC475E" w:rsidRDefault="00CC475E" w14:paraId="41A9DE10" w14:textId="77777777">
      <w:pPr>
        <w:jc w:val="both"/>
        <w:rPr>
          <w:rFonts w:cs="Arial" w:asciiTheme="minorHAnsi" w:hAnsiTheme="minorHAnsi"/>
          <w:sz w:val="20"/>
        </w:rPr>
      </w:pPr>
    </w:p>
    <w:p w:rsidRPr="00CC475E" w:rsidR="00CC475E" w:rsidP="00CC475E" w:rsidRDefault="00CC475E" w14:paraId="41A9DE11" w14:textId="77777777">
      <w:pPr>
        <w:pStyle w:val="Heading2"/>
        <w:spacing w:before="0" w:line="240" w:lineRule="auto"/>
        <w:jc w:val="both"/>
        <w:rPr>
          <w:rFonts w:cs="Arial" w:asciiTheme="minorHAnsi" w:hAnsiTheme="minorHAnsi"/>
          <w:color w:val="auto"/>
          <w:sz w:val="20"/>
          <w:szCs w:val="20"/>
        </w:rPr>
      </w:pPr>
      <w:bookmarkStart w:name="_Toc447290355" w:id="56"/>
      <w:bookmarkStart w:name="_Toc39144905" w:id="57"/>
      <w:r w:rsidRPr="00CC475E">
        <w:rPr>
          <w:rFonts w:cs="Arial" w:asciiTheme="minorHAnsi" w:hAnsiTheme="minorHAnsi"/>
          <w:color w:val="auto"/>
          <w:sz w:val="20"/>
          <w:szCs w:val="20"/>
        </w:rPr>
        <w:t>Leave Entitlement</w:t>
      </w:r>
      <w:bookmarkEnd w:id="56"/>
      <w:bookmarkEnd w:id="57"/>
    </w:p>
    <w:p w:rsidRPr="00CC475E" w:rsidR="00CC475E" w:rsidP="00CC475E" w:rsidRDefault="00CC475E" w14:paraId="41A9DE12" w14:textId="77777777">
      <w:pPr>
        <w:jc w:val="both"/>
        <w:rPr>
          <w:rFonts w:cs="Arial" w:asciiTheme="minorHAnsi" w:hAnsiTheme="minorHAnsi"/>
          <w:sz w:val="20"/>
        </w:rPr>
      </w:pPr>
      <w:r w:rsidRPr="00CC475E">
        <w:rPr>
          <w:rFonts w:cs="Arial" w:asciiTheme="minorHAnsi" w:hAnsiTheme="minorHAnsi"/>
          <w:sz w:val="20"/>
        </w:rPr>
        <w:t>An eligible may be entitled to up to a maximum of 50 weeks Shared Parental Leave during the child’s first year.  This can be taken as continuous leave (i.e. a single unbroken period of leave) or two or more periods of discontinuous leave, (i.e. a set number of weeks of leave over a period of time, with breaks between the leave).</w:t>
      </w:r>
    </w:p>
    <w:p w:rsidRPr="00CC475E" w:rsidR="00CC475E" w:rsidP="00CC475E" w:rsidRDefault="00CC475E" w14:paraId="41A9DE13" w14:textId="77777777">
      <w:pPr>
        <w:ind w:left="567" w:hanging="567"/>
        <w:jc w:val="both"/>
        <w:rPr>
          <w:rFonts w:cs="Arial" w:asciiTheme="minorHAnsi" w:hAnsiTheme="minorHAnsi"/>
          <w:sz w:val="20"/>
        </w:rPr>
      </w:pPr>
    </w:p>
    <w:p w:rsidRPr="00CC475E" w:rsidR="00CC475E" w:rsidP="7BE9D90A" w:rsidRDefault="00CC475E" w14:paraId="41A9DE14" w14:textId="4A607A79">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The number of weeks available is calculated using the mother’s or adopter’s entitlement to maternity or adoption leave, which allows an employee to take up to 52 weeks’ leave. If an employee reduces their maternity or adoption leave </w:t>
      </w:r>
      <w:r w:rsidRPr="7BE9D90A" w:rsidR="4BEC0F2A">
        <w:rPr>
          <w:rFonts w:ascii="Calibri" w:hAnsi="Calibri" w:cs="Arial" w:asciiTheme="minorAscii" w:hAnsiTheme="minorAscii"/>
          <w:sz w:val="20"/>
          <w:szCs w:val="20"/>
        </w:rPr>
        <w:t>entitlement,</w:t>
      </w:r>
      <w:r w:rsidRPr="7BE9D90A" w:rsidR="00CC475E">
        <w:rPr>
          <w:rFonts w:ascii="Calibri" w:hAnsi="Calibri" w:cs="Arial" w:asciiTheme="minorAscii" w:hAnsiTheme="minorAscii"/>
          <w:sz w:val="20"/>
          <w:szCs w:val="20"/>
        </w:rPr>
        <w:t xml:space="preserve"> then they and/or their partner may take any remaining weeks as Shared Parental Leave.</w:t>
      </w:r>
    </w:p>
    <w:p w:rsidRPr="00CC475E" w:rsidR="00CC475E" w:rsidP="00CC475E" w:rsidRDefault="00CC475E" w14:paraId="41A9DE15" w14:textId="77777777">
      <w:pPr>
        <w:ind w:left="567" w:hanging="567"/>
        <w:jc w:val="both"/>
        <w:rPr>
          <w:rFonts w:cs="Arial" w:asciiTheme="minorHAnsi" w:hAnsiTheme="minorHAnsi"/>
          <w:sz w:val="20"/>
        </w:rPr>
      </w:pPr>
    </w:p>
    <w:p w:rsidRPr="00CC475E" w:rsidR="00CC475E" w:rsidP="00CC475E" w:rsidRDefault="00CC475E" w14:paraId="41A9DE16" w14:textId="77777777">
      <w:pPr>
        <w:jc w:val="both"/>
        <w:rPr>
          <w:rFonts w:cs="Arial" w:asciiTheme="minorHAnsi" w:hAnsiTheme="minorHAnsi"/>
          <w:sz w:val="20"/>
        </w:rPr>
      </w:pPr>
      <w:r w:rsidRPr="00CC475E">
        <w:rPr>
          <w:rFonts w:cs="Arial" w:asciiTheme="minorHAnsi" w:hAnsiTheme="minorHAnsi"/>
          <w:sz w:val="20"/>
        </w:rPr>
        <w:t>A mother/adopter may reduce their entitlement to maternity/adoption leave by returning to work before the full entitlement of 52 weeks has been taken, or they may give notice to curtail their leave at a specified future date.</w:t>
      </w:r>
    </w:p>
    <w:p w:rsidRPr="00CC475E" w:rsidR="00CC475E" w:rsidP="00CC475E" w:rsidRDefault="00CC475E" w14:paraId="41A9DE17" w14:textId="77777777">
      <w:pPr>
        <w:ind w:left="567" w:hanging="567"/>
        <w:jc w:val="both"/>
        <w:rPr>
          <w:rFonts w:cs="Arial" w:asciiTheme="minorHAnsi" w:hAnsiTheme="minorHAnsi"/>
          <w:sz w:val="20"/>
        </w:rPr>
      </w:pPr>
    </w:p>
    <w:p w:rsidRPr="00CC475E" w:rsidR="00CC475E" w:rsidP="00CC475E" w:rsidRDefault="00CC475E" w14:paraId="41A9DE18" w14:textId="77777777">
      <w:pPr>
        <w:jc w:val="both"/>
        <w:rPr>
          <w:rFonts w:cs="Arial" w:asciiTheme="minorHAnsi" w:hAnsiTheme="minorHAnsi"/>
          <w:sz w:val="20"/>
        </w:rPr>
      </w:pPr>
      <w:r w:rsidRPr="00CC475E">
        <w:rPr>
          <w:rFonts w:cs="Arial" w:asciiTheme="minorHAnsi" w:hAnsiTheme="minorHAnsi"/>
          <w:sz w:val="20"/>
        </w:rPr>
        <w:t>If the mother/adopter is not entitled to maternity/adoption leave but is entitled to Statutory Maternity Pay (SMP), Statutory Adoption Pay (SAP) or Maternity Allowance (MA), they must reduce their entitlement to less than the 39 week paid period (this would only apply in cases where the partner of the LET employee were not entitled to the leave, i.e. agency workers or self-employed).  If they do this, their partner may be entitled to up to 50 weeks of SPL. This is calculated by deducting from 52 the number of weeks of SMP, SAP or MA taken by the mother/adopter.</w:t>
      </w:r>
    </w:p>
    <w:p w:rsidRPr="00CC475E" w:rsidR="00CC475E" w:rsidP="00CC475E" w:rsidRDefault="00CC475E" w14:paraId="41A9DE19" w14:textId="77777777">
      <w:pPr>
        <w:ind w:left="567" w:hanging="567"/>
        <w:jc w:val="both"/>
        <w:rPr>
          <w:rFonts w:cs="Arial" w:asciiTheme="minorHAnsi" w:hAnsiTheme="minorHAnsi"/>
          <w:sz w:val="20"/>
        </w:rPr>
      </w:pPr>
    </w:p>
    <w:p w:rsidRPr="00CC475E" w:rsidR="00CC475E" w:rsidP="00CC475E" w:rsidRDefault="00CC475E" w14:paraId="41A9DE1A" w14:textId="77777777">
      <w:pPr>
        <w:jc w:val="both"/>
        <w:rPr>
          <w:rFonts w:cs="Arial" w:asciiTheme="minorHAnsi" w:hAnsiTheme="minorHAnsi"/>
          <w:sz w:val="20"/>
        </w:rPr>
      </w:pPr>
      <w:r w:rsidRPr="00CC475E">
        <w:rPr>
          <w:rFonts w:cs="Arial" w:asciiTheme="minorHAnsi" w:hAnsiTheme="minorHAnsi"/>
          <w:sz w:val="20"/>
        </w:rPr>
        <w:t>SPL can commence as follows:</w:t>
      </w:r>
    </w:p>
    <w:p w:rsidRPr="00CC475E" w:rsidR="00CC475E" w:rsidP="00CC475E" w:rsidRDefault="00CC475E" w14:paraId="41A9DE1B" w14:textId="77777777">
      <w:pPr>
        <w:pStyle w:val="ListParagraph"/>
        <w:numPr>
          <w:ilvl w:val="0"/>
          <w:numId w:val="10"/>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mother can take SPL after she has taken the legally required two weeks of maternity leave immediately following the birth of the child</w:t>
      </w:r>
    </w:p>
    <w:p w:rsidRPr="00CC475E" w:rsidR="00CC475E" w:rsidP="00CC475E" w:rsidRDefault="00CC475E" w14:paraId="41A9DE1C" w14:textId="77777777">
      <w:pPr>
        <w:pStyle w:val="ListParagraph"/>
        <w:numPr>
          <w:ilvl w:val="0"/>
          <w:numId w:val="10"/>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adopter can take SPL after taking at least two weeks of adoption leave</w:t>
      </w:r>
    </w:p>
    <w:p w:rsidRPr="00CC475E" w:rsidR="00CC475E" w:rsidP="7BE9D90A" w:rsidRDefault="00CC475E" w14:paraId="41A9DE1D" w14:textId="0C8121D0">
      <w:pPr>
        <w:pStyle w:val="ListParagraph"/>
        <w:numPr>
          <w:ilvl w:val="0"/>
          <w:numId w:val="10"/>
        </w:numPr>
        <w:spacing w:after="0" w:line="240" w:lineRule="auto"/>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The father/partner/spouse can take SPL </w:t>
      </w:r>
      <w:r w:rsidRPr="7BE9D90A" w:rsidR="00CC475E">
        <w:rPr>
          <w:rFonts w:ascii="Calibri" w:hAnsi="Calibri" w:cs="Arial" w:asciiTheme="minorAscii" w:hAnsiTheme="minorAscii"/>
          <w:sz w:val="20"/>
          <w:szCs w:val="20"/>
        </w:rPr>
        <w:t>immediately</w:t>
      </w:r>
      <w:r w:rsidRPr="7BE9D90A" w:rsidR="00CC475E">
        <w:rPr>
          <w:rFonts w:ascii="Calibri" w:hAnsi="Calibri" w:cs="Arial" w:asciiTheme="minorAscii" w:hAnsiTheme="minorAscii"/>
          <w:sz w:val="20"/>
          <w:szCs w:val="20"/>
        </w:rPr>
        <w:t xml:space="preserve"> following the birth/placement of the </w:t>
      </w:r>
      <w:r w:rsidRPr="7BE9D90A" w:rsidR="207D1264">
        <w:rPr>
          <w:rFonts w:ascii="Calibri" w:hAnsi="Calibri" w:cs="Arial" w:asciiTheme="minorAscii" w:hAnsiTheme="minorAscii"/>
          <w:sz w:val="20"/>
          <w:szCs w:val="20"/>
        </w:rPr>
        <w:t>child but</w:t>
      </w:r>
      <w:r w:rsidRPr="7BE9D90A" w:rsidR="00CC475E">
        <w:rPr>
          <w:rFonts w:ascii="Calibri" w:hAnsi="Calibri" w:cs="Arial" w:asciiTheme="minorAscii" w:hAnsiTheme="minorAscii"/>
          <w:sz w:val="20"/>
          <w:szCs w:val="20"/>
        </w:rPr>
        <w:t xml:space="preserve"> may first choose to exhaust any paternity leave entitlements (as the father/partner cannot take paternity leave or pay once they have taken any SPL or </w:t>
      </w:r>
      <w:r w:rsidRPr="7BE9D90A" w:rsidR="00CC475E">
        <w:rPr>
          <w:rFonts w:ascii="Calibri" w:hAnsi="Calibri" w:cs="Arial" w:asciiTheme="minorAscii" w:hAnsiTheme="minorAscii"/>
          <w:sz w:val="20"/>
          <w:szCs w:val="20"/>
        </w:rPr>
        <w:t>ShPP</w:t>
      </w:r>
      <w:r w:rsidRPr="7BE9D90A" w:rsidR="00CC475E">
        <w:rPr>
          <w:rFonts w:ascii="Calibri" w:hAnsi="Calibri" w:cs="Arial" w:asciiTheme="minorAscii" w:hAnsiTheme="minorAscii"/>
          <w:sz w:val="20"/>
          <w:szCs w:val="20"/>
        </w:rPr>
        <w:t>).</w:t>
      </w:r>
    </w:p>
    <w:p w:rsidRPr="00CC475E" w:rsidR="00CC475E" w:rsidP="00CC475E" w:rsidRDefault="00CC475E" w14:paraId="41A9DE1E" w14:textId="77777777">
      <w:pPr>
        <w:ind w:left="567" w:hanging="567"/>
        <w:jc w:val="both"/>
        <w:rPr>
          <w:rFonts w:cs="Arial" w:asciiTheme="minorHAnsi" w:hAnsiTheme="minorHAnsi"/>
          <w:sz w:val="20"/>
        </w:rPr>
      </w:pPr>
    </w:p>
    <w:p w:rsidRPr="00CC475E" w:rsidR="00CC475E" w:rsidP="00CC475E" w:rsidRDefault="00CC475E" w14:paraId="41A9DE1F" w14:textId="77777777">
      <w:pPr>
        <w:jc w:val="both"/>
        <w:rPr>
          <w:rFonts w:cs="Arial" w:asciiTheme="minorHAnsi" w:hAnsiTheme="minorHAnsi"/>
          <w:sz w:val="20"/>
        </w:rPr>
      </w:pPr>
      <w:r w:rsidRPr="00CC475E">
        <w:rPr>
          <w:rFonts w:cs="Arial" w:asciiTheme="minorHAnsi" w:hAnsiTheme="minorHAnsi"/>
          <w:sz w:val="20"/>
        </w:rPr>
        <w:t>Where a mother/adopter gives notice to curtail their maternity/adoption entitlement then the mother/adopter’s partner can take leave while the mother/adopter is still using their maternity/adoption entitlements.</w:t>
      </w:r>
    </w:p>
    <w:p w:rsidRPr="00CC475E" w:rsidR="00CC475E" w:rsidP="00CC475E" w:rsidRDefault="00CC475E" w14:paraId="41A9DE20" w14:textId="77777777">
      <w:pPr>
        <w:ind w:left="567" w:hanging="567"/>
        <w:jc w:val="both"/>
        <w:rPr>
          <w:rFonts w:cs="Arial" w:asciiTheme="minorHAnsi" w:hAnsiTheme="minorHAnsi"/>
          <w:sz w:val="20"/>
        </w:rPr>
      </w:pPr>
    </w:p>
    <w:p w:rsidRPr="00CC475E" w:rsidR="00CC475E" w:rsidP="00CC475E" w:rsidRDefault="00CC475E" w14:paraId="41A9DE21" w14:textId="77777777">
      <w:pPr>
        <w:jc w:val="both"/>
        <w:rPr>
          <w:rFonts w:cs="Arial" w:asciiTheme="minorHAnsi" w:hAnsiTheme="minorHAnsi"/>
          <w:sz w:val="20"/>
        </w:rPr>
      </w:pPr>
      <w:r w:rsidRPr="00CC475E">
        <w:rPr>
          <w:rFonts w:cs="Arial" w:asciiTheme="minorHAnsi" w:hAnsiTheme="minorHAnsi"/>
          <w:sz w:val="20"/>
        </w:rPr>
        <w:t>SPL will generally commence on the employee's chosen start date specified in their leave booking notice, or in any subsequent variation notice (see section 6 below) but must be taken in blocks of one week.</w:t>
      </w:r>
    </w:p>
    <w:p w:rsidRPr="00CC475E" w:rsidR="00CC475E" w:rsidP="00CC475E" w:rsidRDefault="00CC475E" w14:paraId="41A9DE22" w14:textId="77777777">
      <w:pPr>
        <w:ind w:left="567" w:hanging="567"/>
        <w:jc w:val="both"/>
        <w:rPr>
          <w:rFonts w:cs="Arial" w:asciiTheme="minorHAnsi" w:hAnsiTheme="minorHAnsi"/>
          <w:sz w:val="20"/>
        </w:rPr>
      </w:pPr>
    </w:p>
    <w:p w:rsidRPr="00CC475E" w:rsidR="00CC475E" w:rsidP="00CC475E" w:rsidRDefault="00CC475E" w14:paraId="41A9DE23" w14:textId="77777777">
      <w:pPr>
        <w:jc w:val="both"/>
        <w:rPr>
          <w:rFonts w:cs="Arial" w:asciiTheme="minorHAnsi" w:hAnsiTheme="minorHAnsi"/>
          <w:sz w:val="20"/>
        </w:rPr>
      </w:pPr>
      <w:r w:rsidRPr="00CC475E">
        <w:rPr>
          <w:rFonts w:cs="Arial" w:asciiTheme="minorHAnsi" w:hAnsiTheme="minorHAnsi"/>
          <w:sz w:val="20"/>
        </w:rPr>
        <w:t>If the employee is eligible to receive it, Shared Parental Pay (ShPP) may be paid for some, or all, of the SPL period (see "Shared Parental Pay" below).</w:t>
      </w:r>
    </w:p>
    <w:p w:rsidRPr="00CC475E" w:rsidR="00CC475E" w:rsidP="00CC475E" w:rsidRDefault="00CC475E" w14:paraId="41A9DE24" w14:textId="77777777">
      <w:pPr>
        <w:ind w:left="567" w:hanging="567"/>
        <w:jc w:val="both"/>
        <w:rPr>
          <w:rFonts w:cs="Arial" w:asciiTheme="minorHAnsi" w:hAnsiTheme="minorHAnsi"/>
          <w:sz w:val="20"/>
        </w:rPr>
      </w:pPr>
    </w:p>
    <w:p w:rsidRPr="00CC475E" w:rsidR="00CC475E" w:rsidP="00CC475E" w:rsidRDefault="00CC475E" w14:paraId="41A9DE25" w14:textId="77777777">
      <w:pPr>
        <w:jc w:val="both"/>
        <w:rPr>
          <w:rFonts w:cs="Arial" w:asciiTheme="minorHAnsi" w:hAnsiTheme="minorHAnsi"/>
          <w:sz w:val="20"/>
        </w:rPr>
      </w:pPr>
      <w:r w:rsidRPr="00CC475E">
        <w:rPr>
          <w:rFonts w:cs="Arial" w:asciiTheme="minorHAnsi" w:hAnsiTheme="minorHAnsi"/>
          <w:sz w:val="20"/>
        </w:rPr>
        <w:t>SPL must end no later than one year after the birth/placement of the child.  Any SPL not taken by the first birthday or first anniversary of placement for adoption is lost.</w:t>
      </w:r>
    </w:p>
    <w:p w:rsidRPr="00CC475E" w:rsidR="00CC475E" w:rsidP="00CC475E" w:rsidRDefault="00CC475E" w14:paraId="41A9DE26" w14:textId="77777777">
      <w:pPr>
        <w:ind w:left="567" w:hanging="567"/>
        <w:jc w:val="both"/>
        <w:rPr>
          <w:rFonts w:cs="Arial" w:asciiTheme="minorHAnsi" w:hAnsiTheme="minorHAnsi"/>
          <w:sz w:val="20"/>
        </w:rPr>
      </w:pPr>
    </w:p>
    <w:p w:rsidRPr="005B5B2B" w:rsidR="00CC475E" w:rsidP="00CC475E" w:rsidRDefault="00CC475E" w14:paraId="41A9DE27" w14:textId="77777777">
      <w:pPr>
        <w:pStyle w:val="Heading2"/>
        <w:spacing w:before="0" w:line="240" w:lineRule="auto"/>
        <w:jc w:val="both"/>
        <w:rPr>
          <w:rFonts w:cs="Arial" w:asciiTheme="minorHAnsi" w:hAnsiTheme="minorHAnsi"/>
          <w:color w:val="auto"/>
          <w:sz w:val="20"/>
          <w:szCs w:val="20"/>
        </w:rPr>
      </w:pPr>
      <w:bookmarkStart w:name="_Toc447290356" w:id="58"/>
      <w:bookmarkStart w:name="_Toc39144906" w:id="59"/>
      <w:r w:rsidRPr="005B5B2B">
        <w:rPr>
          <w:rFonts w:cs="Arial" w:asciiTheme="minorHAnsi" w:hAnsiTheme="minorHAnsi"/>
          <w:color w:val="auto"/>
          <w:sz w:val="20"/>
          <w:szCs w:val="20"/>
        </w:rPr>
        <w:t>Pay</w:t>
      </w:r>
      <w:bookmarkEnd w:id="58"/>
      <w:bookmarkEnd w:id="59"/>
    </w:p>
    <w:p w:rsidRPr="005B5B2B" w:rsidR="00CC475E" w:rsidP="00CC475E" w:rsidRDefault="00CC475E" w14:paraId="41A9DE28" w14:textId="77777777">
      <w:pPr>
        <w:jc w:val="both"/>
        <w:rPr>
          <w:rFonts w:cs="Arial" w:asciiTheme="minorHAnsi" w:hAnsiTheme="minorHAnsi"/>
          <w:sz w:val="20"/>
        </w:rPr>
      </w:pPr>
      <w:r w:rsidRPr="005B5B2B">
        <w:rPr>
          <w:rFonts w:cs="Arial" w:asciiTheme="minorHAnsi" w:hAnsiTheme="minorHAnsi"/>
          <w:sz w:val="20"/>
        </w:rPr>
        <w:t>In addition to meeting the eligibility requirements for Shared Parental Leave, an employee seeking to claim (ShPP) must further satisfy each of the following criteria:</w:t>
      </w:r>
    </w:p>
    <w:p w:rsidRPr="005B5B2B" w:rsidR="00CC475E" w:rsidP="00CC475E" w:rsidRDefault="00CC475E" w14:paraId="41A9DE29" w14:textId="77777777">
      <w:pPr>
        <w:pStyle w:val="ListParagraph"/>
        <w:numPr>
          <w:ilvl w:val="0"/>
          <w:numId w:val="29"/>
        </w:numPr>
        <w:spacing w:after="0" w:line="240" w:lineRule="auto"/>
        <w:jc w:val="both"/>
        <w:rPr>
          <w:rFonts w:cs="Arial" w:asciiTheme="minorHAnsi" w:hAnsiTheme="minorHAnsi"/>
          <w:sz w:val="20"/>
          <w:szCs w:val="20"/>
        </w:rPr>
      </w:pPr>
      <w:r w:rsidRPr="005B5B2B">
        <w:rPr>
          <w:rFonts w:cs="Arial" w:asciiTheme="minorHAnsi" w:hAnsiTheme="minorHAnsi"/>
          <w:sz w:val="20"/>
          <w:szCs w:val="20"/>
        </w:rPr>
        <w:t>The mother/adopter must be entitled to Statutory Maternity/Adoption Pay or Maternity Allowance and must have reduced their Maternity/Adoption Pay period or Maternity Allowance period;</w:t>
      </w:r>
    </w:p>
    <w:p w:rsidRPr="005B5B2B" w:rsidR="00CC475E" w:rsidP="00CC475E" w:rsidRDefault="00CC475E" w14:paraId="41A9DE2A" w14:textId="77777777">
      <w:pPr>
        <w:pStyle w:val="ListParagraph"/>
        <w:numPr>
          <w:ilvl w:val="0"/>
          <w:numId w:val="29"/>
        </w:numPr>
        <w:spacing w:after="0" w:line="240" w:lineRule="auto"/>
        <w:jc w:val="both"/>
        <w:rPr>
          <w:rFonts w:cs="Arial" w:asciiTheme="minorHAnsi" w:hAnsiTheme="minorHAnsi"/>
          <w:sz w:val="20"/>
          <w:szCs w:val="20"/>
        </w:rPr>
      </w:pPr>
      <w:r w:rsidRPr="005B5B2B">
        <w:rPr>
          <w:rFonts w:cs="Arial" w:asciiTheme="minorHAnsi" w:hAnsiTheme="minorHAnsi"/>
          <w:sz w:val="20"/>
          <w:szCs w:val="20"/>
        </w:rPr>
        <w:t>The employee must intend to care for the child during the week(s) in which Shared Parental Pay is payable;</w:t>
      </w:r>
    </w:p>
    <w:p w:rsidRPr="005B5B2B" w:rsidR="00CC475E" w:rsidP="00CC475E" w:rsidRDefault="00CC475E" w14:paraId="41A9DE2B" w14:textId="77777777">
      <w:pPr>
        <w:pStyle w:val="ListParagraph"/>
        <w:numPr>
          <w:ilvl w:val="0"/>
          <w:numId w:val="29"/>
        </w:numPr>
        <w:spacing w:after="0" w:line="240" w:lineRule="auto"/>
        <w:jc w:val="both"/>
        <w:rPr>
          <w:rFonts w:cs="Arial" w:asciiTheme="minorHAnsi" w:hAnsiTheme="minorHAnsi"/>
          <w:sz w:val="20"/>
          <w:szCs w:val="20"/>
        </w:rPr>
      </w:pPr>
      <w:r w:rsidRPr="005B5B2B">
        <w:rPr>
          <w:rFonts w:cs="Arial" w:asciiTheme="minorHAnsi" w:hAnsiTheme="minorHAnsi"/>
          <w:sz w:val="20"/>
          <w:szCs w:val="20"/>
        </w:rPr>
        <w:t>The employee must have average weekly earnings for the period of eight weeks leading up to and including the 15th week before the child’s expected due date/matching date of not less than the lower earnings limit in force for national insurance contributions;</w:t>
      </w:r>
    </w:p>
    <w:p w:rsidRPr="005B5B2B" w:rsidR="00CC475E" w:rsidP="00CC475E" w:rsidRDefault="00CC475E" w14:paraId="41A9DE2C" w14:textId="77777777">
      <w:pPr>
        <w:pStyle w:val="ListParagraph"/>
        <w:numPr>
          <w:ilvl w:val="0"/>
          <w:numId w:val="29"/>
        </w:numPr>
        <w:spacing w:after="0" w:line="240" w:lineRule="auto"/>
        <w:jc w:val="both"/>
        <w:rPr>
          <w:rFonts w:cs="Arial" w:asciiTheme="minorHAnsi" w:hAnsiTheme="minorHAnsi"/>
          <w:sz w:val="20"/>
          <w:szCs w:val="20"/>
        </w:rPr>
      </w:pPr>
      <w:r w:rsidRPr="005B5B2B">
        <w:rPr>
          <w:rFonts w:cs="Arial" w:asciiTheme="minorHAnsi" w:hAnsiTheme="minorHAnsi"/>
          <w:sz w:val="20"/>
          <w:szCs w:val="20"/>
        </w:rPr>
        <w:t>The employee must remain in continuous employment until the first week of Shared Parental Pay has begun;</w:t>
      </w:r>
    </w:p>
    <w:p w:rsidRPr="005B5B2B" w:rsidR="00CC475E" w:rsidP="00CC475E" w:rsidRDefault="00CC475E" w14:paraId="41A9DE2D" w14:textId="77777777">
      <w:pPr>
        <w:pStyle w:val="ListParagraph"/>
        <w:numPr>
          <w:ilvl w:val="0"/>
          <w:numId w:val="29"/>
        </w:numPr>
        <w:spacing w:after="0" w:line="240" w:lineRule="auto"/>
        <w:jc w:val="both"/>
        <w:rPr>
          <w:rFonts w:cs="Arial" w:asciiTheme="minorHAnsi" w:hAnsiTheme="minorHAnsi"/>
          <w:sz w:val="20"/>
          <w:szCs w:val="20"/>
        </w:rPr>
      </w:pPr>
      <w:r w:rsidRPr="005B5B2B">
        <w:rPr>
          <w:rFonts w:cs="Arial" w:asciiTheme="minorHAnsi" w:hAnsiTheme="minorHAnsi"/>
          <w:sz w:val="20"/>
          <w:szCs w:val="20"/>
        </w:rPr>
        <w:t>The employee must give proper notification in accordance with the rules set out below.</w:t>
      </w:r>
    </w:p>
    <w:p w:rsidRPr="005B5B2B" w:rsidR="00CC475E" w:rsidP="00CC475E" w:rsidRDefault="00CC475E" w14:paraId="41A9DE2E" w14:textId="77777777">
      <w:pPr>
        <w:ind w:left="567" w:hanging="567"/>
        <w:jc w:val="both"/>
        <w:rPr>
          <w:rFonts w:cs="Arial" w:asciiTheme="minorHAnsi" w:hAnsiTheme="minorHAnsi"/>
          <w:sz w:val="20"/>
        </w:rPr>
      </w:pPr>
    </w:p>
    <w:p w:rsidRPr="005B5B2B" w:rsidR="00CC475E" w:rsidP="00CC475E" w:rsidRDefault="00CC475E" w14:paraId="41A9DE2F" w14:textId="77777777">
      <w:pPr>
        <w:jc w:val="both"/>
        <w:rPr>
          <w:rFonts w:cs="Arial" w:asciiTheme="minorHAnsi" w:hAnsiTheme="minorHAnsi"/>
          <w:sz w:val="20"/>
        </w:rPr>
      </w:pPr>
      <w:r w:rsidRPr="005B5B2B">
        <w:rPr>
          <w:rFonts w:cs="Arial" w:asciiTheme="minorHAnsi" w:hAnsiTheme="minorHAnsi"/>
          <w:sz w:val="20"/>
        </w:rPr>
        <w:t>An eligible employee may be entitled to take up to 37 weeks (ShPP).  The amount of weeks ShPP available will depend on the amount by which the mother/adopter reduces their maternity/adoption pay period or maternity allowance period.</w:t>
      </w:r>
    </w:p>
    <w:p w:rsidRPr="005B5B2B" w:rsidR="00CC475E" w:rsidP="00CC475E" w:rsidRDefault="00CC475E" w14:paraId="41A9DE30" w14:textId="77777777">
      <w:pPr>
        <w:ind w:left="567" w:hanging="567"/>
        <w:jc w:val="both"/>
        <w:rPr>
          <w:rFonts w:cs="Arial" w:asciiTheme="minorHAnsi" w:hAnsiTheme="minorHAnsi"/>
          <w:sz w:val="20"/>
        </w:rPr>
      </w:pPr>
    </w:p>
    <w:p w:rsidRPr="005B5B2B" w:rsidR="00CC475E" w:rsidP="7BE9D90A" w:rsidRDefault="00CC475E" w14:paraId="41A9DE31" w14:textId="3206D1A1">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ShPP</w:t>
      </w:r>
      <w:r w:rsidRPr="7BE9D90A" w:rsidR="00CC475E">
        <w:rPr>
          <w:rFonts w:ascii="Calibri" w:hAnsi="Calibri" w:cs="Arial" w:asciiTheme="minorAscii" w:hAnsiTheme="minorAscii"/>
          <w:sz w:val="20"/>
          <w:szCs w:val="20"/>
        </w:rPr>
        <w:t xml:space="preserve"> is a legal entitlement which employers </w:t>
      </w:r>
      <w:r w:rsidRPr="7BE9D90A" w:rsidR="00CC475E">
        <w:rPr>
          <w:rFonts w:ascii="Calibri" w:hAnsi="Calibri" w:cs="Arial" w:asciiTheme="minorAscii" w:hAnsiTheme="minorAscii"/>
          <w:sz w:val="20"/>
          <w:szCs w:val="20"/>
        </w:rPr>
        <w:t>are required to</w:t>
      </w:r>
      <w:r w:rsidRPr="7BE9D90A" w:rsidR="00CC475E">
        <w:rPr>
          <w:rFonts w:ascii="Calibri" w:hAnsi="Calibri" w:cs="Arial" w:asciiTheme="minorAscii" w:hAnsiTheme="minorAscii"/>
          <w:sz w:val="20"/>
          <w:szCs w:val="20"/>
        </w:rPr>
        <w:t xml:space="preserve"> pay on behalf of the Government. The weekly amounts are reviewed </w:t>
      </w:r>
      <w:r w:rsidRPr="7BE9D90A" w:rsidR="187072CF">
        <w:rPr>
          <w:rFonts w:ascii="Calibri" w:hAnsi="Calibri" w:cs="Arial" w:asciiTheme="minorAscii" w:hAnsiTheme="minorAscii"/>
          <w:sz w:val="20"/>
          <w:szCs w:val="20"/>
        </w:rPr>
        <w:t>annually,</w:t>
      </w:r>
      <w:r w:rsidRPr="7BE9D90A" w:rsidR="00CC475E">
        <w:rPr>
          <w:rFonts w:ascii="Calibri" w:hAnsi="Calibri" w:cs="Arial" w:asciiTheme="minorAscii" w:hAnsiTheme="minorAscii"/>
          <w:sz w:val="20"/>
          <w:szCs w:val="20"/>
        </w:rPr>
        <w:t xml:space="preserve"> and the current rates are available from the LET or at </w:t>
      </w:r>
      <w:hyperlink r:id="Re2eb779265194ec3">
        <w:r w:rsidRPr="7BE9D90A" w:rsidR="00CC475E">
          <w:rPr>
            <w:rStyle w:val="Hyperlink"/>
            <w:rFonts w:ascii="Calibri" w:hAnsi="Calibri" w:cs="Arial" w:asciiTheme="minorAscii" w:hAnsiTheme="minorAscii"/>
            <w:sz w:val="20"/>
            <w:szCs w:val="20"/>
          </w:rPr>
          <w:t>https://www.gov.uk/shared-parental-leave-and-pay/what-youll-get</w:t>
        </w:r>
      </w:hyperlink>
      <w:r w:rsidRPr="7BE9D90A" w:rsidR="00CC475E">
        <w:rPr>
          <w:rFonts w:ascii="Calibri" w:hAnsi="Calibri" w:cs="Arial" w:asciiTheme="minorAscii" w:hAnsiTheme="minorAscii"/>
          <w:sz w:val="20"/>
          <w:szCs w:val="20"/>
        </w:rPr>
        <w:t>.</w:t>
      </w:r>
    </w:p>
    <w:p w:rsidRPr="005B5B2B" w:rsidR="00CC475E" w:rsidP="00CC475E" w:rsidRDefault="00CC475E" w14:paraId="41A9DE32" w14:textId="77777777">
      <w:pPr>
        <w:ind w:left="567" w:hanging="567"/>
        <w:jc w:val="both"/>
        <w:rPr>
          <w:rFonts w:cs="Arial" w:asciiTheme="minorHAnsi" w:hAnsiTheme="minorHAnsi"/>
          <w:sz w:val="20"/>
        </w:rPr>
      </w:pPr>
    </w:p>
    <w:p w:rsidRPr="005B5B2B" w:rsidR="00CC475E" w:rsidP="00CC475E" w:rsidRDefault="00CC475E" w14:paraId="41A9DE33" w14:textId="77777777">
      <w:pPr>
        <w:jc w:val="both"/>
        <w:rPr>
          <w:rFonts w:cs="Arial" w:asciiTheme="minorHAnsi" w:hAnsiTheme="minorHAnsi"/>
          <w:sz w:val="20"/>
        </w:rPr>
      </w:pPr>
      <w:r w:rsidRPr="005B5B2B">
        <w:rPr>
          <w:rFonts w:cs="Arial" w:asciiTheme="minorHAnsi" w:hAnsiTheme="minorHAnsi"/>
          <w:sz w:val="20"/>
        </w:rPr>
        <w:t>ShPP may be payable during some or all of SPL period.  The duration is dependent upon the length and timing of the leave.</w:t>
      </w:r>
    </w:p>
    <w:p w:rsidRPr="005B5B2B" w:rsidR="00CC475E" w:rsidP="00CC475E" w:rsidRDefault="00CC475E" w14:paraId="41A9DE34" w14:textId="77777777">
      <w:pPr>
        <w:ind w:left="567" w:hanging="567"/>
        <w:jc w:val="both"/>
        <w:rPr>
          <w:rFonts w:cs="Arial" w:asciiTheme="minorHAnsi" w:hAnsiTheme="minorHAnsi"/>
          <w:sz w:val="20"/>
        </w:rPr>
      </w:pPr>
    </w:p>
    <w:p w:rsidRPr="00CC475E" w:rsidR="00CC475E" w:rsidP="00CC475E" w:rsidRDefault="00CC475E" w14:paraId="41A9DE35" w14:textId="77777777">
      <w:pPr>
        <w:jc w:val="both"/>
        <w:rPr>
          <w:rFonts w:cs="Arial" w:asciiTheme="minorHAnsi" w:hAnsiTheme="minorHAnsi"/>
          <w:sz w:val="20"/>
        </w:rPr>
      </w:pPr>
      <w:r w:rsidRPr="005B5B2B">
        <w:rPr>
          <w:rFonts w:cs="Arial" w:asciiTheme="minorHAnsi" w:hAnsiTheme="minorHAnsi"/>
          <w:sz w:val="20"/>
        </w:rPr>
        <w:t>Any Shared Parental Pay due will be paid at a rate set by the Government for the relevant tax year.</w:t>
      </w:r>
      <w:r w:rsidRPr="00CC475E">
        <w:rPr>
          <w:rFonts w:cs="Arial" w:asciiTheme="minorHAnsi" w:hAnsiTheme="minorHAnsi"/>
          <w:sz w:val="20"/>
        </w:rPr>
        <w:t xml:space="preserve"> </w:t>
      </w:r>
    </w:p>
    <w:p w:rsidRPr="00CC475E" w:rsidR="00CC475E" w:rsidP="00CC475E" w:rsidRDefault="00CC475E" w14:paraId="41A9DE36" w14:textId="77777777">
      <w:pPr>
        <w:ind w:left="567" w:hanging="567"/>
        <w:jc w:val="both"/>
        <w:rPr>
          <w:rFonts w:cs="Arial" w:asciiTheme="minorHAnsi" w:hAnsiTheme="minorHAnsi"/>
          <w:sz w:val="20"/>
        </w:rPr>
      </w:pPr>
    </w:p>
    <w:p w:rsidRPr="00CC475E" w:rsidR="00CC475E" w:rsidP="00CC475E" w:rsidRDefault="00CC475E" w14:paraId="41A9DE37" w14:textId="77777777">
      <w:pPr>
        <w:pStyle w:val="Heading2"/>
        <w:spacing w:before="0" w:line="240" w:lineRule="auto"/>
        <w:jc w:val="both"/>
        <w:rPr>
          <w:rFonts w:cs="Arial" w:asciiTheme="minorHAnsi" w:hAnsiTheme="minorHAnsi"/>
          <w:color w:val="auto"/>
          <w:sz w:val="20"/>
          <w:szCs w:val="20"/>
        </w:rPr>
      </w:pPr>
      <w:bookmarkStart w:name="_Toc447290357" w:id="60"/>
      <w:bookmarkStart w:name="_Toc39144907" w:id="61"/>
      <w:r w:rsidRPr="00CC475E">
        <w:rPr>
          <w:rFonts w:cs="Arial" w:asciiTheme="minorHAnsi" w:hAnsiTheme="minorHAnsi"/>
          <w:color w:val="auto"/>
          <w:sz w:val="20"/>
          <w:szCs w:val="20"/>
        </w:rPr>
        <w:t>Application and notice requirements</w:t>
      </w:r>
      <w:bookmarkEnd w:id="60"/>
      <w:bookmarkEnd w:id="61"/>
    </w:p>
    <w:p w:rsidRPr="00CC475E" w:rsidR="00CC475E" w:rsidP="00CC475E" w:rsidRDefault="00CC475E" w14:paraId="41A9DE38" w14:textId="77777777">
      <w:pPr>
        <w:jc w:val="both"/>
        <w:rPr>
          <w:rFonts w:cs="Arial" w:asciiTheme="minorHAnsi" w:hAnsiTheme="minorHAnsi"/>
          <w:sz w:val="20"/>
        </w:rPr>
      </w:pPr>
      <w:r w:rsidRPr="00CC475E">
        <w:rPr>
          <w:rFonts w:cs="Arial" w:asciiTheme="minorHAnsi" w:hAnsiTheme="minorHAnsi"/>
          <w:sz w:val="20"/>
        </w:rPr>
        <w:t>Employees must give at least eight weeks’ notice for both curtailing their maternity/adoption leave (mother or primary adopter) and giving notice of entitlement to shared parental leave and pay (parent intending to take shared parental leave).</w:t>
      </w:r>
    </w:p>
    <w:p w:rsidRPr="00CC475E" w:rsidR="00CC475E" w:rsidP="00CC475E" w:rsidRDefault="00CC475E" w14:paraId="41A9DE39" w14:textId="77777777">
      <w:pPr>
        <w:ind w:left="567" w:hanging="567"/>
        <w:jc w:val="both"/>
        <w:rPr>
          <w:rFonts w:cs="Arial" w:asciiTheme="minorHAnsi" w:hAnsiTheme="minorHAnsi"/>
          <w:sz w:val="20"/>
        </w:rPr>
      </w:pPr>
    </w:p>
    <w:p w:rsidRPr="00CC475E" w:rsidR="00CC475E" w:rsidP="00CC475E" w:rsidRDefault="00CC475E" w14:paraId="41A9DE3A" w14:textId="77777777">
      <w:pPr>
        <w:jc w:val="both"/>
        <w:rPr>
          <w:rFonts w:cs="Arial" w:asciiTheme="minorHAnsi" w:hAnsiTheme="minorHAnsi"/>
          <w:sz w:val="20"/>
          <w:u w:val="single"/>
        </w:rPr>
      </w:pPr>
      <w:r w:rsidRPr="00CC475E">
        <w:rPr>
          <w:rFonts w:cs="Arial" w:asciiTheme="minorHAnsi" w:hAnsiTheme="minorHAnsi"/>
          <w:sz w:val="20"/>
          <w:u w:val="single"/>
        </w:rPr>
        <w:t>Notification of curtailing maternity or adoption leave</w:t>
      </w:r>
    </w:p>
    <w:p w:rsidRPr="00CC475E" w:rsidR="00CC475E" w:rsidP="00CC475E" w:rsidRDefault="00CC475E" w14:paraId="41A9DE3B" w14:textId="77777777">
      <w:pPr>
        <w:jc w:val="both"/>
        <w:rPr>
          <w:rFonts w:cs="Arial" w:asciiTheme="minorHAnsi" w:hAnsiTheme="minorHAnsi"/>
          <w:sz w:val="20"/>
          <w:u w:val="single"/>
        </w:rPr>
      </w:pPr>
      <w:r w:rsidRPr="00CC475E">
        <w:rPr>
          <w:rFonts w:cs="Arial" w:asciiTheme="minorHAnsi" w:hAnsiTheme="minorHAnsi"/>
          <w:sz w:val="20"/>
        </w:rPr>
        <w:t>Shared Parental Leave can only be used after the mother/primary adopter has:</w:t>
      </w:r>
    </w:p>
    <w:p w:rsidRPr="00CC475E" w:rsidR="00CC475E" w:rsidP="00CC475E" w:rsidRDefault="00CC475E" w14:paraId="41A9DE3C" w14:textId="77777777">
      <w:pPr>
        <w:pStyle w:val="ListParagraph"/>
        <w:numPr>
          <w:ilvl w:val="0"/>
          <w:numId w:val="11"/>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Returned to work following Maternity/Adoption Leave; or </w:t>
      </w:r>
    </w:p>
    <w:p w:rsidRPr="00CC475E" w:rsidR="00CC475E" w:rsidP="00CC475E" w:rsidRDefault="00CC475E" w14:paraId="41A9DE3D" w14:textId="77777777">
      <w:pPr>
        <w:pStyle w:val="ListParagraph"/>
        <w:numPr>
          <w:ilvl w:val="0"/>
          <w:numId w:val="11"/>
        </w:numPr>
        <w:spacing w:after="0" w:line="240" w:lineRule="auto"/>
        <w:jc w:val="both"/>
        <w:rPr>
          <w:rFonts w:cs="Arial" w:asciiTheme="minorHAnsi" w:hAnsiTheme="minorHAnsi"/>
          <w:sz w:val="20"/>
          <w:szCs w:val="20"/>
        </w:rPr>
      </w:pPr>
      <w:r w:rsidRPr="00CC475E">
        <w:rPr>
          <w:rFonts w:cs="Arial" w:asciiTheme="minorHAnsi" w:hAnsiTheme="minorHAnsi"/>
          <w:sz w:val="20"/>
          <w:szCs w:val="20"/>
        </w:rPr>
        <w:t>Given notice to their employer that reduces their maternity/adoption leave, confirming when their maternity/adoption leave will come to an end. This notice is binding and so cannot be withdrawn (except in exceptional circumstances).</w:t>
      </w:r>
    </w:p>
    <w:p w:rsidRPr="00CC475E" w:rsidR="00CC475E" w:rsidP="00CC475E" w:rsidRDefault="00CC475E" w14:paraId="41A9DE3E" w14:textId="77777777">
      <w:pPr>
        <w:ind w:left="567" w:hanging="567"/>
        <w:jc w:val="both"/>
        <w:rPr>
          <w:rFonts w:cs="Arial" w:asciiTheme="minorHAnsi" w:hAnsiTheme="minorHAnsi"/>
          <w:sz w:val="20"/>
        </w:rPr>
      </w:pPr>
    </w:p>
    <w:p w:rsidRPr="00CC475E" w:rsidR="00CC475E" w:rsidP="00CC475E" w:rsidRDefault="00CC475E" w14:paraId="41A9DE3F" w14:textId="77777777">
      <w:pPr>
        <w:jc w:val="both"/>
        <w:rPr>
          <w:rFonts w:cs="Arial" w:asciiTheme="minorHAnsi" w:hAnsiTheme="minorHAnsi"/>
          <w:sz w:val="20"/>
        </w:rPr>
      </w:pPr>
      <w:r w:rsidRPr="00CC475E">
        <w:rPr>
          <w:rFonts w:cs="Arial" w:asciiTheme="minorHAnsi" w:hAnsiTheme="minorHAnsi"/>
          <w:sz w:val="20"/>
        </w:rPr>
        <w:t xml:space="preserve">Any employee intending to give notice of curtailment must do so in writing to their LET HR Officer at least eight weeks before they or their partner were intending to commence Shared Parental Leave. </w:t>
      </w:r>
    </w:p>
    <w:p w:rsidRPr="00CC475E" w:rsidR="00CC475E" w:rsidP="00CC475E" w:rsidRDefault="00CC475E" w14:paraId="41A9DE40" w14:textId="77777777">
      <w:pPr>
        <w:ind w:left="567" w:hanging="567"/>
        <w:jc w:val="both"/>
        <w:rPr>
          <w:rFonts w:cs="Arial" w:asciiTheme="minorHAnsi" w:hAnsiTheme="minorHAnsi"/>
          <w:sz w:val="20"/>
        </w:rPr>
      </w:pPr>
    </w:p>
    <w:p w:rsidRPr="00CC475E" w:rsidR="00CC475E" w:rsidP="00CC475E" w:rsidRDefault="00CC475E" w14:paraId="41A9DE41" w14:textId="77777777">
      <w:pPr>
        <w:jc w:val="both"/>
        <w:rPr>
          <w:rFonts w:cs="Arial" w:asciiTheme="minorHAnsi" w:hAnsiTheme="minorHAnsi"/>
          <w:sz w:val="20"/>
          <w:u w:val="single"/>
        </w:rPr>
      </w:pPr>
      <w:r w:rsidRPr="00CC475E">
        <w:rPr>
          <w:rFonts w:cs="Arial" w:asciiTheme="minorHAnsi" w:hAnsiTheme="minorHAnsi"/>
          <w:sz w:val="20"/>
          <w:u w:val="single"/>
        </w:rPr>
        <w:t>Notification of entitlement to Shared Parental Leave/Pay</w:t>
      </w:r>
    </w:p>
    <w:p w:rsidRPr="00CC475E" w:rsidR="00CC475E" w:rsidP="00CC475E" w:rsidRDefault="00CC475E" w14:paraId="41A9DE42" w14:textId="77777777">
      <w:pPr>
        <w:jc w:val="both"/>
        <w:rPr>
          <w:rFonts w:cs="Arial" w:asciiTheme="minorHAnsi" w:hAnsiTheme="minorHAnsi"/>
          <w:sz w:val="20"/>
        </w:rPr>
      </w:pPr>
      <w:r w:rsidRPr="00CC475E">
        <w:rPr>
          <w:rFonts w:cs="Arial" w:asciiTheme="minorHAnsi" w:hAnsiTheme="minorHAnsi"/>
          <w:sz w:val="20"/>
        </w:rPr>
        <w:t xml:space="preserve">An employee must give at least eight weeks’ notice of their entitlement to SPL/ShPP and intention to take Shared Parental Leave by completing the </w:t>
      </w:r>
      <w:r w:rsidRPr="00CC475E">
        <w:rPr>
          <w:rFonts w:cs="Arial" w:asciiTheme="minorHAnsi" w:hAnsiTheme="minorHAnsi"/>
          <w:sz w:val="20"/>
          <w:u w:val="single"/>
        </w:rPr>
        <w:t>Shared Parental Leave Notification Form</w:t>
      </w:r>
      <w:r w:rsidRPr="00CC475E">
        <w:rPr>
          <w:rFonts w:cs="Arial" w:asciiTheme="minorHAnsi" w:hAnsiTheme="minorHAnsi"/>
          <w:sz w:val="20"/>
        </w:rPr>
        <w:t xml:space="preserve"> and returning it to their LET HR Officer. </w:t>
      </w:r>
    </w:p>
    <w:p w:rsidRPr="00CC475E" w:rsidR="00CC475E" w:rsidP="00CC475E" w:rsidRDefault="00CC475E" w14:paraId="41A9DE43" w14:textId="77777777">
      <w:pPr>
        <w:ind w:left="567" w:hanging="567"/>
        <w:jc w:val="both"/>
        <w:rPr>
          <w:rFonts w:cs="Arial" w:asciiTheme="minorHAnsi" w:hAnsiTheme="minorHAnsi"/>
          <w:sz w:val="20"/>
        </w:rPr>
      </w:pPr>
    </w:p>
    <w:p w:rsidRPr="00CC475E" w:rsidR="00CC475E" w:rsidP="00CC475E" w:rsidRDefault="00CC475E" w14:paraId="41A9DE44" w14:textId="77777777">
      <w:pPr>
        <w:jc w:val="both"/>
        <w:rPr>
          <w:rFonts w:cs="Arial" w:asciiTheme="minorHAnsi" w:hAnsiTheme="minorHAnsi"/>
          <w:sz w:val="20"/>
        </w:rPr>
      </w:pPr>
      <w:r w:rsidRPr="00CC475E">
        <w:rPr>
          <w:rFonts w:cs="Arial" w:asciiTheme="minorHAnsi" w:hAnsiTheme="minorHAnsi"/>
          <w:sz w:val="20"/>
        </w:rPr>
        <w:t xml:space="preserve">An employee has the right to submit up to three separate periods/notifications (this includes variation or cancellation notifications). Any variation or cancellation notification made by the employee (which must be signed by both parents/adopters where it alters the total amount of leave/pay each party will take), including notice to return to work early, will usually count as a new notification reducing the employee’s right to book/vary leave by one. </w:t>
      </w:r>
    </w:p>
    <w:p w:rsidRPr="00CC475E" w:rsidR="00CC475E" w:rsidP="00CC475E" w:rsidRDefault="00CC475E" w14:paraId="41A9DE45" w14:textId="77777777">
      <w:pPr>
        <w:ind w:left="567" w:hanging="567"/>
        <w:jc w:val="both"/>
        <w:rPr>
          <w:rFonts w:cs="Arial" w:asciiTheme="minorHAnsi" w:hAnsiTheme="minorHAnsi"/>
          <w:sz w:val="20"/>
        </w:rPr>
      </w:pPr>
    </w:p>
    <w:p w:rsidRPr="00CC475E" w:rsidR="00CC475E" w:rsidP="00CC475E" w:rsidRDefault="00CC475E" w14:paraId="41A9DE46" w14:textId="77777777">
      <w:pPr>
        <w:jc w:val="both"/>
        <w:rPr>
          <w:rFonts w:cs="Arial" w:asciiTheme="minorHAnsi" w:hAnsiTheme="minorHAnsi"/>
          <w:sz w:val="20"/>
        </w:rPr>
      </w:pPr>
      <w:r w:rsidRPr="00CC475E">
        <w:rPr>
          <w:rFonts w:cs="Arial" w:asciiTheme="minorHAnsi" w:hAnsiTheme="minorHAnsi"/>
          <w:sz w:val="20"/>
        </w:rPr>
        <w:t>A change as a result of a child being born early, or as a result of the LET or host training organisation requesting it be changed and the employee agreeing to the change, will not count as further notification. Any variation will be confirmed in writing by the LET.</w:t>
      </w:r>
    </w:p>
    <w:p w:rsidRPr="00CC475E" w:rsidR="00CC475E" w:rsidP="00CC475E" w:rsidRDefault="00CC475E" w14:paraId="41A9DE47" w14:textId="77777777">
      <w:pPr>
        <w:ind w:left="567" w:hanging="567"/>
        <w:jc w:val="both"/>
        <w:rPr>
          <w:rFonts w:cs="Arial" w:asciiTheme="minorHAnsi" w:hAnsiTheme="minorHAnsi"/>
          <w:sz w:val="20"/>
        </w:rPr>
      </w:pPr>
    </w:p>
    <w:p w:rsidRPr="00CC475E" w:rsidR="00CC475E" w:rsidP="00CC475E" w:rsidRDefault="00CC475E" w14:paraId="41A9DE48" w14:textId="77777777">
      <w:pPr>
        <w:jc w:val="both"/>
        <w:rPr>
          <w:rFonts w:cs="Arial" w:asciiTheme="minorHAnsi" w:hAnsiTheme="minorHAnsi"/>
          <w:sz w:val="20"/>
        </w:rPr>
      </w:pPr>
      <w:r w:rsidRPr="00CC475E">
        <w:rPr>
          <w:rFonts w:cs="Arial" w:asciiTheme="minorHAnsi" w:hAnsiTheme="minorHAnsi"/>
          <w:sz w:val="20"/>
        </w:rPr>
        <w:t>SPL can start on any day of the week and can only be taken in complete weeks (i.e. if a week of SPL began on a Tuesday it would end on a Monday). Where an employee returns to work between periods of SPL, the next period of SPL can start on any day of the week.</w:t>
      </w:r>
    </w:p>
    <w:p w:rsidRPr="00CC475E" w:rsidR="00CC475E" w:rsidP="00CC475E" w:rsidRDefault="00CC475E" w14:paraId="41A9DE49" w14:textId="77777777">
      <w:pPr>
        <w:ind w:left="567" w:hanging="567"/>
        <w:jc w:val="both"/>
        <w:rPr>
          <w:rFonts w:cs="Arial" w:asciiTheme="minorHAnsi" w:hAnsiTheme="minorHAnsi"/>
          <w:sz w:val="20"/>
        </w:rPr>
      </w:pPr>
    </w:p>
    <w:p w:rsidRPr="00CC475E" w:rsidR="00CC475E" w:rsidP="00CC475E" w:rsidRDefault="00CC475E" w14:paraId="41A9DE4A" w14:textId="77777777">
      <w:pPr>
        <w:jc w:val="both"/>
        <w:rPr>
          <w:rFonts w:cs="Arial" w:asciiTheme="minorHAnsi" w:hAnsiTheme="minorHAnsi"/>
          <w:sz w:val="20"/>
        </w:rPr>
      </w:pPr>
      <w:r w:rsidRPr="00CC475E">
        <w:rPr>
          <w:rFonts w:cs="Arial" w:asciiTheme="minorHAnsi" w:hAnsiTheme="minorHAnsi"/>
          <w:sz w:val="20"/>
        </w:rPr>
        <w:t>SPL can be taken at different times to an individual’s partner or share the leave between the two persons. If a person chooses to take their leave at the same time during the eligible weeks as their partner, they would both be in receipt of ShPP.</w:t>
      </w:r>
    </w:p>
    <w:p w:rsidRPr="00CC475E" w:rsidR="00CC475E" w:rsidP="00CC475E" w:rsidRDefault="00CC475E" w14:paraId="41A9DE4B" w14:textId="77777777">
      <w:pPr>
        <w:ind w:left="567" w:hanging="567"/>
        <w:jc w:val="both"/>
        <w:rPr>
          <w:rFonts w:cs="Arial" w:asciiTheme="minorHAnsi" w:hAnsiTheme="minorHAnsi"/>
          <w:sz w:val="20"/>
        </w:rPr>
      </w:pPr>
    </w:p>
    <w:p w:rsidRPr="00CC475E" w:rsidR="00CC475E" w:rsidP="00CC475E" w:rsidRDefault="00CC475E" w14:paraId="41A9DE4C" w14:textId="77777777">
      <w:pPr>
        <w:jc w:val="both"/>
        <w:rPr>
          <w:rFonts w:cs="Arial" w:asciiTheme="minorHAnsi" w:hAnsiTheme="minorHAnsi"/>
          <w:sz w:val="20"/>
          <w:u w:val="single"/>
        </w:rPr>
      </w:pPr>
      <w:r w:rsidRPr="00CC475E">
        <w:rPr>
          <w:rFonts w:cs="Arial" w:asciiTheme="minorHAnsi" w:hAnsiTheme="minorHAnsi"/>
          <w:sz w:val="20"/>
          <w:u w:val="single"/>
        </w:rPr>
        <w:t xml:space="preserve">Continuous leave </w:t>
      </w:r>
    </w:p>
    <w:p w:rsidRPr="00CC475E" w:rsidR="00CC475E" w:rsidP="00CC475E" w:rsidRDefault="00CC475E" w14:paraId="41A9DE4D" w14:textId="77777777">
      <w:pPr>
        <w:jc w:val="both"/>
        <w:rPr>
          <w:rFonts w:cs="Arial" w:asciiTheme="minorHAnsi" w:hAnsiTheme="minorHAnsi"/>
          <w:sz w:val="20"/>
        </w:rPr>
      </w:pPr>
      <w:r w:rsidRPr="00CC475E">
        <w:rPr>
          <w:rFonts w:cs="Arial" w:asciiTheme="minorHAnsi" w:hAnsiTheme="minorHAnsi"/>
          <w:sz w:val="20"/>
        </w:rPr>
        <w:t>An employee can request a period of continuous leave, i.e. an unbroken period of leave, in a single notification, providing the request:</w:t>
      </w:r>
    </w:p>
    <w:p w:rsidRPr="00CC475E" w:rsidR="00CC475E" w:rsidP="00CC475E" w:rsidRDefault="00CC475E" w14:paraId="41A9DE4E" w14:textId="77777777">
      <w:pPr>
        <w:pStyle w:val="ListParagraph"/>
        <w:numPr>
          <w:ilvl w:val="0"/>
          <w:numId w:val="12"/>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Does not exceed the total number of weeks of SPL available to the employee; and  </w:t>
      </w:r>
    </w:p>
    <w:p w:rsidRPr="00CC475E" w:rsidR="00CC475E" w:rsidP="00CC475E" w:rsidRDefault="00CC475E" w14:paraId="41A9DE4F" w14:textId="77777777">
      <w:pPr>
        <w:pStyle w:val="ListParagraph"/>
        <w:numPr>
          <w:ilvl w:val="0"/>
          <w:numId w:val="1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LET has been given at least eight weeks’ notice.</w:t>
      </w:r>
    </w:p>
    <w:p w:rsidRPr="00CC475E" w:rsidR="00CC475E" w:rsidP="00CC475E" w:rsidRDefault="00CC475E" w14:paraId="41A9DE50" w14:textId="77777777">
      <w:pPr>
        <w:ind w:left="567" w:hanging="567"/>
        <w:jc w:val="both"/>
        <w:rPr>
          <w:rFonts w:cs="Arial" w:asciiTheme="minorHAnsi" w:hAnsiTheme="minorHAnsi"/>
          <w:sz w:val="20"/>
        </w:rPr>
      </w:pPr>
    </w:p>
    <w:p w:rsidRPr="00CC475E" w:rsidR="00CC475E" w:rsidP="00CC475E" w:rsidRDefault="00CC475E" w14:paraId="41A9DE51" w14:textId="77777777">
      <w:pPr>
        <w:jc w:val="both"/>
        <w:rPr>
          <w:rFonts w:cs="Arial" w:asciiTheme="minorHAnsi" w:hAnsiTheme="minorHAnsi"/>
          <w:sz w:val="20"/>
        </w:rPr>
      </w:pPr>
      <w:r w:rsidRPr="00CC475E">
        <w:rPr>
          <w:rFonts w:cs="Arial" w:asciiTheme="minorHAnsi" w:hAnsiTheme="minorHAnsi"/>
          <w:sz w:val="20"/>
        </w:rPr>
        <w:t>An employee may submit up to three separate periods/notifications for continuous periods of leave.</w:t>
      </w:r>
    </w:p>
    <w:p w:rsidRPr="00CC475E" w:rsidR="00CC475E" w:rsidP="00CC475E" w:rsidRDefault="00CC475E" w14:paraId="41A9DE52" w14:textId="77777777">
      <w:pPr>
        <w:ind w:left="567" w:hanging="567"/>
        <w:jc w:val="both"/>
        <w:rPr>
          <w:rFonts w:cs="Arial" w:asciiTheme="minorHAnsi" w:hAnsiTheme="minorHAnsi"/>
          <w:sz w:val="20"/>
        </w:rPr>
      </w:pPr>
    </w:p>
    <w:p w:rsidRPr="00CC475E" w:rsidR="00CC475E" w:rsidP="00CC475E" w:rsidRDefault="00CC475E" w14:paraId="41A9DE53" w14:textId="77777777">
      <w:pPr>
        <w:jc w:val="both"/>
        <w:rPr>
          <w:rFonts w:cs="Arial" w:asciiTheme="minorHAnsi" w:hAnsiTheme="minorHAnsi"/>
          <w:sz w:val="20"/>
          <w:u w:val="single"/>
        </w:rPr>
      </w:pPr>
      <w:r w:rsidRPr="00CC475E">
        <w:rPr>
          <w:rFonts w:cs="Arial" w:asciiTheme="minorHAnsi" w:hAnsiTheme="minorHAnsi"/>
          <w:sz w:val="20"/>
          <w:u w:val="single"/>
        </w:rPr>
        <w:t xml:space="preserve">Discontinuous leave </w:t>
      </w:r>
    </w:p>
    <w:p w:rsidRPr="00CC475E" w:rsidR="00CC475E" w:rsidP="00CC475E" w:rsidRDefault="00CC475E" w14:paraId="41A9DE54" w14:textId="77777777">
      <w:pPr>
        <w:jc w:val="both"/>
        <w:rPr>
          <w:rFonts w:cs="Arial" w:asciiTheme="minorHAnsi" w:hAnsiTheme="minorHAnsi"/>
          <w:sz w:val="20"/>
        </w:rPr>
      </w:pPr>
      <w:r w:rsidRPr="00CC475E">
        <w:rPr>
          <w:rFonts w:cs="Arial" w:asciiTheme="minorHAnsi" w:hAnsiTheme="minorHAnsi"/>
          <w:sz w:val="20"/>
        </w:rPr>
        <w:t xml:space="preserve">An employee can request two or more periods of discontinuous leave, (i.e. a set number of weeks of leave over a period of time, with breaks between the leave where an employee returns to work) in a single notification. </w:t>
      </w:r>
    </w:p>
    <w:p w:rsidRPr="00CC475E" w:rsidR="00CC475E" w:rsidP="00CC475E" w:rsidRDefault="00CC475E" w14:paraId="41A9DE55" w14:textId="77777777">
      <w:pPr>
        <w:ind w:left="567" w:hanging="567"/>
        <w:jc w:val="both"/>
        <w:rPr>
          <w:rFonts w:cs="Arial" w:asciiTheme="minorHAnsi" w:hAnsiTheme="minorHAnsi"/>
          <w:sz w:val="20"/>
        </w:rPr>
      </w:pPr>
    </w:p>
    <w:p w:rsidRPr="00CC475E" w:rsidR="00CC475E" w:rsidP="00CC475E" w:rsidRDefault="00CC475E" w14:paraId="41A9DE56" w14:textId="77777777">
      <w:pPr>
        <w:jc w:val="both"/>
        <w:rPr>
          <w:rFonts w:cs="Arial" w:asciiTheme="minorHAnsi" w:hAnsiTheme="minorHAnsi"/>
          <w:sz w:val="20"/>
        </w:rPr>
      </w:pPr>
      <w:r w:rsidRPr="00CC475E">
        <w:rPr>
          <w:rFonts w:cs="Arial" w:asciiTheme="minorHAnsi" w:hAnsiTheme="minorHAnsi"/>
          <w:sz w:val="20"/>
        </w:rPr>
        <w:t xml:space="preserve">The LET and host training organisation will consider requests for discontinuous leave but retains the right to refuse such a request. Where a request for discontinuous leave is made by an employee, a meeting may be arranged between the trainee, LET and host training organisation to discuss the details of the request and coming to an agreement on the arrangements that meets the needs of the employee and the service. The discussions may focus on how the leave proposal can be agreed, whether a modified arrangement can be agreed or what the outcome may be if no agreement is reached.  </w:t>
      </w:r>
    </w:p>
    <w:p w:rsidRPr="00CC475E" w:rsidR="00CC475E" w:rsidP="00CC475E" w:rsidRDefault="00CC475E" w14:paraId="41A9DE57" w14:textId="77777777">
      <w:pPr>
        <w:ind w:left="567" w:hanging="567"/>
        <w:jc w:val="both"/>
        <w:rPr>
          <w:rFonts w:cs="Arial" w:asciiTheme="minorHAnsi" w:hAnsiTheme="minorHAnsi"/>
          <w:sz w:val="20"/>
        </w:rPr>
      </w:pPr>
    </w:p>
    <w:p w:rsidRPr="00CC475E" w:rsidR="00CC475E" w:rsidP="00CC475E" w:rsidRDefault="00CC475E" w14:paraId="41A9DE58" w14:textId="77777777">
      <w:pPr>
        <w:jc w:val="both"/>
        <w:rPr>
          <w:rFonts w:cs="Arial" w:asciiTheme="minorHAnsi" w:hAnsiTheme="minorHAnsi"/>
          <w:sz w:val="20"/>
        </w:rPr>
      </w:pPr>
      <w:r w:rsidRPr="00CC475E">
        <w:rPr>
          <w:rFonts w:cs="Arial" w:asciiTheme="minorHAnsi" w:hAnsiTheme="minorHAnsi"/>
          <w:sz w:val="20"/>
        </w:rPr>
        <w:t>If a discontinuous leave pattern is refused, the employee may:</w:t>
      </w:r>
    </w:p>
    <w:p w:rsidRPr="00CC475E" w:rsidR="00CC475E" w:rsidP="00CC475E" w:rsidRDefault="00CC475E" w14:paraId="41A9DE59" w14:textId="77777777">
      <w:pPr>
        <w:pStyle w:val="ListParagraph"/>
        <w:numPr>
          <w:ilvl w:val="0"/>
          <w:numId w:val="13"/>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Withdraw the request without detriment on or before the 15th day after the notification was given; or </w:t>
      </w:r>
    </w:p>
    <w:p w:rsidRPr="00CC475E" w:rsidR="00CC475E" w:rsidP="00CC475E" w:rsidRDefault="00CC475E" w14:paraId="41A9DE5A" w14:textId="77777777">
      <w:pPr>
        <w:pStyle w:val="ListParagraph"/>
        <w:numPr>
          <w:ilvl w:val="0"/>
          <w:numId w:val="13"/>
        </w:numPr>
        <w:spacing w:after="0" w:line="240" w:lineRule="auto"/>
        <w:jc w:val="both"/>
        <w:rPr>
          <w:rFonts w:cs="Arial" w:asciiTheme="minorHAnsi" w:hAnsiTheme="minorHAnsi"/>
          <w:sz w:val="20"/>
          <w:szCs w:val="20"/>
        </w:rPr>
      </w:pPr>
      <w:r w:rsidRPr="00CC475E">
        <w:rPr>
          <w:rFonts w:cs="Arial" w:asciiTheme="minorHAnsi" w:hAnsiTheme="minorHAnsi"/>
          <w:sz w:val="20"/>
          <w:szCs w:val="20"/>
        </w:rPr>
        <w:t>Take the total number of weeks requested in a single continuous block.</w:t>
      </w:r>
    </w:p>
    <w:p w:rsidRPr="00CC475E" w:rsidR="00CC475E" w:rsidP="00CC475E" w:rsidRDefault="00CC475E" w14:paraId="41A9DE5B" w14:textId="77777777">
      <w:pPr>
        <w:ind w:left="567" w:hanging="567"/>
        <w:jc w:val="both"/>
        <w:rPr>
          <w:rFonts w:cs="Arial" w:asciiTheme="minorHAnsi" w:hAnsiTheme="minorHAnsi"/>
          <w:sz w:val="20"/>
        </w:rPr>
      </w:pPr>
    </w:p>
    <w:p w:rsidRPr="00CC475E" w:rsidR="00CC475E" w:rsidP="00CC475E" w:rsidRDefault="00CC475E" w14:paraId="41A9DE5C" w14:textId="77777777">
      <w:pPr>
        <w:jc w:val="both"/>
        <w:rPr>
          <w:rFonts w:cs="Arial" w:asciiTheme="minorHAnsi" w:hAnsiTheme="minorHAnsi"/>
          <w:sz w:val="20"/>
        </w:rPr>
      </w:pPr>
      <w:r w:rsidRPr="00CC475E">
        <w:rPr>
          <w:rFonts w:cs="Arial" w:asciiTheme="minorHAnsi" w:hAnsiTheme="minorHAnsi"/>
          <w:sz w:val="20"/>
        </w:rPr>
        <w:t>If the employee chooses to take the leave in a single continuous block, the employee has until the 19th day from the date the original notification was given to confirm when they would wish the leave period to commence.  Leave cannot commence prior to eight weeks from the date the original notification was submitted.  If the employee does not choose a start date then the leave will begin on the first leave date requested in the original notification.</w:t>
      </w:r>
    </w:p>
    <w:p w:rsidRPr="00CC475E" w:rsidR="00CC475E" w:rsidP="00CC475E" w:rsidRDefault="00CC475E" w14:paraId="41A9DE5D" w14:textId="77777777">
      <w:pPr>
        <w:ind w:left="567" w:hanging="567"/>
        <w:jc w:val="both"/>
        <w:rPr>
          <w:rFonts w:cs="Arial" w:asciiTheme="minorHAnsi" w:hAnsiTheme="minorHAnsi"/>
          <w:sz w:val="20"/>
        </w:rPr>
      </w:pPr>
    </w:p>
    <w:p w:rsidRPr="00CC475E" w:rsidR="00CC475E" w:rsidP="00CC475E" w:rsidRDefault="00CC475E" w14:paraId="41A9DE5E" w14:textId="77777777">
      <w:pPr>
        <w:jc w:val="both"/>
        <w:rPr>
          <w:rFonts w:cs="Arial" w:asciiTheme="minorHAnsi" w:hAnsiTheme="minorHAnsi"/>
          <w:sz w:val="20"/>
        </w:rPr>
      </w:pPr>
      <w:r w:rsidRPr="00CC475E">
        <w:rPr>
          <w:rFonts w:cs="Arial" w:asciiTheme="minorHAnsi" w:hAnsiTheme="minorHAnsi"/>
          <w:sz w:val="20"/>
        </w:rPr>
        <w:t>Each request for discontinuous leave will be considered on a case-by-case basis taking into account the needs of the service. Agreement of a request will not set a precedent or create the right for another employee to be granted a similar pattern of SPL. A request may be granted in full or part; i.e. the LET or host training organisation may propose a modified version of the request for consideration.</w:t>
      </w:r>
    </w:p>
    <w:p w:rsidRPr="00CC475E" w:rsidR="00CC475E" w:rsidP="00CC475E" w:rsidRDefault="00CC475E" w14:paraId="41A9DE5F" w14:textId="77777777">
      <w:pPr>
        <w:ind w:left="567" w:hanging="567"/>
        <w:jc w:val="both"/>
        <w:rPr>
          <w:rFonts w:cs="Arial" w:asciiTheme="minorHAnsi" w:hAnsiTheme="minorHAnsi"/>
          <w:sz w:val="20"/>
        </w:rPr>
      </w:pPr>
    </w:p>
    <w:p w:rsidRPr="00CC475E" w:rsidR="00CC475E" w:rsidP="00CC475E" w:rsidRDefault="00CC475E" w14:paraId="41A9DE60" w14:textId="77777777">
      <w:pPr>
        <w:jc w:val="both"/>
        <w:rPr>
          <w:rFonts w:cs="Arial" w:asciiTheme="minorHAnsi" w:hAnsiTheme="minorHAnsi"/>
          <w:sz w:val="20"/>
        </w:rPr>
      </w:pPr>
      <w:r w:rsidRPr="00CC475E">
        <w:rPr>
          <w:rFonts w:cs="Arial" w:asciiTheme="minorHAnsi" w:hAnsiTheme="minorHAnsi"/>
          <w:sz w:val="20"/>
        </w:rPr>
        <w:t xml:space="preserve">Employees will be notified of the outcome of their request by the LET at the earliest opportunity and no later than 14 calendar days following receipt of their notification.  </w:t>
      </w:r>
    </w:p>
    <w:p w:rsidRPr="00CC475E" w:rsidR="00CC475E" w:rsidP="00CC475E" w:rsidRDefault="00CC475E" w14:paraId="41A9DE61" w14:textId="77777777">
      <w:pPr>
        <w:jc w:val="both"/>
        <w:rPr>
          <w:rFonts w:cs="Arial" w:asciiTheme="minorHAnsi" w:hAnsiTheme="minorHAnsi"/>
          <w:sz w:val="20"/>
        </w:rPr>
      </w:pPr>
    </w:p>
    <w:p w:rsidRPr="00CC475E" w:rsidR="00CC475E" w:rsidP="00CC475E" w:rsidRDefault="00CC475E" w14:paraId="41A9DE62" w14:textId="77777777">
      <w:pPr>
        <w:ind w:left="567" w:hanging="567"/>
        <w:jc w:val="both"/>
        <w:rPr>
          <w:rFonts w:cs="Arial" w:asciiTheme="minorHAnsi" w:hAnsiTheme="minorHAnsi"/>
          <w:sz w:val="20"/>
        </w:rPr>
      </w:pPr>
    </w:p>
    <w:p w:rsidRPr="00CC475E" w:rsidR="00CC475E" w:rsidP="00CC475E" w:rsidRDefault="00CC475E" w14:paraId="41A9DE63" w14:textId="77777777">
      <w:pPr>
        <w:rPr>
          <w:rFonts w:cs="Arial" w:asciiTheme="minorHAnsi" w:hAnsiTheme="minorHAnsi" w:eastAsiaTheme="majorEastAsia"/>
          <w:b/>
          <w:bCs/>
          <w:sz w:val="24"/>
          <w:u w:val="thick"/>
        </w:rPr>
      </w:pPr>
      <w:bookmarkStart w:name="_Toc447290358" w:id="62"/>
      <w:r w:rsidRPr="00CC475E">
        <w:rPr>
          <w:rFonts w:cs="Arial" w:asciiTheme="minorHAnsi" w:hAnsiTheme="minorHAnsi"/>
          <w:sz w:val="24"/>
          <w:u w:val="thick"/>
        </w:rPr>
        <w:br w:type="page"/>
      </w:r>
    </w:p>
    <w:p w:rsidRPr="00CC475E" w:rsidR="00CC475E" w:rsidP="00CC475E" w:rsidRDefault="00CC475E" w14:paraId="41A9DE64" w14:textId="77777777">
      <w:pPr>
        <w:pStyle w:val="Heading1"/>
        <w:jc w:val="both"/>
        <w:rPr>
          <w:rFonts w:cs="Arial" w:asciiTheme="minorHAnsi" w:hAnsiTheme="minorHAnsi"/>
          <w:u w:val="thick"/>
        </w:rPr>
      </w:pPr>
      <w:bookmarkStart w:name="_Toc39144908" w:id="63"/>
      <w:r w:rsidRPr="00CC475E">
        <w:rPr>
          <w:rFonts w:cs="Arial" w:asciiTheme="minorHAnsi" w:hAnsiTheme="minorHAnsi"/>
          <w:u w:val="thick"/>
        </w:rPr>
        <w:t>SECTION 5: UNPAID PARENTAL LEAVE</w:t>
      </w:r>
      <w:bookmarkEnd w:id="62"/>
      <w:bookmarkEnd w:id="63"/>
    </w:p>
    <w:p w:rsidRPr="00CC475E" w:rsidR="00CC475E" w:rsidP="00CC475E" w:rsidRDefault="00CC475E" w14:paraId="41A9DE65" w14:textId="77777777">
      <w:pPr>
        <w:ind w:left="567" w:hanging="567"/>
        <w:jc w:val="both"/>
        <w:rPr>
          <w:rFonts w:cs="Arial" w:asciiTheme="minorHAnsi" w:hAnsiTheme="minorHAnsi"/>
          <w:sz w:val="20"/>
        </w:rPr>
      </w:pPr>
    </w:p>
    <w:p w:rsidRPr="00CC475E" w:rsidR="00CC475E" w:rsidP="00CC475E" w:rsidRDefault="00CC475E" w14:paraId="41A9DE66" w14:textId="77777777">
      <w:pPr>
        <w:pStyle w:val="Heading2"/>
        <w:spacing w:before="0" w:line="240" w:lineRule="auto"/>
        <w:jc w:val="both"/>
        <w:rPr>
          <w:rFonts w:cs="Arial" w:asciiTheme="minorHAnsi" w:hAnsiTheme="minorHAnsi"/>
          <w:color w:val="auto"/>
          <w:sz w:val="20"/>
          <w:szCs w:val="20"/>
        </w:rPr>
      </w:pPr>
      <w:bookmarkStart w:name="_Toc447290359" w:id="64"/>
      <w:bookmarkStart w:name="_Toc39144909" w:id="65"/>
      <w:r w:rsidRPr="00CC475E">
        <w:rPr>
          <w:rFonts w:cs="Arial" w:asciiTheme="minorHAnsi" w:hAnsiTheme="minorHAnsi"/>
          <w:color w:val="auto"/>
          <w:sz w:val="20"/>
          <w:szCs w:val="20"/>
        </w:rPr>
        <w:t>Eligibility</w:t>
      </w:r>
      <w:bookmarkEnd w:id="64"/>
      <w:bookmarkEnd w:id="65"/>
    </w:p>
    <w:p w:rsidRPr="00CC475E" w:rsidR="00CC475E" w:rsidP="7BE9D90A" w:rsidRDefault="00CC475E" w14:paraId="41A9DE67" w14:textId="6C97D415">
      <w:pPr>
        <w:jc w:val="both"/>
        <w:rPr>
          <w:rFonts w:ascii="Calibri" w:hAnsi="Calibri" w:asciiTheme="minorAscii" w:hAnsiTheme="minorAscii"/>
          <w:sz w:val="20"/>
          <w:szCs w:val="20"/>
        </w:rPr>
      </w:pPr>
      <w:r w:rsidRPr="7BE9D90A" w:rsidR="00CC475E">
        <w:rPr>
          <w:rFonts w:ascii="Calibri" w:hAnsi="Calibri" w:asciiTheme="minorAscii" w:hAnsiTheme="minorAscii"/>
          <w:sz w:val="20"/>
          <w:szCs w:val="20"/>
        </w:rPr>
        <w:t xml:space="preserve">Unpaid parental leave allows parents or legal guardians to take time off work to look after a child or make </w:t>
      </w:r>
      <w:r w:rsidRPr="7BE9D90A" w:rsidR="30632B1A">
        <w:rPr>
          <w:rFonts w:ascii="Calibri" w:hAnsi="Calibri" w:asciiTheme="minorAscii" w:hAnsiTheme="minorAscii"/>
          <w:sz w:val="20"/>
          <w:szCs w:val="20"/>
        </w:rPr>
        <w:t>arrangements</w:t>
      </w:r>
      <w:r w:rsidRPr="7BE9D90A" w:rsidR="00CC475E">
        <w:rPr>
          <w:rFonts w:ascii="Calibri" w:hAnsi="Calibri" w:asciiTheme="minorAscii" w:hAnsiTheme="minorAscii"/>
          <w:sz w:val="20"/>
          <w:szCs w:val="20"/>
        </w:rPr>
        <w:t xml:space="preserve"> for the child’s welfare. </w:t>
      </w:r>
    </w:p>
    <w:p w:rsidRPr="00CC475E" w:rsidR="00CC475E" w:rsidP="00CC475E" w:rsidRDefault="00CC475E" w14:paraId="41A9DE68" w14:textId="77777777">
      <w:pPr>
        <w:jc w:val="both"/>
        <w:rPr>
          <w:rFonts w:asciiTheme="minorHAnsi" w:hAnsiTheme="minorHAnsi"/>
          <w:sz w:val="20"/>
        </w:rPr>
      </w:pPr>
    </w:p>
    <w:p w:rsidRPr="00CC475E" w:rsidR="00CC475E" w:rsidP="00CC475E" w:rsidRDefault="00CC475E" w14:paraId="41A9DE69" w14:textId="77777777">
      <w:pPr>
        <w:jc w:val="both"/>
        <w:rPr>
          <w:rFonts w:asciiTheme="minorHAnsi" w:hAnsiTheme="minorHAnsi"/>
          <w:sz w:val="20"/>
        </w:rPr>
      </w:pPr>
      <w:r w:rsidRPr="00CC475E">
        <w:rPr>
          <w:rFonts w:asciiTheme="minorHAnsi" w:hAnsiTheme="minorHAnsi"/>
          <w:sz w:val="20"/>
        </w:rPr>
        <w:t xml:space="preserve">Employees are eligible if they are either the natural or adoptive parents, or who have parental responsibility under the Children Act, and have at least one year’s continuous service within the NHS.  Unpaid parental leave can only be taken to look after or to make arrangements for the good of the child or children. </w:t>
      </w:r>
    </w:p>
    <w:p w:rsidRPr="00CC475E" w:rsidR="00CC475E" w:rsidP="00CC475E" w:rsidRDefault="00CC475E" w14:paraId="41A9DE6A" w14:textId="77777777">
      <w:pPr>
        <w:jc w:val="both"/>
        <w:rPr>
          <w:rFonts w:asciiTheme="minorHAnsi" w:hAnsiTheme="minorHAnsi"/>
          <w:sz w:val="20"/>
        </w:rPr>
      </w:pPr>
    </w:p>
    <w:p w:rsidRPr="00CC475E" w:rsidR="00CC475E" w:rsidP="00CC475E" w:rsidRDefault="00CC475E" w14:paraId="41A9DE6B" w14:textId="77777777">
      <w:pPr>
        <w:jc w:val="both"/>
        <w:rPr>
          <w:rFonts w:cs="Arial" w:asciiTheme="minorHAnsi" w:hAnsiTheme="minorHAnsi"/>
          <w:sz w:val="20"/>
        </w:rPr>
      </w:pPr>
      <w:r w:rsidRPr="00CC475E">
        <w:rPr>
          <w:rFonts w:cs="Arial" w:asciiTheme="minorHAnsi" w:hAnsiTheme="minorHAnsi"/>
          <w:sz w:val="20"/>
        </w:rPr>
        <w:t>Foster parents are not eligible to apply for parental leave.</w:t>
      </w:r>
    </w:p>
    <w:p w:rsidRPr="00CC475E" w:rsidR="00CC475E" w:rsidP="00CC475E" w:rsidRDefault="00CC475E" w14:paraId="41A9DE6C" w14:textId="77777777">
      <w:pPr>
        <w:ind w:left="567" w:hanging="567"/>
        <w:jc w:val="both"/>
        <w:rPr>
          <w:rFonts w:cs="Arial" w:asciiTheme="minorHAnsi" w:hAnsiTheme="minorHAnsi"/>
          <w:sz w:val="20"/>
        </w:rPr>
      </w:pPr>
    </w:p>
    <w:p w:rsidRPr="00CC475E" w:rsidR="00CC475E" w:rsidP="00CC475E" w:rsidRDefault="00CC475E" w14:paraId="41A9DE6D" w14:textId="77777777">
      <w:pPr>
        <w:pStyle w:val="Heading2"/>
        <w:spacing w:before="0" w:line="240" w:lineRule="auto"/>
        <w:jc w:val="both"/>
        <w:rPr>
          <w:rFonts w:cs="Arial" w:asciiTheme="minorHAnsi" w:hAnsiTheme="minorHAnsi"/>
          <w:color w:val="auto"/>
          <w:sz w:val="20"/>
          <w:szCs w:val="20"/>
        </w:rPr>
      </w:pPr>
      <w:bookmarkStart w:name="_Toc447290360" w:id="66"/>
      <w:bookmarkStart w:name="_Toc39144910" w:id="67"/>
      <w:r w:rsidRPr="00CC475E">
        <w:rPr>
          <w:rFonts w:cs="Arial" w:asciiTheme="minorHAnsi" w:hAnsiTheme="minorHAnsi"/>
          <w:color w:val="auto"/>
          <w:sz w:val="20"/>
          <w:szCs w:val="20"/>
        </w:rPr>
        <w:t>Leave entitlement</w:t>
      </w:r>
      <w:bookmarkEnd w:id="66"/>
      <w:bookmarkEnd w:id="67"/>
    </w:p>
    <w:p w:rsidRPr="00CC475E" w:rsidR="00CC475E" w:rsidP="00CC475E" w:rsidRDefault="00CC475E" w14:paraId="41A9DE6E" w14:textId="77777777">
      <w:pPr>
        <w:jc w:val="both"/>
        <w:rPr>
          <w:rFonts w:cs="Arial" w:asciiTheme="minorHAnsi" w:hAnsiTheme="minorHAnsi"/>
          <w:sz w:val="20"/>
        </w:rPr>
      </w:pPr>
      <w:r w:rsidRPr="00CC475E">
        <w:rPr>
          <w:rFonts w:cs="Arial" w:asciiTheme="minorHAnsi" w:hAnsiTheme="minorHAnsi"/>
          <w:sz w:val="20"/>
        </w:rPr>
        <w:t>For each child or adopted child, an employee is entitled to up to 18 weeks parental leave up to the child’s 18</w:t>
      </w:r>
      <w:r w:rsidRPr="00CC475E">
        <w:rPr>
          <w:rFonts w:cs="Arial" w:asciiTheme="minorHAnsi" w:hAnsiTheme="minorHAnsi"/>
          <w:sz w:val="20"/>
          <w:vertAlign w:val="superscript"/>
        </w:rPr>
        <w:t>th</w:t>
      </w:r>
      <w:r w:rsidRPr="00CC475E">
        <w:rPr>
          <w:rFonts w:cs="Arial" w:asciiTheme="minorHAnsi" w:hAnsiTheme="minorHAnsi"/>
          <w:sz w:val="20"/>
        </w:rPr>
        <w:t xml:space="preserve"> birthday, limited to four weeks per annum per child. Leave should be taken in blocks of at least one week, subject to the agreement of the Host Training Organisation and Lead Employer Trust.</w:t>
      </w:r>
    </w:p>
    <w:p w:rsidRPr="00CC475E" w:rsidR="00CC475E" w:rsidP="00CC475E" w:rsidRDefault="00CC475E" w14:paraId="41A9DE6F" w14:textId="77777777">
      <w:pPr>
        <w:jc w:val="both"/>
        <w:rPr>
          <w:rFonts w:cs="Arial" w:asciiTheme="minorHAnsi" w:hAnsiTheme="minorHAnsi"/>
          <w:sz w:val="20"/>
        </w:rPr>
      </w:pPr>
    </w:p>
    <w:p w:rsidRPr="00CC475E" w:rsidR="00CC475E" w:rsidP="00CC475E" w:rsidRDefault="00CC475E" w14:paraId="41A9DE70" w14:textId="77777777">
      <w:pPr>
        <w:jc w:val="both"/>
        <w:rPr>
          <w:rFonts w:cs="Arial" w:asciiTheme="minorHAnsi" w:hAnsiTheme="minorHAnsi"/>
          <w:sz w:val="20"/>
        </w:rPr>
      </w:pPr>
      <w:r w:rsidRPr="00CC475E">
        <w:rPr>
          <w:rFonts w:cs="Arial" w:asciiTheme="minorHAnsi" w:hAnsiTheme="minorHAnsi"/>
          <w:sz w:val="20"/>
        </w:rPr>
        <w:t>Arrangements will be made as flexible as possible for parents of disabled children. In these circumstances, single days or shorter blocks of leave may be taken instead, subject to the agreement of the Host Training Organisation and Lead Employer Trust</w:t>
      </w:r>
    </w:p>
    <w:p w:rsidRPr="00CC475E" w:rsidR="00CC475E" w:rsidP="00CC475E" w:rsidRDefault="00CC475E" w14:paraId="41A9DE71" w14:textId="77777777">
      <w:pPr>
        <w:ind w:left="567" w:hanging="567"/>
        <w:jc w:val="both"/>
        <w:rPr>
          <w:rFonts w:cs="Arial" w:asciiTheme="minorHAnsi" w:hAnsiTheme="minorHAnsi"/>
          <w:sz w:val="20"/>
        </w:rPr>
      </w:pPr>
    </w:p>
    <w:p w:rsidRPr="00CC475E" w:rsidR="00CC475E" w:rsidP="7BE9D90A" w:rsidRDefault="00CC475E" w14:paraId="41A9DE72" w14:textId="0A703197">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In the case of multiple births (</w:t>
      </w:r>
      <w:r w:rsidRPr="7BE9D90A" w:rsidR="00CC475E">
        <w:rPr>
          <w:rFonts w:ascii="Calibri" w:hAnsi="Calibri" w:cs="Arial" w:asciiTheme="minorAscii" w:hAnsiTheme="minorAscii"/>
          <w:sz w:val="20"/>
          <w:szCs w:val="20"/>
        </w:rPr>
        <w:t>e.g.</w:t>
      </w:r>
      <w:r w:rsidRPr="7BE9D90A" w:rsidR="00CC475E">
        <w:rPr>
          <w:rFonts w:ascii="Calibri" w:hAnsi="Calibri" w:cs="Arial" w:asciiTheme="minorAscii" w:hAnsiTheme="minorAscii"/>
          <w:sz w:val="20"/>
          <w:szCs w:val="20"/>
        </w:rPr>
        <w:t xml:space="preserve"> twins) each parent is entitled to 18 </w:t>
      </w:r>
      <w:r w:rsidRPr="7BE9D90A" w:rsidR="07E74F8F">
        <w:rPr>
          <w:rFonts w:ascii="Calibri" w:hAnsi="Calibri" w:cs="Arial" w:asciiTheme="minorAscii" w:hAnsiTheme="minorAscii"/>
          <w:sz w:val="20"/>
          <w:szCs w:val="20"/>
        </w:rPr>
        <w:t>weeks'</w:t>
      </w:r>
      <w:r w:rsidRPr="7BE9D90A" w:rsidR="00CC475E">
        <w:rPr>
          <w:rFonts w:ascii="Calibri" w:hAnsi="Calibri" w:cs="Arial" w:asciiTheme="minorAscii" w:hAnsiTheme="minorAscii"/>
          <w:sz w:val="20"/>
          <w:szCs w:val="20"/>
        </w:rPr>
        <w:t xml:space="preserve"> leave for each child.</w:t>
      </w:r>
    </w:p>
    <w:p w:rsidRPr="00CC475E" w:rsidR="00CC475E" w:rsidP="00CC475E" w:rsidRDefault="00CC475E" w14:paraId="41A9DE73" w14:textId="77777777">
      <w:pPr>
        <w:ind w:left="567" w:hanging="567"/>
        <w:jc w:val="both"/>
        <w:rPr>
          <w:rFonts w:cs="Arial" w:asciiTheme="minorHAnsi" w:hAnsiTheme="minorHAnsi"/>
          <w:sz w:val="20"/>
        </w:rPr>
      </w:pPr>
    </w:p>
    <w:p w:rsidRPr="00CC475E" w:rsidR="00CC475E" w:rsidP="7BE9D90A" w:rsidRDefault="00CC475E" w14:paraId="41A9DE74" w14:textId="2560998C">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Employees who work on a less than </w:t>
      </w:r>
      <w:r w:rsidRPr="7BE9D90A" w:rsidR="23D22D8F">
        <w:rPr>
          <w:rFonts w:ascii="Calibri" w:hAnsi="Calibri" w:cs="Arial" w:asciiTheme="minorAscii" w:hAnsiTheme="minorAscii"/>
          <w:sz w:val="20"/>
          <w:szCs w:val="20"/>
        </w:rPr>
        <w:t>full-time</w:t>
      </w:r>
      <w:r w:rsidRPr="7BE9D90A" w:rsidR="00CC475E">
        <w:rPr>
          <w:rFonts w:ascii="Calibri" w:hAnsi="Calibri" w:cs="Arial" w:asciiTheme="minorAscii" w:hAnsiTheme="minorAscii"/>
          <w:sz w:val="20"/>
          <w:szCs w:val="20"/>
        </w:rPr>
        <w:t xml:space="preserve"> (LTFT) basis will be entitled to unpaid leave proportional to the number of hours worked. </w:t>
      </w:r>
    </w:p>
    <w:p w:rsidRPr="00CC475E" w:rsidR="00CC475E" w:rsidP="00CC475E" w:rsidRDefault="00CC475E" w14:paraId="41A9DE75" w14:textId="77777777">
      <w:pPr>
        <w:jc w:val="both"/>
        <w:rPr>
          <w:rFonts w:cs="Arial" w:asciiTheme="minorHAnsi" w:hAnsiTheme="minorHAnsi"/>
          <w:sz w:val="20"/>
        </w:rPr>
      </w:pPr>
    </w:p>
    <w:p w:rsidRPr="00CC475E" w:rsidR="00CC475E" w:rsidP="00CC475E" w:rsidRDefault="00CC475E" w14:paraId="41A9DE76" w14:textId="77777777">
      <w:pPr>
        <w:jc w:val="both"/>
        <w:rPr>
          <w:rFonts w:cs="Arial" w:asciiTheme="minorHAnsi" w:hAnsiTheme="minorHAnsi"/>
          <w:sz w:val="20"/>
        </w:rPr>
      </w:pPr>
      <w:r w:rsidRPr="00CC475E">
        <w:rPr>
          <w:rFonts w:cs="Arial" w:asciiTheme="minorHAnsi" w:hAnsiTheme="minorHAnsi"/>
          <w:sz w:val="20"/>
        </w:rPr>
        <w:t xml:space="preserve">Where an employee works an irregular shift pattern, any blocks of leave should be taken as a typical pattern within the rota. </w:t>
      </w:r>
    </w:p>
    <w:p w:rsidRPr="00CC475E" w:rsidR="00CC475E" w:rsidP="00CC475E" w:rsidRDefault="00CC475E" w14:paraId="41A9DE77" w14:textId="77777777">
      <w:pPr>
        <w:jc w:val="both"/>
        <w:rPr>
          <w:rFonts w:cs="Arial" w:asciiTheme="minorHAnsi" w:hAnsiTheme="minorHAnsi"/>
          <w:sz w:val="20"/>
        </w:rPr>
      </w:pPr>
    </w:p>
    <w:p w:rsidRPr="00CC475E" w:rsidR="00CC475E" w:rsidP="00CC475E" w:rsidRDefault="00CC475E" w14:paraId="41A9DE78" w14:textId="77777777">
      <w:pPr>
        <w:jc w:val="both"/>
        <w:rPr>
          <w:rFonts w:cs="Arial" w:asciiTheme="minorHAnsi" w:hAnsiTheme="minorHAnsi"/>
          <w:sz w:val="20"/>
        </w:rPr>
      </w:pPr>
      <w:r w:rsidRPr="00CC475E">
        <w:rPr>
          <w:rFonts w:cs="Arial" w:asciiTheme="minorHAnsi" w:hAnsiTheme="minorHAnsi"/>
          <w:sz w:val="20"/>
        </w:rPr>
        <w:t>It is good practice for the LET to maintain contact with employees whilst on parental leave and report any updates to the Host Training Organisation.</w:t>
      </w:r>
    </w:p>
    <w:p w:rsidRPr="00CC475E" w:rsidR="00CC475E" w:rsidP="00CC475E" w:rsidRDefault="00CC475E" w14:paraId="41A9DE79" w14:textId="77777777">
      <w:pPr>
        <w:ind w:left="567" w:hanging="567"/>
        <w:jc w:val="both"/>
        <w:rPr>
          <w:rFonts w:cs="Arial" w:asciiTheme="minorHAnsi" w:hAnsiTheme="minorHAnsi"/>
          <w:sz w:val="20"/>
        </w:rPr>
      </w:pPr>
    </w:p>
    <w:p w:rsidRPr="00CC475E" w:rsidR="00CC475E" w:rsidP="00CC475E" w:rsidRDefault="00CC475E" w14:paraId="41A9DE7A" w14:textId="77777777">
      <w:pPr>
        <w:pStyle w:val="Heading2"/>
        <w:spacing w:before="0" w:line="240" w:lineRule="auto"/>
        <w:jc w:val="both"/>
        <w:rPr>
          <w:rFonts w:cs="Arial" w:asciiTheme="minorHAnsi" w:hAnsiTheme="minorHAnsi"/>
          <w:color w:val="auto"/>
          <w:sz w:val="20"/>
          <w:szCs w:val="20"/>
        </w:rPr>
      </w:pPr>
      <w:bookmarkStart w:name="_Toc447290361" w:id="68"/>
      <w:bookmarkStart w:name="_Toc39144911" w:id="69"/>
      <w:r w:rsidRPr="00CC475E">
        <w:rPr>
          <w:rFonts w:cs="Arial" w:asciiTheme="minorHAnsi" w:hAnsiTheme="minorHAnsi"/>
          <w:color w:val="auto"/>
          <w:sz w:val="20"/>
          <w:szCs w:val="20"/>
        </w:rPr>
        <w:t>Pay</w:t>
      </w:r>
      <w:bookmarkEnd w:id="68"/>
      <w:bookmarkEnd w:id="69"/>
    </w:p>
    <w:p w:rsidRPr="00CC475E" w:rsidR="00CC475E" w:rsidP="00CC475E" w:rsidRDefault="00CC475E" w14:paraId="41A9DE7B" w14:textId="77777777">
      <w:pPr>
        <w:jc w:val="both"/>
        <w:rPr>
          <w:rFonts w:cs="Arial" w:asciiTheme="minorHAnsi" w:hAnsiTheme="minorHAnsi"/>
          <w:sz w:val="20"/>
        </w:rPr>
      </w:pPr>
      <w:r w:rsidRPr="00CC475E">
        <w:rPr>
          <w:rFonts w:cs="Arial" w:asciiTheme="minorHAnsi" w:hAnsiTheme="minorHAnsi"/>
          <w:sz w:val="20"/>
        </w:rPr>
        <w:t xml:space="preserve">Parental leave is unpaid. </w:t>
      </w:r>
    </w:p>
    <w:p w:rsidRPr="00CC475E" w:rsidR="00CC475E" w:rsidP="00CC475E" w:rsidRDefault="00CC475E" w14:paraId="41A9DE7C" w14:textId="77777777">
      <w:pPr>
        <w:ind w:left="567" w:hanging="567"/>
        <w:jc w:val="both"/>
        <w:rPr>
          <w:rFonts w:cs="Arial" w:asciiTheme="minorHAnsi" w:hAnsiTheme="minorHAnsi"/>
          <w:sz w:val="20"/>
        </w:rPr>
      </w:pPr>
    </w:p>
    <w:p w:rsidRPr="00CC475E" w:rsidR="00CC475E" w:rsidP="00CC475E" w:rsidRDefault="00CC475E" w14:paraId="41A9DE7D" w14:textId="77777777">
      <w:pPr>
        <w:pStyle w:val="Heading2"/>
        <w:spacing w:before="0" w:line="240" w:lineRule="auto"/>
        <w:jc w:val="both"/>
        <w:rPr>
          <w:rFonts w:cs="Arial" w:asciiTheme="minorHAnsi" w:hAnsiTheme="minorHAnsi"/>
          <w:color w:val="auto"/>
          <w:sz w:val="20"/>
          <w:szCs w:val="20"/>
        </w:rPr>
      </w:pPr>
      <w:bookmarkStart w:name="_Toc447290362" w:id="70"/>
      <w:bookmarkStart w:name="_Toc39144912" w:id="71"/>
      <w:r w:rsidRPr="00CC475E">
        <w:rPr>
          <w:rFonts w:cs="Arial" w:asciiTheme="minorHAnsi" w:hAnsiTheme="minorHAnsi"/>
          <w:color w:val="auto"/>
          <w:sz w:val="20"/>
          <w:szCs w:val="20"/>
        </w:rPr>
        <w:t>Application and notice requirements</w:t>
      </w:r>
      <w:bookmarkEnd w:id="70"/>
      <w:bookmarkEnd w:id="71"/>
    </w:p>
    <w:p w:rsidRPr="00CC475E" w:rsidR="00CC475E" w:rsidP="00CC475E" w:rsidRDefault="00CC475E" w14:paraId="41A9DE7E" w14:textId="77777777">
      <w:pPr>
        <w:jc w:val="both"/>
        <w:rPr>
          <w:rFonts w:cs="Arial" w:asciiTheme="minorHAnsi" w:hAnsiTheme="minorHAnsi"/>
          <w:sz w:val="20"/>
        </w:rPr>
      </w:pPr>
      <w:r w:rsidRPr="00CC475E">
        <w:rPr>
          <w:rFonts w:cs="Arial" w:asciiTheme="minorHAnsi" w:hAnsiTheme="minorHAnsi"/>
          <w:sz w:val="20"/>
        </w:rPr>
        <w:t xml:space="preserve">Employees must give 21 calendar days’ notice for unpaid parental leave by completing the </w:t>
      </w:r>
      <w:r w:rsidRPr="00CC475E">
        <w:rPr>
          <w:rFonts w:cs="Arial" w:asciiTheme="minorHAnsi" w:hAnsiTheme="minorHAnsi"/>
          <w:sz w:val="20"/>
          <w:u w:val="single"/>
        </w:rPr>
        <w:t>Parental Leave Application Form</w:t>
      </w:r>
      <w:r w:rsidRPr="00CC475E">
        <w:rPr>
          <w:rFonts w:cs="Arial" w:asciiTheme="minorHAnsi" w:hAnsiTheme="minorHAnsi"/>
          <w:sz w:val="20"/>
        </w:rPr>
        <w:t>.  This will then be accepted or rejected by the employee’s manager and a copy of the application form with the decision should be forwarded to the LET HR Officer.</w:t>
      </w:r>
    </w:p>
    <w:p w:rsidRPr="00CC475E" w:rsidR="00CC475E" w:rsidP="00CC475E" w:rsidRDefault="00CC475E" w14:paraId="41A9DE7F" w14:textId="77777777">
      <w:pPr>
        <w:ind w:left="567" w:hanging="567"/>
        <w:jc w:val="both"/>
        <w:rPr>
          <w:rFonts w:cs="Arial" w:asciiTheme="minorHAnsi" w:hAnsiTheme="minorHAnsi"/>
          <w:sz w:val="20"/>
        </w:rPr>
      </w:pPr>
    </w:p>
    <w:p w:rsidRPr="00CC475E" w:rsidR="00CC475E" w:rsidP="00CC475E" w:rsidRDefault="00CC475E" w14:paraId="41A9DE80" w14:textId="77777777">
      <w:pPr>
        <w:jc w:val="both"/>
        <w:rPr>
          <w:rFonts w:cs="Arial" w:asciiTheme="minorHAnsi" w:hAnsiTheme="minorHAnsi"/>
          <w:sz w:val="20"/>
        </w:rPr>
      </w:pPr>
      <w:r w:rsidRPr="00CC475E">
        <w:rPr>
          <w:rFonts w:cs="Arial" w:asciiTheme="minorHAnsi" w:hAnsiTheme="minorHAnsi"/>
          <w:sz w:val="20"/>
        </w:rPr>
        <w:t>The amount of leave will be agreed by the employee, LET and Host Training Organisation.</w:t>
      </w:r>
    </w:p>
    <w:p w:rsidRPr="00CC475E" w:rsidR="00CC475E" w:rsidP="00CC475E" w:rsidRDefault="00CC475E" w14:paraId="41A9DE81" w14:textId="77777777">
      <w:pPr>
        <w:jc w:val="both"/>
        <w:rPr>
          <w:rFonts w:cs="Arial" w:asciiTheme="minorHAnsi" w:hAnsiTheme="minorHAnsi"/>
          <w:sz w:val="20"/>
        </w:rPr>
      </w:pPr>
    </w:p>
    <w:p w:rsidRPr="00CC475E" w:rsidR="00CC475E" w:rsidP="00CC475E" w:rsidRDefault="00CC475E" w14:paraId="41A9DE82" w14:textId="77777777">
      <w:pPr>
        <w:jc w:val="both"/>
        <w:rPr>
          <w:rFonts w:cs="Arial" w:asciiTheme="minorHAnsi" w:hAnsiTheme="minorHAnsi"/>
          <w:sz w:val="20"/>
        </w:rPr>
      </w:pPr>
      <w:r w:rsidRPr="00CC475E">
        <w:rPr>
          <w:rFonts w:cs="Arial" w:asciiTheme="minorHAnsi" w:hAnsiTheme="minorHAnsi"/>
          <w:sz w:val="20"/>
        </w:rPr>
        <w:t>The LET reserves the right to request a birth certificate or evidence confirming the child’s adoption and date of placement.</w:t>
      </w:r>
    </w:p>
    <w:p w:rsidRPr="00CC475E" w:rsidR="00CC475E" w:rsidP="00CC475E" w:rsidRDefault="00CC475E" w14:paraId="41A9DE83" w14:textId="77777777">
      <w:pPr>
        <w:ind w:left="567" w:hanging="567"/>
        <w:jc w:val="both"/>
        <w:rPr>
          <w:rFonts w:cs="Arial" w:asciiTheme="minorHAnsi" w:hAnsiTheme="minorHAnsi"/>
          <w:sz w:val="20"/>
        </w:rPr>
      </w:pPr>
    </w:p>
    <w:p w:rsidRPr="00CC475E" w:rsidR="00CC475E" w:rsidP="00CC475E" w:rsidRDefault="00CC475E" w14:paraId="41A9DE84" w14:textId="77777777">
      <w:pPr>
        <w:pStyle w:val="Heading2"/>
        <w:spacing w:before="0" w:line="240" w:lineRule="auto"/>
        <w:jc w:val="both"/>
        <w:rPr>
          <w:rFonts w:cs="Arial" w:asciiTheme="minorHAnsi" w:hAnsiTheme="minorHAnsi"/>
          <w:color w:val="auto"/>
          <w:sz w:val="20"/>
          <w:szCs w:val="20"/>
        </w:rPr>
      </w:pPr>
      <w:bookmarkStart w:name="_Toc39144913" w:id="72"/>
      <w:r w:rsidRPr="00CC475E">
        <w:rPr>
          <w:rFonts w:cs="Arial" w:asciiTheme="minorHAnsi" w:hAnsiTheme="minorHAnsi"/>
          <w:color w:val="auto"/>
          <w:sz w:val="20"/>
          <w:szCs w:val="20"/>
        </w:rPr>
        <w:t>Postponement of leave</w:t>
      </w:r>
      <w:bookmarkEnd w:id="72"/>
    </w:p>
    <w:p w:rsidRPr="00CC475E" w:rsidR="00CC475E" w:rsidP="00CC475E" w:rsidRDefault="00CC475E" w14:paraId="41A9DE85" w14:textId="77777777">
      <w:pPr>
        <w:jc w:val="both"/>
        <w:rPr>
          <w:rFonts w:cs="Arial" w:asciiTheme="minorHAnsi" w:hAnsiTheme="minorHAnsi"/>
          <w:sz w:val="20"/>
        </w:rPr>
      </w:pPr>
      <w:r w:rsidRPr="00CC475E">
        <w:rPr>
          <w:rFonts w:cs="Arial" w:asciiTheme="minorHAnsi" w:hAnsiTheme="minorHAnsi"/>
          <w:sz w:val="20"/>
        </w:rPr>
        <w:t xml:space="preserve">The Host Training Organisation can postpone leave for up to 6 months where they consider the employee’s absence would unduly disrupt the service.  The LET will discuss the matter with the employee and will confirm the postponement arrangements and reason for the postponement in writing no later than 7 days after receiving the employee’s notice to take leave.  </w:t>
      </w:r>
    </w:p>
    <w:p w:rsidRPr="00CC475E" w:rsidR="00CC475E" w:rsidP="00CC475E" w:rsidRDefault="00CC475E" w14:paraId="41A9DE86" w14:textId="77777777">
      <w:pPr>
        <w:ind w:left="567" w:hanging="567"/>
        <w:jc w:val="both"/>
        <w:rPr>
          <w:rFonts w:cs="Arial" w:asciiTheme="minorHAnsi" w:hAnsiTheme="minorHAnsi"/>
          <w:sz w:val="20"/>
        </w:rPr>
      </w:pPr>
    </w:p>
    <w:p w:rsidRPr="00CC475E" w:rsidR="00CC475E" w:rsidP="00CC475E" w:rsidRDefault="00CC475E" w14:paraId="41A9DE87" w14:textId="77777777">
      <w:pPr>
        <w:jc w:val="both"/>
        <w:rPr>
          <w:rFonts w:cs="Arial" w:asciiTheme="minorHAnsi" w:hAnsiTheme="minorHAnsi"/>
          <w:sz w:val="20"/>
        </w:rPr>
      </w:pPr>
      <w:r w:rsidRPr="00CC475E">
        <w:rPr>
          <w:rFonts w:cs="Arial" w:asciiTheme="minorHAnsi" w:hAnsiTheme="minorHAnsi"/>
          <w:sz w:val="20"/>
        </w:rPr>
        <w:t xml:space="preserve">Reasonable justification for postponing parental leave include, but is not limited to, seasonal peaks in workload, where a significant proportion of employees apply for leave at the same time, or where the employee’s role is such that their absence at a particular time would unduly harm the service. </w:t>
      </w:r>
    </w:p>
    <w:p w:rsidRPr="00CC475E" w:rsidR="00CC475E" w:rsidP="00CC475E" w:rsidRDefault="00CC475E" w14:paraId="41A9DE88" w14:textId="77777777">
      <w:pPr>
        <w:ind w:left="567" w:hanging="567"/>
        <w:jc w:val="both"/>
        <w:rPr>
          <w:rFonts w:cs="Arial" w:asciiTheme="minorHAnsi" w:hAnsiTheme="minorHAnsi"/>
          <w:sz w:val="20"/>
        </w:rPr>
      </w:pPr>
    </w:p>
    <w:p w:rsidRPr="00CC475E" w:rsidR="00CC475E" w:rsidP="00CC475E" w:rsidRDefault="00CC475E" w14:paraId="41A9DE89" w14:textId="77777777">
      <w:pPr>
        <w:jc w:val="both"/>
        <w:rPr>
          <w:rFonts w:cs="Arial" w:asciiTheme="minorHAnsi" w:hAnsiTheme="minorHAnsi"/>
          <w:sz w:val="20"/>
        </w:rPr>
      </w:pPr>
      <w:r w:rsidRPr="00CC475E">
        <w:rPr>
          <w:rFonts w:cs="Arial" w:asciiTheme="minorHAnsi" w:hAnsiTheme="minorHAnsi"/>
          <w:sz w:val="20"/>
        </w:rPr>
        <w:t>Parental leave cannot be postponed where the employee applies to take parental leave immediately after the birth or adoption of a child, unless at the request of the employee.</w:t>
      </w:r>
    </w:p>
    <w:p w:rsidRPr="00CC475E" w:rsidR="00CC475E" w:rsidP="00CC475E" w:rsidRDefault="00CC475E" w14:paraId="41A9DE8A" w14:textId="77777777">
      <w:pPr>
        <w:ind w:left="567" w:hanging="567"/>
        <w:jc w:val="both"/>
        <w:rPr>
          <w:rFonts w:cs="Arial" w:asciiTheme="minorHAnsi" w:hAnsiTheme="minorHAnsi"/>
          <w:sz w:val="20"/>
        </w:rPr>
      </w:pPr>
    </w:p>
    <w:p w:rsidRPr="00CC475E" w:rsidR="00CC475E" w:rsidP="00CC475E" w:rsidRDefault="00CC475E" w14:paraId="41A9DE8B" w14:textId="77777777">
      <w:pPr>
        <w:pStyle w:val="Heading2"/>
        <w:spacing w:before="0" w:line="240" w:lineRule="auto"/>
        <w:jc w:val="both"/>
        <w:rPr>
          <w:rFonts w:cs="Arial" w:asciiTheme="minorHAnsi" w:hAnsiTheme="minorHAnsi"/>
          <w:color w:val="auto"/>
          <w:sz w:val="20"/>
          <w:szCs w:val="20"/>
        </w:rPr>
      </w:pPr>
      <w:bookmarkStart w:name="_Toc39144914" w:id="73"/>
      <w:r w:rsidRPr="00CC475E">
        <w:rPr>
          <w:rFonts w:cs="Arial" w:asciiTheme="minorHAnsi" w:hAnsiTheme="minorHAnsi"/>
          <w:color w:val="auto"/>
          <w:sz w:val="20"/>
          <w:szCs w:val="20"/>
        </w:rPr>
        <w:t>Appealing a decision</w:t>
      </w:r>
      <w:bookmarkEnd w:id="73"/>
    </w:p>
    <w:p w:rsidRPr="00CC475E" w:rsidR="00CC475E" w:rsidP="00CC475E" w:rsidRDefault="00CC475E" w14:paraId="41A9DE8C" w14:textId="77777777">
      <w:pPr>
        <w:jc w:val="both"/>
        <w:rPr>
          <w:rFonts w:cs="Arial" w:asciiTheme="minorHAnsi" w:hAnsiTheme="minorHAnsi"/>
          <w:sz w:val="20"/>
        </w:rPr>
      </w:pPr>
      <w:r w:rsidRPr="00CC475E">
        <w:rPr>
          <w:rFonts w:cs="Arial" w:asciiTheme="minorHAnsi" w:hAnsiTheme="minorHAnsi"/>
          <w:sz w:val="20"/>
        </w:rPr>
        <w:t xml:space="preserve">An employee can appeal against a decision to postpone parental leave in writing to the Deputy Head of Human Resources at the LET up to 14 calendar days of the date of the original decision letter. </w:t>
      </w:r>
    </w:p>
    <w:p w:rsidRPr="00CC475E" w:rsidR="00CC475E" w:rsidP="00CC475E" w:rsidRDefault="00CC475E" w14:paraId="41A9DE8D" w14:textId="77777777">
      <w:pPr>
        <w:ind w:left="567" w:hanging="567"/>
        <w:jc w:val="both"/>
        <w:rPr>
          <w:rFonts w:cs="Arial" w:asciiTheme="minorHAnsi" w:hAnsiTheme="minorHAnsi"/>
          <w:sz w:val="20"/>
        </w:rPr>
      </w:pPr>
    </w:p>
    <w:p w:rsidRPr="00CC475E" w:rsidR="00CC475E" w:rsidP="00CC475E" w:rsidRDefault="00CC475E" w14:paraId="41A9DE8E" w14:textId="77777777">
      <w:pPr>
        <w:jc w:val="both"/>
        <w:rPr>
          <w:rFonts w:cs="Arial" w:asciiTheme="minorHAnsi" w:hAnsiTheme="minorHAnsi"/>
          <w:sz w:val="20"/>
        </w:rPr>
      </w:pPr>
      <w:bookmarkStart w:name="_Toc447290363" w:id="74"/>
      <w:r w:rsidRPr="00CC475E">
        <w:rPr>
          <w:rFonts w:cs="Arial" w:asciiTheme="minorHAnsi" w:hAnsiTheme="minorHAnsi"/>
          <w:sz w:val="20"/>
        </w:rPr>
        <w:t>An appeal will be dealt with by a more senior manager of the LET than the manager who made the decision to postpone the parental leave and will be conducted in accordance with the appeals procedure in Appendix A.</w:t>
      </w:r>
    </w:p>
    <w:p w:rsidRPr="00CC475E" w:rsidR="00CC475E" w:rsidP="00CC475E" w:rsidRDefault="00CC475E" w14:paraId="41A9DE8F" w14:textId="77777777">
      <w:pPr>
        <w:ind w:left="567" w:hanging="567"/>
        <w:jc w:val="both"/>
        <w:rPr>
          <w:rFonts w:cs="Arial" w:asciiTheme="minorHAnsi" w:hAnsiTheme="minorHAnsi"/>
          <w:sz w:val="20"/>
        </w:rPr>
      </w:pPr>
    </w:p>
    <w:p w:rsidRPr="00CC475E" w:rsidR="00CC475E" w:rsidP="00CC475E" w:rsidRDefault="00CC475E" w14:paraId="41A9DE90" w14:textId="77777777">
      <w:pPr>
        <w:jc w:val="both"/>
        <w:rPr>
          <w:rFonts w:cs="Arial" w:asciiTheme="minorHAnsi" w:hAnsiTheme="minorHAnsi"/>
          <w:sz w:val="20"/>
        </w:rPr>
      </w:pPr>
      <w:r w:rsidRPr="00CC475E">
        <w:rPr>
          <w:rFonts w:cs="Arial" w:asciiTheme="minorHAnsi" w:hAnsiTheme="minorHAnsi"/>
          <w:sz w:val="20"/>
        </w:rPr>
        <w:t>A representative from the LET HR Department will be present at the appeal hearing to provide procedural advice. However, the decision will be taken by the Manager hearing the Appeal. The decision of the appeal hearing will be confirmed in writing to the employee within 14 calendar days of the oral decision.</w:t>
      </w:r>
    </w:p>
    <w:p w:rsidRPr="00CC475E" w:rsidR="00CC475E" w:rsidP="00CC475E" w:rsidRDefault="00CC475E" w14:paraId="41A9DE91" w14:textId="77777777">
      <w:pPr>
        <w:ind w:left="567" w:hanging="567"/>
        <w:jc w:val="both"/>
        <w:rPr>
          <w:rFonts w:cs="Arial" w:asciiTheme="minorHAnsi" w:hAnsiTheme="minorHAnsi"/>
          <w:sz w:val="20"/>
        </w:rPr>
      </w:pPr>
    </w:p>
    <w:p w:rsidRPr="00CC475E" w:rsidR="00CC475E" w:rsidP="7BE9D90A" w:rsidRDefault="00CC475E" w14:paraId="41A9DE92" w14:textId="184EEE10">
      <w:pPr>
        <w:jc w:val="both"/>
        <w:rPr>
          <w:rFonts w:ascii="Calibri" w:hAnsi="Calibri" w:eastAsia="" w:cs="Arial" w:asciiTheme="minorAscii" w:hAnsiTheme="minorAscii" w:eastAsiaTheme="majorEastAsia"/>
          <w:b w:val="1"/>
          <w:bCs w:val="1"/>
          <w:sz w:val="20"/>
          <w:szCs w:val="20"/>
        </w:rPr>
      </w:pPr>
      <w:r w:rsidRPr="7BE9D90A" w:rsidR="00CC475E">
        <w:rPr>
          <w:rFonts w:ascii="Calibri" w:hAnsi="Calibri" w:cs="Arial" w:asciiTheme="minorAscii" w:hAnsiTheme="minorAscii"/>
          <w:sz w:val="20"/>
          <w:szCs w:val="20"/>
        </w:rPr>
        <w:t xml:space="preserve">The appeal hearing is the final stage of the </w:t>
      </w:r>
      <w:r w:rsidRPr="7BE9D90A" w:rsidR="4E758DC3">
        <w:rPr>
          <w:rFonts w:ascii="Calibri" w:hAnsi="Calibri" w:cs="Arial" w:asciiTheme="minorAscii" w:hAnsiTheme="minorAscii"/>
          <w:sz w:val="20"/>
          <w:szCs w:val="20"/>
        </w:rPr>
        <w:t>procedure,</w:t>
      </w:r>
      <w:r w:rsidRPr="7BE9D90A" w:rsidR="00CC475E">
        <w:rPr>
          <w:rFonts w:ascii="Calibri" w:hAnsi="Calibri" w:cs="Arial" w:asciiTheme="minorAscii" w:hAnsiTheme="minorAscii"/>
          <w:sz w:val="20"/>
          <w:szCs w:val="20"/>
        </w:rPr>
        <w:t xml:space="preserve"> and any decision will be final.</w:t>
      </w:r>
    </w:p>
    <w:p w:rsidRPr="00CC475E" w:rsidR="00CC475E" w:rsidP="00CC475E" w:rsidRDefault="00CC475E" w14:paraId="41A9DE93" w14:textId="77777777">
      <w:pPr>
        <w:ind w:left="567" w:hanging="567"/>
        <w:jc w:val="both"/>
        <w:rPr>
          <w:rFonts w:cs="Arial" w:asciiTheme="minorHAnsi" w:hAnsiTheme="minorHAnsi"/>
          <w:sz w:val="20"/>
        </w:rPr>
      </w:pPr>
    </w:p>
    <w:p w:rsidRPr="00CC475E" w:rsidR="00CC475E" w:rsidP="00CC475E" w:rsidRDefault="00CC475E" w14:paraId="41A9DE94" w14:textId="77777777">
      <w:pPr>
        <w:jc w:val="both"/>
        <w:rPr>
          <w:rFonts w:cs="Arial" w:asciiTheme="minorHAnsi" w:hAnsiTheme="minorHAnsi"/>
          <w:sz w:val="20"/>
        </w:rPr>
      </w:pPr>
      <w:r w:rsidRPr="00CC475E">
        <w:rPr>
          <w:rFonts w:cs="Arial" w:asciiTheme="minorHAnsi" w:hAnsiTheme="minorHAnsi"/>
          <w:sz w:val="20"/>
        </w:rPr>
        <w:t>Employees can be accompanied at the appeal meeting, as they can at any formal meeting, by a trade union representative, an official employed by a trade union or a colleague employed by the LET. Employees cannot, however, be accompanied by someone acting in a legal capacity. Employees may only have one companion and the companion should not be someone who would prejudice the investigation/hearing process.</w:t>
      </w:r>
    </w:p>
    <w:p w:rsidRPr="00CC475E" w:rsidR="00CC475E" w:rsidP="00CC475E" w:rsidRDefault="00CC475E" w14:paraId="41A9DE95" w14:textId="77777777">
      <w:pPr>
        <w:ind w:left="567" w:hanging="567"/>
        <w:jc w:val="both"/>
        <w:rPr>
          <w:rFonts w:cs="Arial" w:asciiTheme="minorHAnsi" w:hAnsiTheme="minorHAnsi"/>
          <w:sz w:val="20"/>
        </w:rPr>
      </w:pPr>
    </w:p>
    <w:p w:rsidRPr="00CC475E" w:rsidR="00CC475E" w:rsidP="00CC475E" w:rsidRDefault="00CC475E" w14:paraId="41A9DE96" w14:textId="77777777">
      <w:pPr>
        <w:jc w:val="both"/>
        <w:rPr>
          <w:rFonts w:cs="Arial" w:asciiTheme="minorHAnsi" w:hAnsiTheme="minorHAnsi"/>
          <w:sz w:val="20"/>
        </w:rPr>
      </w:pPr>
      <w:r w:rsidRPr="00CC475E">
        <w:rPr>
          <w:rFonts w:cs="Arial" w:asciiTheme="minorHAnsi" w:hAnsiTheme="minorHAnsi"/>
          <w:sz w:val="20"/>
        </w:rPr>
        <w:t xml:space="preserve">A LET employee who has agreed to accompany a colleague (also employed by the LET) is entitled to take reasonable paid time off to fulfil that responsibility, where possible. </w:t>
      </w:r>
    </w:p>
    <w:p w:rsidRPr="00CC475E" w:rsidR="00CC475E" w:rsidP="00CC475E" w:rsidRDefault="00CC475E" w14:paraId="41A9DE97" w14:textId="77777777">
      <w:pPr>
        <w:ind w:left="567" w:hanging="567"/>
        <w:jc w:val="both"/>
        <w:rPr>
          <w:rFonts w:cs="Arial" w:asciiTheme="minorHAnsi" w:hAnsiTheme="minorHAnsi"/>
          <w:sz w:val="20"/>
        </w:rPr>
      </w:pPr>
    </w:p>
    <w:p w:rsidRPr="00CC475E" w:rsidR="00CC475E" w:rsidP="7BE9D90A" w:rsidRDefault="00CC475E" w14:paraId="41A9DE98" w14:textId="24DF9F2B">
      <w:pPr>
        <w:jc w:val="both"/>
        <w:rPr>
          <w:rFonts w:ascii="Calibri" w:hAnsi="Calibri" w:cs="Arial" w:asciiTheme="minorAscii" w:hAnsiTheme="minorAscii"/>
          <w:sz w:val="20"/>
          <w:szCs w:val="20"/>
        </w:rPr>
      </w:pPr>
      <w:r w:rsidRPr="7BE9D90A" w:rsidR="00CC475E">
        <w:rPr>
          <w:rFonts w:ascii="Calibri" w:hAnsi="Calibri" w:cs="Arial" w:asciiTheme="minorAscii" w:hAnsiTheme="minorAscii"/>
          <w:sz w:val="20"/>
          <w:szCs w:val="20"/>
        </w:rPr>
        <w:t xml:space="preserve">The companion should be allowed to address the hearing and to put and sum up the employee’s </w:t>
      </w:r>
      <w:r w:rsidRPr="7BE9D90A" w:rsidR="22B4DB2C">
        <w:rPr>
          <w:rFonts w:ascii="Calibri" w:hAnsi="Calibri" w:cs="Arial" w:asciiTheme="minorAscii" w:hAnsiTheme="minorAscii"/>
          <w:sz w:val="20"/>
          <w:szCs w:val="20"/>
        </w:rPr>
        <w:t>case but</w:t>
      </w:r>
      <w:r w:rsidRPr="7BE9D90A" w:rsidR="00CC475E">
        <w:rPr>
          <w:rFonts w:ascii="Calibri" w:hAnsi="Calibri" w:cs="Arial" w:asciiTheme="minorAscii" w:hAnsiTheme="minorAscii"/>
          <w:sz w:val="20"/>
          <w:szCs w:val="20"/>
        </w:rPr>
        <w:t xml:space="preserve"> does not have the right to answer questions on the employee’s behalf.</w:t>
      </w:r>
    </w:p>
    <w:p w:rsidRPr="00CC475E" w:rsidR="00CC475E" w:rsidP="00CC475E" w:rsidRDefault="00CC475E" w14:paraId="41A9DE99" w14:textId="77777777">
      <w:pPr>
        <w:ind w:left="567" w:hanging="567"/>
        <w:jc w:val="both"/>
        <w:rPr>
          <w:rFonts w:cs="Arial" w:asciiTheme="minorHAnsi" w:hAnsiTheme="minorHAnsi"/>
          <w:sz w:val="20"/>
        </w:rPr>
      </w:pPr>
    </w:p>
    <w:p w:rsidRPr="00CC475E" w:rsidR="00CC475E" w:rsidP="00CC475E" w:rsidRDefault="00CC475E" w14:paraId="41A9DE9A" w14:textId="77777777">
      <w:pPr>
        <w:jc w:val="both"/>
        <w:rPr>
          <w:rFonts w:cs="Arial" w:asciiTheme="minorHAnsi" w:hAnsiTheme="minorHAnsi"/>
          <w:sz w:val="20"/>
        </w:rPr>
      </w:pPr>
      <w:r w:rsidRPr="00CC475E">
        <w:rPr>
          <w:rFonts w:cs="Arial" w:asciiTheme="minorHAnsi" w:hAnsiTheme="minorHAnsi"/>
          <w:sz w:val="20"/>
        </w:rPr>
        <w:t xml:space="preserve">It is the employee’s responsibility to arrange their own representation. </w:t>
      </w:r>
    </w:p>
    <w:p w:rsidRPr="00CC475E" w:rsidR="00CC475E" w:rsidP="00CC475E" w:rsidRDefault="00CC475E" w14:paraId="41A9DE9B" w14:textId="77777777">
      <w:pPr>
        <w:pStyle w:val="Heading2"/>
        <w:spacing w:before="0" w:line="240" w:lineRule="auto"/>
        <w:jc w:val="both"/>
        <w:rPr>
          <w:rFonts w:cs="Arial" w:asciiTheme="minorHAnsi" w:hAnsiTheme="minorHAnsi"/>
          <w:color w:val="auto"/>
          <w:sz w:val="20"/>
          <w:szCs w:val="20"/>
        </w:rPr>
      </w:pPr>
    </w:p>
    <w:p w:rsidRPr="00CC475E" w:rsidR="00CC475E" w:rsidP="00CC475E" w:rsidRDefault="00CC475E" w14:paraId="41A9DE9C" w14:textId="77777777">
      <w:pPr>
        <w:pStyle w:val="Heading2"/>
        <w:spacing w:before="0" w:line="240" w:lineRule="auto"/>
        <w:jc w:val="both"/>
        <w:rPr>
          <w:rFonts w:cs="Arial" w:asciiTheme="minorHAnsi" w:hAnsiTheme="minorHAnsi"/>
          <w:color w:val="auto"/>
          <w:sz w:val="20"/>
          <w:szCs w:val="20"/>
        </w:rPr>
      </w:pPr>
      <w:bookmarkStart w:name="_Toc39144915" w:id="75"/>
      <w:r w:rsidRPr="00CC475E">
        <w:rPr>
          <w:rFonts w:cs="Arial" w:asciiTheme="minorHAnsi" w:hAnsiTheme="minorHAnsi"/>
          <w:color w:val="auto"/>
          <w:sz w:val="20"/>
          <w:szCs w:val="20"/>
        </w:rPr>
        <w:t>Appeal hearing</w:t>
      </w:r>
      <w:bookmarkEnd w:id="75"/>
    </w:p>
    <w:p w:rsidRPr="00CC475E" w:rsidR="00CC475E" w:rsidP="00CC475E" w:rsidRDefault="00CC475E" w14:paraId="41A9DE9D" w14:textId="77777777">
      <w:pPr>
        <w:jc w:val="both"/>
        <w:rPr>
          <w:rFonts w:asciiTheme="minorHAnsi" w:hAnsiTheme="minorHAnsi"/>
          <w:sz w:val="20"/>
        </w:rPr>
      </w:pPr>
    </w:p>
    <w:p w:rsidRPr="00CC475E" w:rsidR="00CC475E" w:rsidP="00CC475E" w:rsidRDefault="00CC475E" w14:paraId="41A9DE9E" w14:textId="77777777">
      <w:pPr>
        <w:jc w:val="both"/>
        <w:rPr>
          <w:rFonts w:asciiTheme="minorHAnsi" w:hAnsiTheme="minorHAnsi"/>
          <w:sz w:val="20"/>
        </w:rPr>
      </w:pPr>
      <w:r w:rsidRPr="00CC475E">
        <w:rPr>
          <w:rFonts w:asciiTheme="minorHAnsi" w:hAnsiTheme="minorHAnsi"/>
          <w:sz w:val="20"/>
        </w:rPr>
        <w:t>The format of the appeal hearing will be as follows:</w:t>
      </w:r>
    </w:p>
    <w:p w:rsidRPr="00CC475E" w:rsidR="00CC475E" w:rsidP="00CC475E" w:rsidRDefault="00CC475E" w14:paraId="41A9DE9F" w14:textId="77777777">
      <w:pPr>
        <w:pStyle w:val="ListParagraph"/>
        <w:numPr>
          <w:ilvl w:val="0"/>
          <w:numId w:val="1"/>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Chair will make the necessary introductions</w:t>
      </w:r>
    </w:p>
    <w:p w:rsidRPr="00CC475E" w:rsidR="00CC475E" w:rsidP="00CC475E" w:rsidRDefault="00CC475E" w14:paraId="41A9DEA0" w14:textId="77777777">
      <w:pPr>
        <w:pStyle w:val="ListParagraph"/>
        <w:numPr>
          <w:ilvl w:val="0"/>
          <w:numId w:val="1"/>
        </w:numPr>
        <w:spacing w:after="0" w:line="240" w:lineRule="auto"/>
        <w:jc w:val="both"/>
        <w:rPr>
          <w:rFonts w:cs="Arial" w:asciiTheme="minorHAnsi" w:hAnsiTheme="minorHAnsi"/>
          <w:sz w:val="20"/>
          <w:szCs w:val="20"/>
        </w:rPr>
      </w:pPr>
      <w:r w:rsidRPr="00CC475E">
        <w:rPr>
          <w:rFonts w:cs="Arial" w:asciiTheme="minorHAnsi" w:hAnsiTheme="minorHAnsi"/>
          <w:sz w:val="20"/>
          <w:szCs w:val="20"/>
        </w:rPr>
        <w:t>Explain that if they require a break at any point during the meeting that they are entitled to do so.</w:t>
      </w:r>
    </w:p>
    <w:p w:rsidRPr="00CC475E" w:rsidR="00CC475E" w:rsidP="00CC475E" w:rsidRDefault="00CC475E" w14:paraId="41A9DEA1" w14:textId="77777777">
      <w:pPr>
        <w:pStyle w:val="ListParagraph"/>
        <w:numPr>
          <w:ilvl w:val="0"/>
          <w:numId w:val="1"/>
        </w:numPr>
        <w:spacing w:after="0" w:line="240" w:lineRule="auto"/>
        <w:jc w:val="both"/>
        <w:rPr>
          <w:rFonts w:cs="Arial" w:asciiTheme="minorHAnsi" w:hAnsiTheme="minorHAnsi"/>
          <w:sz w:val="20"/>
          <w:szCs w:val="20"/>
        </w:rPr>
      </w:pPr>
      <w:r w:rsidRPr="00CC475E">
        <w:rPr>
          <w:rFonts w:cs="Arial" w:asciiTheme="minorHAnsi" w:hAnsiTheme="minorHAnsi"/>
          <w:sz w:val="20"/>
          <w:szCs w:val="20"/>
        </w:rPr>
        <w:t>Explain the format of the meeting (below).</w:t>
      </w:r>
    </w:p>
    <w:p w:rsidRPr="00CC475E" w:rsidR="00CC475E" w:rsidP="00CC475E" w:rsidRDefault="00CC475E" w14:paraId="41A9DEA2" w14:textId="77777777">
      <w:pPr>
        <w:jc w:val="both"/>
        <w:rPr>
          <w:rFonts w:cs="Arial" w:asciiTheme="minorHAnsi" w:hAnsiTheme="minorHAnsi"/>
          <w:sz w:val="20"/>
        </w:rPr>
      </w:pPr>
    </w:p>
    <w:p w:rsidRPr="00CC475E" w:rsidR="00CC475E" w:rsidP="00CC475E" w:rsidRDefault="00CC475E" w14:paraId="41A9DEA3" w14:textId="77777777">
      <w:pPr>
        <w:jc w:val="both"/>
        <w:rPr>
          <w:rFonts w:cs="Arial" w:asciiTheme="minorHAnsi" w:hAnsiTheme="minorHAnsi"/>
          <w:sz w:val="20"/>
          <w:u w:val="single"/>
        </w:rPr>
      </w:pPr>
      <w:r w:rsidRPr="00CC475E">
        <w:rPr>
          <w:rFonts w:cs="Arial" w:asciiTheme="minorHAnsi" w:hAnsiTheme="minorHAnsi"/>
          <w:sz w:val="20"/>
          <w:u w:val="single"/>
        </w:rPr>
        <w:t>Format of Appeal Hearing</w:t>
      </w:r>
    </w:p>
    <w:p w:rsidRPr="00CC475E" w:rsidR="00CC475E" w:rsidP="00CC475E" w:rsidRDefault="00CC475E" w14:paraId="41A9DEA4"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employee or their representative shall state the case and call any witnesses. All witnesses must be identified to the Chairperson 48 hours prior to the hearing (if applicable).</w:t>
      </w:r>
    </w:p>
    <w:p w:rsidRPr="00CC475E" w:rsidR="00CC475E" w:rsidP="00CC475E" w:rsidRDefault="00CC475E" w14:paraId="41A9DEA5"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management representatives shall be entitled to question the witnesses called.</w:t>
      </w:r>
    </w:p>
    <w:p w:rsidRPr="00CC475E" w:rsidR="00CC475E" w:rsidP="00CC475E" w:rsidRDefault="00CC475E" w14:paraId="41A9DEA6"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Appeal Panel shall be entitled to question any witnesses called.</w:t>
      </w:r>
    </w:p>
    <w:p w:rsidRPr="00CC475E" w:rsidR="00CC475E" w:rsidP="00CC475E" w:rsidRDefault="00CC475E" w14:paraId="41A9DEA7"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employee or their representative may re-examine their witnesses on any matters referred to in their examination by a member of the Appeals Panel or management representative.</w:t>
      </w:r>
    </w:p>
    <w:p w:rsidRPr="00CC475E" w:rsidR="00CC475E" w:rsidP="00CC475E" w:rsidRDefault="00CC475E" w14:paraId="41A9DEA8"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management representative shall state the management case and call any witnesses. All witnesses must be identified to the Chairperson 48 hours prior to the hearing (If applicable).</w:t>
      </w:r>
    </w:p>
    <w:p w:rsidRPr="00CC475E" w:rsidR="00CC475E" w:rsidP="00CC475E" w:rsidRDefault="00CC475E" w14:paraId="41A9DEA9"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employee or their representative shall be entitled to question any witnesses called.</w:t>
      </w:r>
    </w:p>
    <w:p w:rsidRPr="00CC475E" w:rsidR="00CC475E" w:rsidP="00CC475E" w:rsidRDefault="00CC475E" w14:paraId="41A9DEAA"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Appeals Panel shall be entitled to question any witnesses called</w:t>
      </w:r>
    </w:p>
    <w:p w:rsidRPr="00CC475E" w:rsidR="00CC475E" w:rsidP="00CC475E" w:rsidRDefault="00CC475E" w14:paraId="41A9DEAB" w14:textId="77777777">
      <w:pPr>
        <w:pStyle w:val="ListParagraph"/>
        <w:numPr>
          <w:ilvl w:val="0"/>
          <w:numId w:val="2"/>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 The management representatives may re-examine their witnesses on any matters referred to in their examination by members of the panel and/or the employee or their representative.</w:t>
      </w:r>
    </w:p>
    <w:p w:rsidRPr="00CC475E" w:rsidR="00CC475E" w:rsidP="00CC475E" w:rsidRDefault="00CC475E" w14:paraId="41A9DEAC" w14:textId="77777777">
      <w:pPr>
        <w:jc w:val="both"/>
        <w:rPr>
          <w:rFonts w:cs="Arial" w:asciiTheme="minorHAnsi" w:hAnsiTheme="minorHAnsi"/>
          <w:sz w:val="20"/>
        </w:rPr>
      </w:pPr>
    </w:p>
    <w:p w:rsidRPr="00CC475E" w:rsidR="00CC475E" w:rsidP="00CC475E" w:rsidRDefault="00CC475E" w14:paraId="41A9DEAD" w14:textId="77777777">
      <w:pPr>
        <w:ind w:firstLine="360"/>
        <w:jc w:val="both"/>
        <w:rPr>
          <w:rFonts w:cs="Arial" w:asciiTheme="minorHAnsi" w:hAnsiTheme="minorHAnsi"/>
          <w:sz w:val="20"/>
        </w:rPr>
      </w:pPr>
      <w:r w:rsidRPr="00CC475E">
        <w:rPr>
          <w:rFonts w:cs="Arial" w:asciiTheme="minorHAnsi" w:hAnsiTheme="minorHAnsi"/>
          <w:sz w:val="20"/>
        </w:rPr>
        <w:t>Witnesses will withdraw following questions</w:t>
      </w:r>
    </w:p>
    <w:p w:rsidRPr="00CC475E" w:rsidR="00CC475E" w:rsidP="00CC475E" w:rsidRDefault="00CC475E" w14:paraId="41A9DEAE" w14:textId="77777777">
      <w:pPr>
        <w:jc w:val="both"/>
        <w:rPr>
          <w:rFonts w:cs="Arial" w:asciiTheme="minorHAnsi" w:hAnsiTheme="minorHAnsi"/>
          <w:sz w:val="20"/>
        </w:rPr>
      </w:pPr>
    </w:p>
    <w:p w:rsidRPr="00CC475E" w:rsidR="00CC475E" w:rsidP="00CC475E" w:rsidRDefault="00CC475E" w14:paraId="41A9DEAF" w14:textId="77777777">
      <w:pPr>
        <w:pStyle w:val="ListParagraph"/>
        <w:numPr>
          <w:ilvl w:val="0"/>
          <w:numId w:val="3"/>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management representative shall summarise their case.</w:t>
      </w:r>
    </w:p>
    <w:p w:rsidRPr="00CC475E" w:rsidR="00CC475E" w:rsidP="00CC475E" w:rsidRDefault="00CC475E" w14:paraId="41A9DEB0" w14:textId="77777777">
      <w:pPr>
        <w:pStyle w:val="ListParagraph"/>
        <w:numPr>
          <w:ilvl w:val="0"/>
          <w:numId w:val="3"/>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employee or their representative shall summarise their case.</w:t>
      </w:r>
    </w:p>
    <w:p w:rsidRPr="00CC475E" w:rsidR="00CC475E" w:rsidP="00CC475E" w:rsidRDefault="00CC475E" w14:paraId="41A9DEB1" w14:textId="77777777">
      <w:pPr>
        <w:pStyle w:val="ListParagraph"/>
        <w:numPr>
          <w:ilvl w:val="0"/>
          <w:numId w:val="3"/>
        </w:numPr>
        <w:spacing w:after="0" w:line="240" w:lineRule="auto"/>
        <w:jc w:val="both"/>
        <w:rPr>
          <w:rFonts w:cs="Arial" w:asciiTheme="minorHAnsi" w:hAnsiTheme="minorHAnsi"/>
          <w:sz w:val="20"/>
          <w:szCs w:val="20"/>
        </w:rPr>
      </w:pPr>
      <w:r w:rsidRPr="00CC475E">
        <w:rPr>
          <w:rFonts w:cs="Arial" w:asciiTheme="minorHAnsi" w:hAnsiTheme="minorHAnsi"/>
          <w:sz w:val="20"/>
          <w:szCs w:val="20"/>
        </w:rPr>
        <w:t>At this point, if further evidence to support the appeal is required, the members of the Appeals Panel may, at their discretion, adjourn in order that either party may produce further evidence.</w:t>
      </w:r>
    </w:p>
    <w:p w:rsidRPr="00CC475E" w:rsidR="00CC475E" w:rsidP="00CC475E" w:rsidRDefault="00CC475E" w14:paraId="41A9DEB2" w14:textId="77777777">
      <w:pPr>
        <w:pStyle w:val="ListParagraph"/>
        <w:numPr>
          <w:ilvl w:val="0"/>
          <w:numId w:val="3"/>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management representatives, the employee and his/her representative shall withdraw.</w:t>
      </w:r>
    </w:p>
    <w:p w:rsidRPr="00CC475E" w:rsidR="00CC475E" w:rsidP="00CC475E" w:rsidRDefault="00CC475E" w14:paraId="41A9DEB3" w14:textId="77777777">
      <w:pPr>
        <w:jc w:val="both"/>
        <w:rPr>
          <w:rFonts w:cs="Arial" w:asciiTheme="minorHAnsi" w:hAnsiTheme="minorHAnsi"/>
          <w:sz w:val="20"/>
        </w:rPr>
      </w:pPr>
    </w:p>
    <w:p w:rsidRPr="00CC475E" w:rsidR="00CC475E" w:rsidP="00CC475E" w:rsidRDefault="00CC475E" w14:paraId="41A9DEB4" w14:textId="77777777">
      <w:pPr>
        <w:ind w:firstLine="360"/>
        <w:jc w:val="both"/>
        <w:rPr>
          <w:rFonts w:cs="Arial" w:asciiTheme="minorHAnsi" w:hAnsiTheme="minorHAnsi"/>
          <w:sz w:val="20"/>
        </w:rPr>
      </w:pPr>
      <w:r w:rsidRPr="00CC475E">
        <w:rPr>
          <w:rFonts w:cs="Arial" w:asciiTheme="minorHAnsi" w:hAnsiTheme="minorHAnsi"/>
          <w:sz w:val="20"/>
        </w:rPr>
        <w:t>Adjournment</w:t>
      </w:r>
    </w:p>
    <w:p w:rsidRPr="00CC475E" w:rsidR="00CC475E" w:rsidP="00CC475E" w:rsidRDefault="00CC475E" w14:paraId="41A9DEB5" w14:textId="77777777">
      <w:pPr>
        <w:ind w:firstLine="360"/>
        <w:jc w:val="both"/>
        <w:rPr>
          <w:rFonts w:cs="Arial" w:asciiTheme="minorHAnsi" w:hAnsiTheme="minorHAnsi"/>
          <w:b/>
          <w:sz w:val="20"/>
        </w:rPr>
      </w:pPr>
    </w:p>
    <w:p w:rsidRPr="00CC475E" w:rsidR="00CC475E" w:rsidP="00CC475E" w:rsidRDefault="00CC475E" w14:paraId="41A9DEB6" w14:textId="77777777">
      <w:pPr>
        <w:pStyle w:val="ListParagraph"/>
        <w:numPr>
          <w:ilvl w:val="0"/>
          <w:numId w:val="4"/>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Appeal Panel and the HR representative will deliberate in private only recalling both parties to clear points of uncertainty on evidence already given. If recall is necessary both parties shall return, notwithstanding that only one is concerned with the point given rise to doubt.</w:t>
      </w:r>
    </w:p>
    <w:p w:rsidRPr="00CC475E" w:rsidR="00CC475E" w:rsidP="00CC475E" w:rsidRDefault="00CC475E" w14:paraId="41A9DEB7" w14:textId="77777777">
      <w:pPr>
        <w:pStyle w:val="ListParagraph"/>
        <w:numPr>
          <w:ilvl w:val="0"/>
          <w:numId w:val="4"/>
        </w:numPr>
        <w:spacing w:after="0" w:line="240" w:lineRule="auto"/>
        <w:jc w:val="both"/>
        <w:rPr>
          <w:rFonts w:cs="Arial" w:asciiTheme="minorHAnsi" w:hAnsiTheme="minorHAnsi"/>
          <w:sz w:val="20"/>
          <w:szCs w:val="20"/>
        </w:rPr>
      </w:pPr>
      <w:r w:rsidRPr="00CC475E">
        <w:rPr>
          <w:rFonts w:cs="Arial" w:asciiTheme="minorHAnsi" w:hAnsiTheme="minorHAnsi"/>
          <w:sz w:val="20"/>
          <w:szCs w:val="20"/>
        </w:rPr>
        <w:t>After private deliberation it is hoped a decision will be reached on the day of the hearing. In such instances the chairperson will recall both parties and outline the decision, giving appropriate reasons</w:t>
      </w:r>
    </w:p>
    <w:p w:rsidRPr="00CC475E" w:rsidR="00CC475E" w:rsidP="00CC475E" w:rsidRDefault="00CC475E" w14:paraId="41A9DEB8" w14:textId="77777777">
      <w:pPr>
        <w:pStyle w:val="ListParagraph"/>
        <w:numPr>
          <w:ilvl w:val="0"/>
          <w:numId w:val="4"/>
        </w:numPr>
        <w:spacing w:after="0" w:line="240" w:lineRule="auto"/>
        <w:jc w:val="both"/>
        <w:rPr>
          <w:rFonts w:cs="Arial" w:asciiTheme="minorHAnsi" w:hAnsiTheme="minorHAnsi"/>
          <w:sz w:val="20"/>
          <w:szCs w:val="20"/>
        </w:rPr>
      </w:pPr>
      <w:r w:rsidRPr="00CC475E">
        <w:rPr>
          <w:rFonts w:cs="Arial" w:asciiTheme="minorHAnsi" w:hAnsiTheme="minorHAnsi"/>
          <w:sz w:val="20"/>
          <w:szCs w:val="20"/>
        </w:rPr>
        <w:t>The Chairperson will confirm to the employee and their representative in writing the decision of the appeal panel within 14 calendar days of the hearing</w:t>
      </w:r>
    </w:p>
    <w:p w:rsidRPr="00CC475E" w:rsidR="00CC475E" w:rsidP="00CC475E" w:rsidRDefault="00CC475E" w14:paraId="41A9DEB9" w14:textId="77777777">
      <w:pPr>
        <w:pStyle w:val="ListParagraph"/>
        <w:numPr>
          <w:ilvl w:val="0"/>
          <w:numId w:val="4"/>
        </w:numPr>
        <w:spacing w:after="0" w:line="240" w:lineRule="auto"/>
        <w:jc w:val="both"/>
        <w:rPr>
          <w:rFonts w:cs="Arial" w:asciiTheme="minorHAnsi" w:hAnsiTheme="minorHAnsi"/>
          <w:sz w:val="20"/>
          <w:szCs w:val="20"/>
        </w:rPr>
      </w:pPr>
      <w:r w:rsidRPr="00CC475E">
        <w:rPr>
          <w:rFonts w:cs="Arial" w:asciiTheme="minorHAnsi" w:hAnsiTheme="minorHAnsi"/>
          <w:sz w:val="20"/>
          <w:szCs w:val="20"/>
        </w:rPr>
        <w:t>However, where a case is likely to require further consideration following the hearing, written advice should be provided to the employee within 10 calendar days, indicating the date by which a full response can be expected.</w:t>
      </w:r>
    </w:p>
    <w:p w:rsidRPr="00CC475E" w:rsidR="00CC475E" w:rsidP="00CC475E" w:rsidRDefault="00CC475E" w14:paraId="41A9DEBA" w14:textId="77777777">
      <w:pPr>
        <w:ind w:left="567" w:hanging="567"/>
        <w:jc w:val="both"/>
        <w:rPr>
          <w:rFonts w:cs="Arial" w:asciiTheme="minorHAnsi" w:hAnsiTheme="minorHAnsi"/>
          <w:sz w:val="20"/>
        </w:rPr>
      </w:pPr>
    </w:p>
    <w:p w:rsidR="00756904" w:rsidP="00756904" w:rsidRDefault="00756904" w14:paraId="00636D35" w14:textId="77777777">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u w:val="single"/>
        </w:rPr>
        <w:t>SECTION 6: PARENTAL BEREAVEMENT LEAVE </w:t>
      </w:r>
      <w:r>
        <w:rPr>
          <w:rStyle w:val="eop"/>
          <w:rFonts w:ascii="Calibri" w:hAnsi="Calibri" w:cs="Calibri"/>
          <w:b/>
          <w:bCs/>
        </w:rPr>
        <w:t> </w:t>
      </w:r>
    </w:p>
    <w:p w:rsidR="00756904" w:rsidP="7BE9D90A" w:rsidRDefault="00756904" w14:paraId="01613E68" w14:textId="77777777">
      <w:pPr>
        <w:pStyle w:val="paragraph"/>
        <w:spacing w:before="0" w:beforeAutospacing="off" w:after="0" w:afterAutospacing="off"/>
        <w:textAlignment w:val="baseline"/>
        <w:rPr>
          <w:rFonts w:ascii="Segoe UI" w:hAnsi="Segoe UI" w:cs="Segoe UI"/>
          <w:sz w:val="18"/>
          <w:szCs w:val="18"/>
        </w:rPr>
      </w:pPr>
      <w:r w:rsidRPr="7BE9D90A" w:rsidR="00756904">
        <w:rPr>
          <w:rStyle w:val="eop"/>
          <w:rFonts w:ascii="Segoe UI" w:hAnsi="Segoe UI" w:cs="Segoe UI"/>
          <w:sz w:val="22"/>
          <w:szCs w:val="22"/>
        </w:rPr>
        <w:t> </w:t>
      </w:r>
    </w:p>
    <w:p w:rsidR="00756904" w:rsidP="0B7E86FC" w:rsidRDefault="00756904" w14:paraId="0AA3DF72" w14:textId="77777777">
      <w:pPr>
        <w:pStyle w:val="paragraph"/>
        <w:spacing w:before="0" w:beforeAutospacing="off" w:after="0" w:afterAutospacing="off"/>
        <w:textAlignment w:val="baseline"/>
        <w:rPr>
          <w:rFonts w:ascii="Segoe UI" w:hAnsi="Segoe UI" w:cs="Segoe UI"/>
          <w:sz w:val="18"/>
          <w:szCs w:val="18"/>
        </w:rPr>
      </w:pPr>
      <w:r w:rsidR="00756904">
        <w:rPr>
          <w:rStyle w:val="normaltextrun"/>
          <w:rFonts w:ascii="Calibri" w:hAnsi="Calibri" w:cs="Calibri"/>
          <w:sz w:val="20"/>
          <w:szCs w:val="20"/>
          <w:shd w:val="clear" w:color="auto" w:fill="FFFF00"/>
          <w:lang w:val="en-US"/>
        </w:rPr>
        <w:t xml:space="preserve">Parental bereavement leave entitles parents to two weeks' leave if they suffer the death of a child under 18, or a stillbirth after the end of the 24th week of pregnancy (please see still birth, page 8).  Those eligible can take two weeks Parental bereavement leave together, or two separate weeks.  Parental bereavement leave must finish within 56 weeks of the date of the death.  Parental bereavement leave is a day one right, however statutory pay for Parental bereavement leave requires 26 weeks’ continuous service and </w:t>
      </w:r>
      <w:r w:rsidR="00756904">
        <w:rPr>
          <w:rStyle w:val="normaltextrun"/>
          <w:rFonts w:ascii="Calibri" w:hAnsi="Calibri" w:cs="Calibri"/>
          <w:sz w:val="20"/>
          <w:szCs w:val="20"/>
          <w:shd w:val="clear" w:color="auto" w:fill="FFFF00"/>
          <w:lang w:val="en-US"/>
        </w:rPr>
        <w:t>minimum</w:t>
      </w:r>
      <w:r w:rsidR="00756904">
        <w:rPr>
          <w:rStyle w:val="normaltextrun"/>
          <w:rFonts w:ascii="Calibri" w:hAnsi="Calibri" w:cs="Calibri"/>
          <w:sz w:val="20"/>
          <w:szCs w:val="20"/>
          <w:shd w:val="clear" w:color="auto" w:fill="FFFF00"/>
          <w:lang w:val="en-US"/>
        </w:rPr>
        <w:t xml:space="preserve"> earnings of £120 per week and it is paid at a fixed rate (currently £151.20 per week or 90% of average weekly earnings).</w:t>
      </w:r>
      <w:r w:rsidR="00756904">
        <w:rPr>
          <w:rStyle w:val="normaltextrun"/>
          <w:rFonts w:ascii="Calibri" w:hAnsi="Calibri" w:cs="Calibri"/>
          <w:sz w:val="20"/>
          <w:szCs w:val="20"/>
          <w:lang w:val="en-US"/>
        </w:rPr>
        <w:t>  </w:t>
      </w:r>
      <w:r w:rsidRPr="2CAF3E6B" w:rsidR="00756904">
        <w:rPr>
          <w:rStyle w:val="eop"/>
          <w:rFonts w:ascii="Calibri" w:hAnsi="Calibri" w:cs="Calibri"/>
          <w:sz w:val="20"/>
          <w:szCs w:val="20"/>
        </w:rPr>
        <w:t> </w:t>
      </w:r>
    </w:p>
    <w:p w:rsidRPr="00CC475E" w:rsidR="00CC475E" w:rsidP="00CC475E" w:rsidRDefault="00CC475E" w14:paraId="41A9DEBB" w14:textId="77777777">
      <w:pPr>
        <w:rPr>
          <w:rFonts w:cs="Arial" w:asciiTheme="minorHAnsi" w:hAnsiTheme="minorHAnsi" w:eastAsiaTheme="majorEastAsia"/>
          <w:b/>
          <w:bCs/>
          <w:sz w:val="24"/>
          <w:u w:val="thick"/>
        </w:rPr>
      </w:pPr>
      <w:r w:rsidRPr="00CC475E">
        <w:rPr>
          <w:rFonts w:cs="Arial" w:asciiTheme="minorHAnsi" w:hAnsiTheme="minorHAnsi"/>
          <w:sz w:val="24"/>
          <w:u w:val="thick"/>
        </w:rPr>
        <w:br w:type="page"/>
      </w:r>
    </w:p>
    <w:p w:rsidRPr="00CC475E" w:rsidR="00CC475E" w:rsidP="00CC475E" w:rsidRDefault="00CC475E" w14:paraId="41A9DEBC" w14:textId="5D93C6BD">
      <w:pPr>
        <w:pStyle w:val="Heading1"/>
        <w:jc w:val="both"/>
        <w:rPr>
          <w:rFonts w:cs="Arial" w:asciiTheme="minorHAnsi" w:hAnsiTheme="minorHAnsi"/>
          <w:u w:val="thick"/>
        </w:rPr>
      </w:pPr>
      <w:bookmarkStart w:name="_Toc39144916" w:id="76"/>
      <w:r w:rsidRPr="00CC475E">
        <w:rPr>
          <w:rFonts w:cs="Arial" w:asciiTheme="minorHAnsi" w:hAnsiTheme="minorHAnsi"/>
          <w:u w:val="thick"/>
        </w:rPr>
        <w:t xml:space="preserve">SECTION </w:t>
      </w:r>
      <w:r w:rsidR="00756904">
        <w:rPr>
          <w:rFonts w:cs="Arial" w:asciiTheme="minorHAnsi" w:hAnsiTheme="minorHAnsi"/>
          <w:u w:val="thick"/>
        </w:rPr>
        <w:t>7</w:t>
      </w:r>
      <w:r w:rsidRPr="00CC475E">
        <w:rPr>
          <w:rFonts w:cs="Arial" w:asciiTheme="minorHAnsi" w:hAnsiTheme="minorHAnsi"/>
          <w:u w:val="thick"/>
        </w:rPr>
        <w:t>: GENERAL POINTS</w:t>
      </w:r>
      <w:bookmarkEnd w:id="76"/>
    </w:p>
    <w:p w:rsidRPr="00CC475E" w:rsidR="00CC475E" w:rsidP="00CC475E" w:rsidRDefault="00CC475E" w14:paraId="41A9DEBD" w14:textId="77777777">
      <w:pPr>
        <w:ind w:left="567" w:hanging="567"/>
        <w:jc w:val="both"/>
        <w:rPr>
          <w:rFonts w:cs="Arial" w:asciiTheme="minorHAnsi" w:hAnsiTheme="minorHAnsi"/>
          <w:sz w:val="20"/>
        </w:rPr>
      </w:pPr>
    </w:p>
    <w:p w:rsidRPr="00CC475E" w:rsidR="00CC475E" w:rsidP="00CC475E" w:rsidRDefault="00CC475E" w14:paraId="41A9DEBE" w14:textId="77777777">
      <w:pPr>
        <w:pStyle w:val="Heading2"/>
        <w:spacing w:before="0" w:line="240" w:lineRule="auto"/>
        <w:jc w:val="both"/>
        <w:rPr>
          <w:rFonts w:cs="Arial" w:asciiTheme="minorHAnsi" w:hAnsiTheme="minorHAnsi"/>
          <w:color w:val="auto"/>
          <w:sz w:val="20"/>
          <w:szCs w:val="20"/>
        </w:rPr>
      </w:pPr>
      <w:bookmarkStart w:name="_Toc39144917" w:id="77"/>
      <w:r w:rsidRPr="00CC475E">
        <w:rPr>
          <w:rFonts w:cs="Arial" w:asciiTheme="minorHAnsi" w:hAnsiTheme="minorHAnsi"/>
          <w:color w:val="auto"/>
          <w:sz w:val="20"/>
          <w:szCs w:val="20"/>
        </w:rPr>
        <w:t>Accrual of annual leave</w:t>
      </w:r>
      <w:bookmarkEnd w:id="74"/>
      <w:bookmarkEnd w:id="77"/>
    </w:p>
    <w:p w:rsidRPr="00CC475E" w:rsidR="00CC475E" w:rsidP="00CC475E" w:rsidRDefault="00CC475E" w14:paraId="41A9DEBF" w14:textId="77777777">
      <w:pPr>
        <w:jc w:val="both"/>
        <w:rPr>
          <w:rFonts w:cs="Arial" w:asciiTheme="minorHAnsi" w:hAnsiTheme="minorHAnsi"/>
          <w:sz w:val="20"/>
        </w:rPr>
      </w:pPr>
      <w:r w:rsidRPr="00CC475E">
        <w:rPr>
          <w:rFonts w:cs="Arial" w:asciiTheme="minorHAnsi" w:hAnsiTheme="minorHAnsi"/>
          <w:sz w:val="20"/>
        </w:rPr>
        <w:t>Annual leave and public holidays will continue to accrue during the leave period and, where possible, must be taken during the relevant leave year - please refer to the Annual Leave and Public Holiday Policy</w:t>
      </w:r>
    </w:p>
    <w:p w:rsidRPr="00CC475E" w:rsidR="00CC475E" w:rsidP="00CC475E" w:rsidRDefault="00CC475E" w14:paraId="41A9DEC0" w14:textId="77777777">
      <w:pPr>
        <w:ind w:left="567" w:hanging="567"/>
        <w:jc w:val="both"/>
        <w:rPr>
          <w:rFonts w:cs="Arial" w:asciiTheme="minorHAnsi" w:hAnsiTheme="minorHAnsi"/>
          <w:sz w:val="20"/>
        </w:rPr>
      </w:pPr>
    </w:p>
    <w:p w:rsidRPr="00CC475E" w:rsidR="00CC475E" w:rsidP="00CC475E" w:rsidRDefault="00CC475E" w14:paraId="41A9DEC1" w14:textId="77777777">
      <w:pPr>
        <w:pStyle w:val="Heading2"/>
        <w:spacing w:before="0" w:line="240" w:lineRule="auto"/>
        <w:jc w:val="both"/>
        <w:rPr>
          <w:rFonts w:cs="Arial" w:asciiTheme="minorHAnsi" w:hAnsiTheme="minorHAnsi"/>
          <w:color w:val="auto"/>
          <w:sz w:val="20"/>
          <w:szCs w:val="20"/>
        </w:rPr>
      </w:pPr>
      <w:bookmarkStart w:name="_Toc447290364" w:id="78"/>
      <w:bookmarkStart w:name="_Toc39144918" w:id="79"/>
      <w:r w:rsidRPr="00CC475E">
        <w:rPr>
          <w:rFonts w:cs="Arial" w:asciiTheme="minorHAnsi" w:hAnsiTheme="minorHAnsi"/>
          <w:color w:val="auto"/>
          <w:sz w:val="20"/>
          <w:szCs w:val="20"/>
        </w:rPr>
        <w:t>Keeping in touch</w:t>
      </w:r>
      <w:bookmarkEnd w:id="78"/>
      <w:bookmarkEnd w:id="79"/>
    </w:p>
    <w:p w:rsidRPr="00CC475E" w:rsidR="00CC475E" w:rsidP="00CC475E" w:rsidRDefault="00CC475E" w14:paraId="41A9DEC2" w14:textId="77777777">
      <w:pPr>
        <w:jc w:val="both"/>
        <w:rPr>
          <w:rFonts w:cs="Arial" w:asciiTheme="minorHAnsi" w:hAnsiTheme="minorHAnsi"/>
          <w:sz w:val="20"/>
        </w:rPr>
      </w:pPr>
      <w:r w:rsidRPr="00CC475E">
        <w:rPr>
          <w:rFonts w:cs="Arial" w:asciiTheme="minorHAnsi" w:hAnsiTheme="minorHAnsi"/>
          <w:sz w:val="20"/>
        </w:rPr>
        <w:t xml:space="preserve">Before and during </w:t>
      </w:r>
      <w:r w:rsidRPr="00CC475E">
        <w:rPr>
          <w:rFonts w:cs="Arial" w:asciiTheme="minorHAnsi" w:hAnsiTheme="minorHAnsi"/>
          <w:b/>
          <w:sz w:val="20"/>
        </w:rPr>
        <w:t>maternity</w:t>
      </w:r>
      <w:r w:rsidRPr="00CC475E">
        <w:rPr>
          <w:rFonts w:cs="Arial" w:asciiTheme="minorHAnsi" w:hAnsiTheme="minorHAnsi"/>
          <w:sz w:val="20"/>
        </w:rPr>
        <w:t xml:space="preserve">, </w:t>
      </w:r>
      <w:r w:rsidRPr="00CC475E">
        <w:rPr>
          <w:rFonts w:cs="Arial" w:asciiTheme="minorHAnsi" w:hAnsiTheme="minorHAnsi"/>
          <w:b/>
          <w:sz w:val="20"/>
        </w:rPr>
        <w:t>adoption</w:t>
      </w:r>
      <w:r w:rsidRPr="00CC475E">
        <w:rPr>
          <w:rFonts w:cs="Arial" w:asciiTheme="minorHAnsi" w:hAnsiTheme="minorHAnsi"/>
          <w:sz w:val="20"/>
        </w:rPr>
        <w:t xml:space="preserve"> or </w:t>
      </w:r>
      <w:r w:rsidRPr="00CC475E">
        <w:rPr>
          <w:rFonts w:cs="Arial" w:asciiTheme="minorHAnsi" w:hAnsiTheme="minorHAnsi"/>
          <w:b/>
          <w:sz w:val="20"/>
        </w:rPr>
        <w:t>shared parental</w:t>
      </w:r>
      <w:r w:rsidRPr="00CC475E">
        <w:rPr>
          <w:rFonts w:cs="Arial" w:asciiTheme="minorHAnsi" w:hAnsiTheme="minorHAnsi"/>
          <w:sz w:val="20"/>
        </w:rPr>
        <w:t xml:space="preserve"> </w:t>
      </w:r>
      <w:r w:rsidRPr="00CC475E">
        <w:rPr>
          <w:rFonts w:cs="Arial" w:asciiTheme="minorHAnsi" w:hAnsiTheme="minorHAnsi"/>
          <w:b/>
          <w:sz w:val="20"/>
        </w:rPr>
        <w:t>leave</w:t>
      </w:r>
      <w:r w:rsidRPr="00CC475E">
        <w:rPr>
          <w:rFonts w:cs="Arial" w:asciiTheme="minorHAnsi" w:hAnsiTheme="minorHAnsi"/>
          <w:sz w:val="20"/>
        </w:rPr>
        <w:t>, the manager and employee, on consultation with the LET, should discuss and agree any voluntary arrangements for keeping in touch during the leave including letting the employee know of any developments at work, promotion opportunities, restructuring plans and, nearer the time, to help facilitate her return to work.</w:t>
      </w:r>
    </w:p>
    <w:p w:rsidRPr="00CC475E" w:rsidR="00CC475E" w:rsidP="00CC475E" w:rsidRDefault="00CC475E" w14:paraId="41A9DEC3" w14:textId="77777777">
      <w:pPr>
        <w:ind w:left="567" w:hanging="567"/>
        <w:jc w:val="both"/>
        <w:rPr>
          <w:rFonts w:cs="Arial" w:asciiTheme="minorHAnsi" w:hAnsiTheme="minorHAnsi"/>
          <w:sz w:val="20"/>
        </w:rPr>
      </w:pPr>
    </w:p>
    <w:p w:rsidRPr="00CC475E" w:rsidR="00CC475E" w:rsidP="00CC475E" w:rsidRDefault="00CC475E" w14:paraId="41A9DEC4" w14:textId="77777777">
      <w:pPr>
        <w:jc w:val="both"/>
        <w:rPr>
          <w:rFonts w:cs="Arial" w:asciiTheme="minorHAnsi" w:hAnsiTheme="minorHAnsi"/>
          <w:sz w:val="20"/>
        </w:rPr>
      </w:pPr>
      <w:r w:rsidRPr="00CC475E">
        <w:rPr>
          <w:rFonts w:cs="Arial" w:asciiTheme="minorHAnsi" w:hAnsiTheme="minorHAnsi"/>
          <w:sz w:val="20"/>
        </w:rPr>
        <w:t>Employees may, with agreement from their manager, undertake up to:</w:t>
      </w:r>
    </w:p>
    <w:p w:rsidRPr="00CC475E" w:rsidR="00CC475E" w:rsidP="00CC475E" w:rsidRDefault="00CC475E" w14:paraId="41A9DEC5" w14:textId="77777777">
      <w:pPr>
        <w:pStyle w:val="ListParagraph"/>
        <w:numPr>
          <w:ilvl w:val="0"/>
          <w:numId w:val="30"/>
        </w:numPr>
        <w:spacing w:after="0" w:line="240" w:lineRule="auto"/>
        <w:jc w:val="both"/>
        <w:rPr>
          <w:rFonts w:cs="Arial" w:asciiTheme="minorHAnsi" w:hAnsiTheme="minorHAnsi"/>
          <w:sz w:val="20"/>
          <w:szCs w:val="20"/>
        </w:rPr>
      </w:pPr>
      <w:r w:rsidRPr="00CC475E">
        <w:rPr>
          <w:rFonts w:cs="Arial" w:asciiTheme="minorHAnsi" w:hAnsiTheme="minorHAnsi"/>
          <w:sz w:val="20"/>
          <w:szCs w:val="20"/>
        </w:rPr>
        <w:t>10 days’ paid work, known as ‘Keeping in Touch Days’ (KIT) for maternity and adoption leave.</w:t>
      </w:r>
    </w:p>
    <w:p w:rsidRPr="00CC475E" w:rsidR="00CC475E" w:rsidP="00CC475E" w:rsidRDefault="00CC475E" w14:paraId="41A9DEC6" w14:textId="77777777">
      <w:pPr>
        <w:pStyle w:val="ListParagraph"/>
        <w:numPr>
          <w:ilvl w:val="0"/>
          <w:numId w:val="30"/>
        </w:numPr>
        <w:spacing w:after="0" w:line="240" w:lineRule="auto"/>
        <w:jc w:val="both"/>
        <w:rPr>
          <w:rFonts w:cs="Arial" w:asciiTheme="minorHAnsi" w:hAnsiTheme="minorHAnsi"/>
          <w:sz w:val="20"/>
          <w:szCs w:val="20"/>
        </w:rPr>
      </w:pPr>
      <w:r w:rsidRPr="00CC475E">
        <w:rPr>
          <w:rFonts w:cs="Arial" w:asciiTheme="minorHAnsi" w:hAnsiTheme="minorHAnsi"/>
          <w:sz w:val="20"/>
          <w:szCs w:val="20"/>
        </w:rPr>
        <w:t>20 days’ paid work, known as ‘Shared Parental Leave Keeping in Touch Days’ (SPLIT) for shared parental leave.</w:t>
      </w:r>
    </w:p>
    <w:p w:rsidRPr="00CC475E" w:rsidR="00CC475E" w:rsidP="00CC475E" w:rsidRDefault="00CC475E" w14:paraId="41A9DEC7" w14:textId="77777777">
      <w:pPr>
        <w:ind w:left="567" w:hanging="567"/>
        <w:jc w:val="both"/>
        <w:rPr>
          <w:rFonts w:cs="Arial" w:asciiTheme="minorHAnsi" w:hAnsiTheme="minorHAnsi"/>
          <w:sz w:val="20"/>
        </w:rPr>
      </w:pPr>
    </w:p>
    <w:p w:rsidRPr="00CC475E" w:rsidR="00CC475E" w:rsidP="00CC475E" w:rsidRDefault="00CC475E" w14:paraId="41A9DEC8" w14:textId="77777777">
      <w:pPr>
        <w:jc w:val="both"/>
        <w:rPr>
          <w:rFonts w:cs="Arial" w:asciiTheme="minorHAnsi" w:hAnsiTheme="minorHAnsi"/>
          <w:sz w:val="20"/>
        </w:rPr>
      </w:pPr>
      <w:r w:rsidRPr="00CC475E">
        <w:rPr>
          <w:rFonts w:cs="Arial" w:asciiTheme="minorHAnsi" w:hAnsiTheme="minorHAnsi"/>
          <w:sz w:val="20"/>
        </w:rPr>
        <w:t>The KIT/SPLIT days are not pro-rata for employees who worked part time prior to the leave, or those planning to return to work less than full time. The type of work that the employee undertakes could include attendance at a conference, to undertake training or updates, attend team meetings, or their normal duties.</w:t>
      </w:r>
    </w:p>
    <w:p w:rsidRPr="00CC475E" w:rsidR="00CC475E" w:rsidP="00CC475E" w:rsidRDefault="00CC475E" w14:paraId="41A9DEC9" w14:textId="77777777">
      <w:pPr>
        <w:ind w:left="567" w:hanging="567"/>
        <w:jc w:val="both"/>
        <w:rPr>
          <w:rFonts w:cs="Arial" w:asciiTheme="minorHAnsi" w:hAnsiTheme="minorHAnsi"/>
          <w:sz w:val="20"/>
        </w:rPr>
      </w:pPr>
    </w:p>
    <w:p w:rsidRPr="00CC475E" w:rsidR="00CC475E" w:rsidP="00CC475E" w:rsidRDefault="00CC475E" w14:paraId="41A9DECA" w14:textId="77777777">
      <w:pPr>
        <w:jc w:val="both"/>
        <w:rPr>
          <w:rFonts w:cs="Arial" w:asciiTheme="minorHAnsi" w:hAnsiTheme="minorHAnsi"/>
          <w:sz w:val="20"/>
        </w:rPr>
      </w:pPr>
      <w:r w:rsidRPr="00CC475E">
        <w:rPr>
          <w:rFonts w:cs="Arial" w:asciiTheme="minorHAnsi" w:hAnsiTheme="minorHAnsi"/>
          <w:sz w:val="20"/>
        </w:rPr>
        <w:t>Employees must hold a valid DBS to allow them to work unsupervised in a clinical environment.</w:t>
      </w:r>
    </w:p>
    <w:p w:rsidRPr="00CC475E" w:rsidR="00CC475E" w:rsidP="00CC475E" w:rsidRDefault="00CC475E" w14:paraId="41A9DECB" w14:textId="77777777">
      <w:pPr>
        <w:ind w:left="567" w:hanging="567"/>
        <w:jc w:val="both"/>
        <w:rPr>
          <w:rFonts w:cs="Arial" w:asciiTheme="minorHAnsi" w:hAnsiTheme="minorHAnsi"/>
          <w:sz w:val="20"/>
        </w:rPr>
      </w:pPr>
    </w:p>
    <w:p w:rsidRPr="00CC475E" w:rsidR="00CC475E" w:rsidP="00CC475E" w:rsidRDefault="00CC475E" w14:paraId="41A9DECC" w14:textId="77777777">
      <w:pPr>
        <w:jc w:val="both"/>
        <w:rPr>
          <w:rFonts w:cs="Arial" w:asciiTheme="minorHAnsi" w:hAnsiTheme="minorHAnsi"/>
          <w:sz w:val="20"/>
        </w:rPr>
      </w:pPr>
      <w:r w:rsidRPr="00CC475E">
        <w:rPr>
          <w:rFonts w:cs="Arial" w:asciiTheme="minorHAnsi" w:hAnsiTheme="minorHAnsi"/>
          <w:sz w:val="20"/>
        </w:rPr>
        <w:t>Any employee who is breastfeeding during KIT/SPLIT days must be risk assessed and facilities provided. The LET HR Department should be provided with copies of all such risk assessments and details of any facilities provided.</w:t>
      </w:r>
    </w:p>
    <w:p w:rsidRPr="00CC475E" w:rsidR="00CC475E" w:rsidP="00CC475E" w:rsidRDefault="00CC475E" w14:paraId="41A9DECD" w14:textId="77777777">
      <w:pPr>
        <w:ind w:left="567" w:hanging="567"/>
        <w:jc w:val="both"/>
        <w:rPr>
          <w:rFonts w:cs="Arial" w:asciiTheme="minorHAnsi" w:hAnsiTheme="minorHAnsi"/>
          <w:sz w:val="20"/>
        </w:rPr>
      </w:pPr>
    </w:p>
    <w:p w:rsidRPr="00CC475E" w:rsidR="00CC475E" w:rsidP="00CC475E" w:rsidRDefault="00CC475E" w14:paraId="41A9DECE" w14:textId="77777777">
      <w:pPr>
        <w:jc w:val="both"/>
        <w:rPr>
          <w:rFonts w:cs="Arial" w:asciiTheme="minorHAnsi" w:hAnsiTheme="minorHAnsi"/>
          <w:sz w:val="20"/>
        </w:rPr>
      </w:pPr>
      <w:r w:rsidRPr="00CC475E">
        <w:rPr>
          <w:rFonts w:cs="Arial" w:asciiTheme="minorHAnsi" w:hAnsiTheme="minorHAnsi"/>
          <w:sz w:val="20"/>
        </w:rPr>
        <w:t>Any work completed on a KIT/SPLIT day will count as one full day from your KIT entitlement, however payment for KIT/SPLIT days will be made in hours. The line manager should notify the LET as soon as possible after the KIT/SPLIT day has been undertaken to confirm the number of days taken and hours worked to ensure payment can be made as appropriate.</w:t>
      </w:r>
    </w:p>
    <w:p w:rsidRPr="00CC475E" w:rsidR="00CC475E" w:rsidP="00CC475E" w:rsidRDefault="00CC475E" w14:paraId="41A9DECF" w14:textId="77777777">
      <w:pPr>
        <w:ind w:left="567" w:hanging="567"/>
        <w:jc w:val="both"/>
        <w:rPr>
          <w:rFonts w:cs="Arial" w:asciiTheme="minorHAnsi" w:hAnsiTheme="minorHAnsi"/>
          <w:sz w:val="20"/>
        </w:rPr>
      </w:pPr>
    </w:p>
    <w:p w:rsidRPr="00CC475E" w:rsidR="00CC475E" w:rsidP="00CC475E" w:rsidRDefault="00CC475E" w14:paraId="41A9DED0" w14:textId="77777777">
      <w:pPr>
        <w:jc w:val="both"/>
        <w:rPr>
          <w:rFonts w:cs="Arial" w:asciiTheme="minorHAnsi" w:hAnsiTheme="minorHAnsi"/>
          <w:sz w:val="20"/>
        </w:rPr>
      </w:pPr>
      <w:r w:rsidRPr="00CC475E">
        <w:rPr>
          <w:rFonts w:cs="Arial" w:asciiTheme="minorHAnsi" w:hAnsiTheme="minorHAnsi"/>
          <w:sz w:val="20"/>
        </w:rPr>
        <w:t>It should be noted that Statutory Maternity/Adoption/Shared Parental Pay will be offset against any payment made for the KIT/SPLIT day i.e. the employee cannot receive more than a normal days pay.</w:t>
      </w:r>
    </w:p>
    <w:p w:rsidRPr="00CC475E" w:rsidR="00CC475E" w:rsidP="00CC475E" w:rsidRDefault="00CC475E" w14:paraId="41A9DED1" w14:textId="77777777">
      <w:pPr>
        <w:ind w:left="567" w:hanging="567"/>
        <w:jc w:val="both"/>
        <w:rPr>
          <w:rFonts w:cs="Arial" w:asciiTheme="minorHAnsi" w:hAnsiTheme="minorHAnsi"/>
          <w:sz w:val="20"/>
        </w:rPr>
      </w:pPr>
    </w:p>
    <w:p w:rsidR="00CC475E" w:rsidP="00CC475E" w:rsidRDefault="00CC475E" w14:paraId="41A9DED2" w14:textId="71AEF6A8">
      <w:pPr>
        <w:jc w:val="both"/>
        <w:rPr>
          <w:rFonts w:cs="Arial" w:asciiTheme="minorHAnsi" w:hAnsiTheme="minorHAnsi"/>
          <w:sz w:val="20"/>
        </w:rPr>
      </w:pPr>
      <w:r w:rsidRPr="00CC475E">
        <w:rPr>
          <w:rFonts w:cs="Arial" w:asciiTheme="minorHAnsi" w:hAnsiTheme="minorHAnsi"/>
          <w:sz w:val="20"/>
        </w:rPr>
        <w:t>Employers cannot require an employee to do these days, nor does an employee have the right to be offered such work.</w:t>
      </w:r>
    </w:p>
    <w:p w:rsidR="00B01FE0" w:rsidP="00CC475E" w:rsidRDefault="00B01FE0" w14:paraId="60396EE9" w14:textId="1660BF6F">
      <w:pPr>
        <w:jc w:val="both"/>
        <w:rPr>
          <w:rFonts w:cs="Arial" w:asciiTheme="minorHAnsi" w:hAnsiTheme="minorHAnsi"/>
          <w:sz w:val="20"/>
        </w:rPr>
      </w:pPr>
    </w:p>
    <w:p w:rsidRPr="00CC475E" w:rsidR="00B01FE0" w:rsidP="00CC475E" w:rsidRDefault="00B01FE0" w14:paraId="189CB030" w14:textId="1D99B184">
      <w:pPr>
        <w:jc w:val="both"/>
        <w:rPr>
          <w:rFonts w:cs="Arial" w:asciiTheme="minorHAnsi" w:hAnsiTheme="minorHAnsi"/>
          <w:sz w:val="20"/>
        </w:rPr>
      </w:pPr>
      <w:r>
        <w:rPr>
          <w:rFonts w:cs="Arial" w:asciiTheme="minorHAnsi" w:hAnsiTheme="minorHAnsi"/>
          <w:sz w:val="20"/>
        </w:rPr>
        <w:t xml:space="preserve">Claims for Keeping in Touch Days (KIT days) should be made within 3 months of the day the work was carried out. </w:t>
      </w:r>
    </w:p>
    <w:p w:rsidRPr="00CC475E" w:rsidR="00CC475E" w:rsidP="00CC475E" w:rsidRDefault="00CC475E" w14:paraId="41A9DED3" w14:textId="77777777">
      <w:pPr>
        <w:jc w:val="both"/>
        <w:rPr>
          <w:rFonts w:cs="Arial" w:asciiTheme="minorHAnsi" w:hAnsiTheme="minorHAnsi"/>
          <w:sz w:val="20"/>
        </w:rPr>
      </w:pPr>
      <w:bookmarkStart w:name="_Toc447290365" w:id="80"/>
    </w:p>
    <w:p w:rsidRPr="00CC475E" w:rsidR="00CC475E" w:rsidP="00CC475E" w:rsidRDefault="00CC475E" w14:paraId="41A9DED4" w14:textId="77777777">
      <w:pPr>
        <w:pStyle w:val="Heading2"/>
        <w:spacing w:before="0" w:line="240" w:lineRule="auto"/>
        <w:jc w:val="both"/>
        <w:rPr>
          <w:rFonts w:cs="Arial" w:asciiTheme="minorHAnsi" w:hAnsiTheme="minorHAnsi"/>
          <w:color w:val="auto"/>
          <w:sz w:val="20"/>
          <w:szCs w:val="20"/>
        </w:rPr>
      </w:pPr>
      <w:bookmarkStart w:name="_Toc39144919" w:id="81"/>
      <w:r w:rsidRPr="00CC475E">
        <w:rPr>
          <w:rFonts w:cs="Arial" w:asciiTheme="minorHAnsi" w:hAnsiTheme="minorHAnsi"/>
          <w:color w:val="auto"/>
          <w:sz w:val="20"/>
          <w:szCs w:val="20"/>
        </w:rPr>
        <w:t>Pension</w:t>
      </w:r>
      <w:bookmarkEnd w:id="80"/>
      <w:bookmarkEnd w:id="81"/>
    </w:p>
    <w:p w:rsidRPr="00CC475E" w:rsidR="00CC475E" w:rsidP="00CC475E" w:rsidRDefault="00CC475E" w14:paraId="41A9DED5" w14:textId="77777777">
      <w:pPr>
        <w:jc w:val="both"/>
        <w:rPr>
          <w:rFonts w:asciiTheme="minorHAnsi" w:hAnsiTheme="minorHAnsi"/>
          <w:sz w:val="20"/>
        </w:rPr>
      </w:pPr>
      <w:r w:rsidRPr="00CC475E">
        <w:rPr>
          <w:rFonts w:asciiTheme="minorHAnsi" w:hAnsiTheme="minorHAnsi"/>
          <w:sz w:val="20"/>
        </w:rPr>
        <w:t>If an employee normally pays pension contributions, they will continue to do so for the duration of the leave at the following rate:</w:t>
      </w:r>
    </w:p>
    <w:p w:rsidRPr="00CC475E" w:rsidR="00CC475E" w:rsidP="00CC475E" w:rsidRDefault="00CC475E" w14:paraId="41A9DED6" w14:textId="77777777">
      <w:pPr>
        <w:pStyle w:val="ListParagraph"/>
        <w:numPr>
          <w:ilvl w:val="0"/>
          <w:numId w:val="14"/>
        </w:numPr>
        <w:spacing w:after="0" w:line="240" w:lineRule="auto"/>
        <w:jc w:val="both"/>
        <w:rPr>
          <w:rFonts w:cs="Arial" w:asciiTheme="minorHAnsi" w:hAnsiTheme="minorHAnsi"/>
          <w:sz w:val="20"/>
          <w:szCs w:val="20"/>
        </w:rPr>
      </w:pPr>
      <w:r w:rsidRPr="00CC475E">
        <w:rPr>
          <w:rFonts w:cs="Arial" w:asciiTheme="minorHAnsi" w:hAnsiTheme="minorHAnsi"/>
          <w:sz w:val="20"/>
          <w:szCs w:val="20"/>
        </w:rPr>
        <w:t>Full contributions during full pay;</w:t>
      </w:r>
    </w:p>
    <w:p w:rsidRPr="00CC475E" w:rsidR="00CC475E" w:rsidP="00CC475E" w:rsidRDefault="00CC475E" w14:paraId="41A9DED7" w14:textId="77777777">
      <w:pPr>
        <w:pStyle w:val="ListParagraph"/>
        <w:numPr>
          <w:ilvl w:val="0"/>
          <w:numId w:val="14"/>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Half contributions during half pay </w:t>
      </w:r>
    </w:p>
    <w:p w:rsidRPr="00CC475E" w:rsidR="00CC475E" w:rsidP="00CC475E" w:rsidRDefault="00CC475E" w14:paraId="41A9DED8" w14:textId="77777777">
      <w:pPr>
        <w:pStyle w:val="ListParagraph"/>
        <w:numPr>
          <w:ilvl w:val="0"/>
          <w:numId w:val="14"/>
        </w:numPr>
        <w:spacing w:after="0" w:line="240" w:lineRule="auto"/>
        <w:jc w:val="both"/>
        <w:rPr>
          <w:rFonts w:cs="Arial" w:asciiTheme="minorHAnsi" w:hAnsiTheme="minorHAnsi"/>
          <w:sz w:val="20"/>
          <w:szCs w:val="20"/>
        </w:rPr>
      </w:pPr>
      <w:r w:rsidRPr="00CC475E">
        <w:rPr>
          <w:rFonts w:cs="Arial" w:asciiTheme="minorHAnsi" w:hAnsiTheme="minorHAnsi"/>
          <w:sz w:val="20"/>
          <w:szCs w:val="20"/>
        </w:rPr>
        <w:t>Nil contributions during unpaid leave.</w:t>
      </w:r>
    </w:p>
    <w:p w:rsidRPr="00CC475E" w:rsidR="00CC475E" w:rsidP="00CC475E" w:rsidRDefault="00CC475E" w14:paraId="41A9DED9" w14:textId="77777777">
      <w:pPr>
        <w:ind w:left="567" w:hanging="567"/>
        <w:jc w:val="both"/>
        <w:rPr>
          <w:rFonts w:cs="Arial" w:asciiTheme="minorHAnsi" w:hAnsiTheme="minorHAnsi"/>
          <w:sz w:val="20"/>
        </w:rPr>
      </w:pPr>
    </w:p>
    <w:p w:rsidRPr="00CC475E" w:rsidR="00CC475E" w:rsidP="00CC475E" w:rsidRDefault="00CC475E" w14:paraId="41A9DEDA" w14:textId="77777777">
      <w:pPr>
        <w:jc w:val="both"/>
        <w:rPr>
          <w:rFonts w:cs="Arial" w:asciiTheme="minorHAnsi" w:hAnsiTheme="minorHAnsi"/>
          <w:sz w:val="20"/>
        </w:rPr>
      </w:pPr>
      <w:r w:rsidRPr="00CC475E">
        <w:rPr>
          <w:rFonts w:cs="Arial" w:asciiTheme="minorHAnsi" w:hAnsiTheme="minorHAnsi"/>
          <w:sz w:val="20"/>
        </w:rPr>
        <w:t>Pension due during unpaid leave will be recovered over a reasonable period after the employee’s return to work. This is normally equivalent in length to the period in which they were not making contributions. For example, three months unpaid leave will amount to deductions to salary over the first three months following return to payroll. The deductions will be in addition to the contributions payable by the employee on their return to payroll.</w:t>
      </w:r>
    </w:p>
    <w:p w:rsidRPr="00CC475E" w:rsidR="00CC475E" w:rsidP="00CC475E" w:rsidRDefault="00CC475E" w14:paraId="41A9DEDB" w14:textId="77777777">
      <w:pPr>
        <w:ind w:left="567" w:hanging="567"/>
        <w:jc w:val="both"/>
        <w:rPr>
          <w:rFonts w:cs="Arial" w:asciiTheme="minorHAnsi" w:hAnsiTheme="minorHAnsi"/>
          <w:sz w:val="20"/>
        </w:rPr>
      </w:pPr>
    </w:p>
    <w:p w:rsidRPr="00CC475E" w:rsidR="00CC475E" w:rsidP="00CC475E" w:rsidRDefault="00CC475E" w14:paraId="41A9DEDC" w14:textId="77777777">
      <w:pPr>
        <w:jc w:val="both"/>
        <w:rPr>
          <w:rFonts w:cs="Arial" w:asciiTheme="minorHAnsi" w:hAnsiTheme="minorHAnsi"/>
          <w:sz w:val="20"/>
        </w:rPr>
      </w:pPr>
      <w:r w:rsidRPr="00CC475E">
        <w:rPr>
          <w:rFonts w:cs="Arial" w:asciiTheme="minorHAnsi" w:hAnsiTheme="minorHAnsi"/>
          <w:sz w:val="20"/>
        </w:rPr>
        <w:t>An employee who wishes to cease their pension contributions during their leave period should contact the LET Payroll Department for further information on the implications.</w:t>
      </w:r>
    </w:p>
    <w:p w:rsidRPr="00CC475E" w:rsidR="00CC475E" w:rsidP="00CC475E" w:rsidRDefault="00CC475E" w14:paraId="41A9DEDD" w14:textId="77777777">
      <w:pPr>
        <w:ind w:left="567" w:hanging="567"/>
        <w:jc w:val="both"/>
        <w:rPr>
          <w:rFonts w:cs="Arial" w:asciiTheme="minorHAnsi" w:hAnsiTheme="minorHAnsi"/>
          <w:sz w:val="20"/>
        </w:rPr>
      </w:pPr>
    </w:p>
    <w:p w:rsidRPr="00CC475E" w:rsidR="00CC475E" w:rsidP="00CC475E" w:rsidRDefault="00CC475E" w14:paraId="41A9DEDE" w14:textId="77777777">
      <w:pPr>
        <w:jc w:val="both"/>
        <w:rPr>
          <w:rFonts w:cs="Arial" w:asciiTheme="minorHAnsi" w:hAnsiTheme="minorHAnsi"/>
          <w:sz w:val="20"/>
        </w:rPr>
      </w:pPr>
      <w:r w:rsidRPr="00CC475E">
        <w:rPr>
          <w:rFonts w:cs="Arial" w:asciiTheme="minorHAnsi" w:hAnsiTheme="minorHAnsi"/>
          <w:sz w:val="20"/>
        </w:rPr>
        <w:t>Employees who are not returning to work should note that their last day of pensionable service will be taken as the last day that maternity pay is paid.</w:t>
      </w:r>
    </w:p>
    <w:p w:rsidRPr="00CC475E" w:rsidR="00CC475E" w:rsidP="00CC475E" w:rsidRDefault="00CC475E" w14:paraId="41A9DEDF" w14:textId="77777777">
      <w:pPr>
        <w:ind w:left="567" w:hanging="567"/>
        <w:jc w:val="both"/>
        <w:rPr>
          <w:rFonts w:cs="Arial" w:asciiTheme="minorHAnsi" w:hAnsiTheme="minorHAnsi"/>
          <w:sz w:val="20"/>
        </w:rPr>
      </w:pPr>
    </w:p>
    <w:p w:rsidRPr="00CC475E" w:rsidR="00CC475E" w:rsidP="00CC475E" w:rsidRDefault="00CC475E" w14:paraId="41A9DEE0" w14:textId="77777777">
      <w:pPr>
        <w:pStyle w:val="Heading2"/>
        <w:spacing w:before="0" w:line="240" w:lineRule="auto"/>
        <w:jc w:val="both"/>
        <w:rPr>
          <w:rFonts w:cs="Arial" w:asciiTheme="minorHAnsi" w:hAnsiTheme="minorHAnsi"/>
          <w:color w:val="auto"/>
          <w:sz w:val="20"/>
          <w:szCs w:val="20"/>
        </w:rPr>
      </w:pPr>
      <w:bookmarkStart w:name="_Toc39144920" w:id="82"/>
      <w:r w:rsidRPr="00CC475E">
        <w:rPr>
          <w:rFonts w:cs="Arial" w:asciiTheme="minorHAnsi" w:hAnsiTheme="minorHAnsi"/>
          <w:color w:val="auto"/>
          <w:sz w:val="20"/>
          <w:szCs w:val="20"/>
        </w:rPr>
        <w:t>Childcare Vouchers</w:t>
      </w:r>
      <w:bookmarkEnd w:id="82"/>
    </w:p>
    <w:p w:rsidRPr="00CC475E" w:rsidR="00CC475E" w:rsidP="00CC475E" w:rsidRDefault="00CC475E" w14:paraId="41A9DEE1" w14:textId="77777777">
      <w:pPr>
        <w:jc w:val="both"/>
        <w:rPr>
          <w:rFonts w:cs="Arial" w:asciiTheme="minorHAnsi" w:hAnsiTheme="minorHAnsi"/>
          <w:sz w:val="20"/>
        </w:rPr>
      </w:pPr>
      <w:r w:rsidRPr="00CC475E">
        <w:rPr>
          <w:rFonts w:cs="Arial" w:asciiTheme="minorHAnsi" w:hAnsiTheme="minorHAnsi"/>
          <w:sz w:val="20"/>
        </w:rPr>
        <w:t>Employees are entitled to continue to receive childcare vouchers during the maternity leave period. As maternity pay is calculated on earnings after childcare vouchers are deducted, the financial impact of continuing to receive these must be considered. For those employees in salary sacrifice schemes, the SMP will not be reduced by a salary sacrifice.  However any OMP above the level of SMP will be subject to salary sacrifice.  Employees are advised to contact the LET Payroll Department for further advice.  Please note it is the responsibility of the individual employee to opt-out of the childcare salary sacrifice scheme a minimum of 3 months prior to commencing maternity leave.</w:t>
      </w:r>
    </w:p>
    <w:p w:rsidRPr="00CC475E" w:rsidR="00CC475E" w:rsidP="00CC475E" w:rsidRDefault="00CC475E" w14:paraId="41A9DEE2" w14:textId="77777777">
      <w:pPr>
        <w:ind w:left="567" w:hanging="567"/>
        <w:jc w:val="both"/>
        <w:rPr>
          <w:rFonts w:cs="Arial" w:asciiTheme="minorHAnsi" w:hAnsiTheme="minorHAnsi"/>
          <w:sz w:val="20"/>
        </w:rPr>
      </w:pPr>
    </w:p>
    <w:p w:rsidRPr="00CC475E" w:rsidR="00CC475E" w:rsidP="00CC475E" w:rsidRDefault="00CC475E" w14:paraId="41A9DEE3" w14:textId="77777777">
      <w:pPr>
        <w:pStyle w:val="Heading2"/>
        <w:spacing w:before="0" w:line="240" w:lineRule="auto"/>
        <w:jc w:val="both"/>
        <w:rPr>
          <w:rFonts w:cs="Arial" w:asciiTheme="minorHAnsi" w:hAnsiTheme="minorHAnsi"/>
          <w:color w:val="auto"/>
          <w:sz w:val="20"/>
          <w:szCs w:val="20"/>
        </w:rPr>
      </w:pPr>
      <w:bookmarkStart w:name="_Toc447290366" w:id="83"/>
      <w:bookmarkStart w:name="_Toc39144921" w:id="84"/>
      <w:r w:rsidRPr="00CC475E">
        <w:rPr>
          <w:rFonts w:cs="Arial" w:asciiTheme="minorHAnsi" w:hAnsiTheme="minorHAnsi"/>
          <w:color w:val="auto"/>
          <w:sz w:val="20"/>
          <w:szCs w:val="20"/>
        </w:rPr>
        <w:t>Returning to work</w:t>
      </w:r>
      <w:bookmarkEnd w:id="83"/>
      <w:bookmarkEnd w:id="84"/>
    </w:p>
    <w:p w:rsidRPr="00CC475E" w:rsidR="00CC475E" w:rsidP="00CC475E" w:rsidRDefault="00CC475E" w14:paraId="41A9DEE4" w14:textId="77777777">
      <w:pPr>
        <w:jc w:val="both"/>
        <w:rPr>
          <w:rFonts w:asciiTheme="minorHAnsi" w:hAnsiTheme="minorHAnsi"/>
          <w:sz w:val="20"/>
        </w:rPr>
      </w:pPr>
      <w:r w:rsidRPr="00CC475E">
        <w:rPr>
          <w:rFonts w:asciiTheme="minorHAnsi" w:hAnsiTheme="minorHAnsi"/>
          <w:sz w:val="20"/>
        </w:rPr>
        <w:t>Employees receiving contractual paternity/adoption/shared parental pay must give an undertaking to return to work for a minimum of three months following maternity leave.</w:t>
      </w:r>
    </w:p>
    <w:p w:rsidRPr="00CC475E" w:rsidR="00CC475E" w:rsidP="00CC475E" w:rsidRDefault="00CC475E" w14:paraId="41A9DEE5" w14:textId="77777777">
      <w:pPr>
        <w:jc w:val="both"/>
        <w:rPr>
          <w:rFonts w:asciiTheme="minorHAnsi" w:hAnsiTheme="minorHAnsi"/>
          <w:sz w:val="20"/>
        </w:rPr>
      </w:pPr>
    </w:p>
    <w:p w:rsidRPr="00CC475E" w:rsidR="00CC475E" w:rsidP="00CC475E" w:rsidRDefault="00CC475E" w14:paraId="41A9DEE6" w14:textId="77777777">
      <w:pPr>
        <w:jc w:val="both"/>
        <w:rPr>
          <w:rFonts w:cs="Arial" w:asciiTheme="minorHAnsi" w:hAnsiTheme="minorHAnsi"/>
          <w:sz w:val="20"/>
        </w:rPr>
      </w:pPr>
      <w:r w:rsidRPr="00CC475E">
        <w:rPr>
          <w:rFonts w:cs="Arial" w:asciiTheme="minorHAnsi" w:hAnsiTheme="minorHAnsi"/>
          <w:sz w:val="20"/>
        </w:rPr>
        <w:t xml:space="preserve">If an employee has received NHS Occupational Paternity/Adoption/Shared Parental pay, and it was their intention to work for a minimum of three months with the LET or to return to a different NHS employer within 15 months of the beginning of her maternity leave, but subsequently changes their mind, then they must refund the whole amount of the contractual paternity/adoption/shared parental pay received, less any SMP, they were paid. </w:t>
      </w:r>
    </w:p>
    <w:p w:rsidRPr="00CC475E" w:rsidR="00CC475E" w:rsidP="00CC475E" w:rsidRDefault="00CC475E" w14:paraId="41A9DEE7" w14:textId="77777777">
      <w:pPr>
        <w:ind w:left="567" w:hanging="567"/>
        <w:jc w:val="both"/>
        <w:rPr>
          <w:rFonts w:cs="Arial" w:asciiTheme="minorHAnsi" w:hAnsiTheme="minorHAnsi"/>
          <w:sz w:val="20"/>
        </w:rPr>
      </w:pPr>
    </w:p>
    <w:p w:rsidRPr="00CC475E" w:rsidR="00CC475E" w:rsidP="00CC475E" w:rsidRDefault="00CC475E" w14:paraId="41A9DEE8" w14:textId="77777777">
      <w:pPr>
        <w:jc w:val="both"/>
        <w:rPr>
          <w:rFonts w:cs="Arial" w:asciiTheme="minorHAnsi" w:hAnsiTheme="minorHAnsi"/>
          <w:sz w:val="20"/>
        </w:rPr>
      </w:pPr>
      <w:r w:rsidRPr="00CC475E">
        <w:rPr>
          <w:rFonts w:cs="Arial" w:asciiTheme="minorHAnsi" w:hAnsiTheme="minorHAnsi"/>
          <w:sz w:val="20"/>
        </w:rPr>
        <w:t>In cases where the LET considers that to enforce this provision would cause undue hardship, the payment recovery may be waived. Employees can appeal against the payment recovery by writing to the Head of Human Resources at the LET.</w:t>
      </w:r>
    </w:p>
    <w:p w:rsidRPr="00CC475E" w:rsidR="00CC475E" w:rsidP="00CC475E" w:rsidRDefault="00CC475E" w14:paraId="41A9DEE9" w14:textId="77777777">
      <w:pPr>
        <w:ind w:left="567" w:hanging="567"/>
        <w:jc w:val="both"/>
        <w:rPr>
          <w:rFonts w:cs="Arial" w:asciiTheme="minorHAnsi" w:hAnsiTheme="minorHAnsi"/>
          <w:sz w:val="20"/>
        </w:rPr>
      </w:pPr>
    </w:p>
    <w:p w:rsidRPr="00CC475E" w:rsidR="00CC475E" w:rsidP="00CC475E" w:rsidRDefault="00CC475E" w14:paraId="41A9DEEA" w14:textId="77777777">
      <w:pPr>
        <w:jc w:val="both"/>
        <w:rPr>
          <w:rFonts w:cs="Arial" w:asciiTheme="minorHAnsi" w:hAnsiTheme="minorHAnsi"/>
          <w:sz w:val="20"/>
        </w:rPr>
      </w:pPr>
      <w:r w:rsidRPr="00CC475E">
        <w:rPr>
          <w:rFonts w:cs="Arial" w:asciiTheme="minorHAnsi" w:hAnsiTheme="minorHAnsi"/>
          <w:sz w:val="20"/>
        </w:rPr>
        <w:t>Employees on a fixed term contract which is due to expire whilst on maternity leave and the contract is not to be renewed for a legal or substantial reason, the employee does not need to return to work for a period of 3 months at the end of their leave or pay back any payments they receive.</w:t>
      </w:r>
    </w:p>
    <w:p w:rsidRPr="00CC475E" w:rsidR="00CC475E" w:rsidP="00CC475E" w:rsidRDefault="00CC475E" w14:paraId="41A9DEEB" w14:textId="77777777">
      <w:pPr>
        <w:ind w:left="567" w:hanging="567"/>
        <w:jc w:val="both"/>
        <w:rPr>
          <w:rFonts w:cs="Arial" w:asciiTheme="minorHAnsi" w:hAnsiTheme="minorHAnsi"/>
          <w:sz w:val="20"/>
        </w:rPr>
      </w:pPr>
    </w:p>
    <w:p w:rsidRPr="00CC475E" w:rsidR="00CC475E" w:rsidP="00CC475E" w:rsidRDefault="00CC475E" w14:paraId="41A9DEEC" w14:textId="77777777">
      <w:pPr>
        <w:jc w:val="both"/>
        <w:rPr>
          <w:rFonts w:cs="Arial" w:asciiTheme="minorHAnsi" w:hAnsiTheme="minorHAnsi"/>
          <w:sz w:val="20"/>
        </w:rPr>
      </w:pPr>
      <w:r w:rsidRPr="00CC475E">
        <w:rPr>
          <w:rFonts w:cs="Arial" w:asciiTheme="minorHAnsi" w:hAnsiTheme="minorHAnsi"/>
          <w:sz w:val="20"/>
        </w:rPr>
        <w:t>Employees will be entitled to return to the same job following leave. However, where that is not reasonably practicable, they will return to a suitable and appropriate post on the same terms and conditions.</w:t>
      </w:r>
    </w:p>
    <w:p w:rsidRPr="00CC475E" w:rsidR="00CC475E" w:rsidP="00CC475E" w:rsidRDefault="00CC475E" w14:paraId="41A9DEED" w14:textId="77777777">
      <w:pPr>
        <w:ind w:left="567" w:hanging="567"/>
        <w:jc w:val="both"/>
        <w:rPr>
          <w:rFonts w:cs="Arial" w:asciiTheme="minorHAnsi" w:hAnsiTheme="minorHAnsi"/>
          <w:sz w:val="20"/>
        </w:rPr>
      </w:pPr>
    </w:p>
    <w:p w:rsidRPr="00CC475E" w:rsidR="00CC475E" w:rsidP="00CC475E" w:rsidRDefault="00CC475E" w14:paraId="41A9DEEE" w14:textId="77777777">
      <w:pPr>
        <w:jc w:val="both"/>
        <w:rPr>
          <w:rFonts w:cs="Arial" w:asciiTheme="minorHAnsi" w:hAnsiTheme="minorHAnsi"/>
          <w:sz w:val="20"/>
        </w:rPr>
      </w:pPr>
      <w:r w:rsidRPr="00CC475E">
        <w:rPr>
          <w:rFonts w:cs="Arial" w:asciiTheme="minorHAnsi" w:hAnsiTheme="minorHAnsi"/>
          <w:sz w:val="20"/>
        </w:rPr>
        <w:t>Employees may request to return to work on different hours and the LET has a duty to consider this request and facilitate wherever possible under the Less Than Full Time Working Policy.</w:t>
      </w:r>
    </w:p>
    <w:p w:rsidRPr="00CC475E" w:rsidR="00CC475E" w:rsidP="00CC475E" w:rsidRDefault="00CC475E" w14:paraId="41A9DEEF" w14:textId="77777777">
      <w:pPr>
        <w:pStyle w:val="ListParagraph"/>
        <w:spacing w:after="0" w:line="240" w:lineRule="auto"/>
        <w:jc w:val="both"/>
        <w:rPr>
          <w:rFonts w:cs="Arial" w:asciiTheme="minorHAnsi" w:hAnsiTheme="minorHAnsi"/>
          <w:sz w:val="20"/>
          <w:szCs w:val="20"/>
        </w:rPr>
      </w:pPr>
    </w:p>
    <w:p w:rsidR="00CC475E" w:rsidP="00CC475E" w:rsidRDefault="00CC475E" w14:paraId="41A9DEF0" w14:textId="0858B879">
      <w:pPr>
        <w:jc w:val="both"/>
        <w:rPr>
          <w:rFonts w:cs="Arial" w:asciiTheme="minorHAnsi" w:hAnsiTheme="minorHAnsi"/>
          <w:sz w:val="20"/>
        </w:rPr>
      </w:pPr>
      <w:r w:rsidRPr="00CC475E">
        <w:rPr>
          <w:rFonts w:cs="Arial" w:asciiTheme="minorHAnsi" w:hAnsiTheme="minorHAnsi"/>
          <w:sz w:val="20"/>
        </w:rPr>
        <w:t xml:space="preserve">The LET will contact an employee 3 months prior to the agreed return to work date in order to complete the relevant clearances for returning to work. If the employee intends to leave the United Kingdom for a period of three months’ or more during your leave, as part of the return to work employment checks they will be required to undertake a full occupational health assessment with the Trainee Support Service before returning to work. An employee will also be required to obtain an overseas DBS from the relevant country, should they be overseas for 6 months or more during the period of leave. </w:t>
      </w:r>
    </w:p>
    <w:p w:rsidR="001932C9" w:rsidP="00CC475E" w:rsidRDefault="001932C9" w14:paraId="4EA99DD9" w14:textId="5C1967E5">
      <w:pPr>
        <w:jc w:val="both"/>
        <w:rPr>
          <w:rFonts w:cs="Arial" w:asciiTheme="minorHAnsi" w:hAnsiTheme="minorHAnsi"/>
          <w:sz w:val="20"/>
        </w:rPr>
      </w:pPr>
    </w:p>
    <w:p w:rsidRPr="001932C9" w:rsidR="001932C9" w:rsidP="00CC475E" w:rsidRDefault="001932C9" w14:paraId="55B3A2C4" w14:textId="0232C94A">
      <w:pPr>
        <w:jc w:val="both"/>
        <w:rPr>
          <w:rFonts w:asciiTheme="minorHAnsi" w:hAnsiTheme="minorHAnsi" w:cstheme="minorHAnsi"/>
          <w:sz w:val="20"/>
        </w:rPr>
      </w:pPr>
      <w:r w:rsidRPr="001932C9">
        <w:rPr>
          <w:rFonts w:asciiTheme="minorHAnsi" w:hAnsiTheme="minorHAnsi" w:cstheme="minorHAnsi"/>
          <w:sz w:val="20"/>
        </w:rPr>
        <w:t xml:space="preserve">As part of the Supported Return to Training (SuppoRTT) programme we encourage you to undertake a pre-return meeting with your ES/CS to discuss the extra support you might need on your return to work. This could include training, a supernumerary period or enhanced supervision. You can access the pre-return form here: </w:t>
      </w:r>
      <w:hyperlink w:history="1" r:id="rId15">
        <w:r w:rsidRPr="001932C9">
          <w:rPr>
            <w:rStyle w:val="Hyperlink"/>
            <w:rFonts w:asciiTheme="minorHAnsi" w:hAnsiTheme="minorHAnsi" w:cstheme="minorHAnsi"/>
            <w:sz w:val="20"/>
          </w:rPr>
          <w:t>https://madeinheene.hee.nhs.uk/education2/supporttdocuments</w:t>
        </w:r>
      </w:hyperlink>
    </w:p>
    <w:p w:rsidR="007165F2" w:rsidP="00CC475E" w:rsidRDefault="007165F2" w14:paraId="30798A3E" w14:textId="41B92DB6">
      <w:pPr>
        <w:jc w:val="both"/>
        <w:rPr>
          <w:rFonts w:cs="Arial" w:asciiTheme="minorHAnsi" w:hAnsiTheme="minorHAnsi"/>
          <w:sz w:val="20"/>
        </w:rPr>
      </w:pPr>
    </w:p>
    <w:p w:rsidRPr="00E71299" w:rsidR="00E71299" w:rsidP="00E71299" w:rsidRDefault="00E71299" w14:paraId="27A77F19" w14:textId="77777777">
      <w:pPr>
        <w:rPr>
          <w:rFonts w:asciiTheme="minorHAnsi" w:hAnsiTheme="minorHAnsi" w:cstheme="minorHAnsi"/>
          <w:b/>
          <w:bCs/>
          <w:sz w:val="20"/>
          <w:lang w:val="en-GB"/>
        </w:rPr>
      </w:pPr>
      <w:r w:rsidRPr="00E71299">
        <w:rPr>
          <w:rFonts w:asciiTheme="minorHAnsi" w:hAnsiTheme="minorHAnsi" w:cstheme="minorHAnsi"/>
          <w:b/>
          <w:bCs/>
          <w:sz w:val="20"/>
        </w:rPr>
        <w:t>Supported Return to Training (SuppoRTT)</w:t>
      </w:r>
    </w:p>
    <w:p w:rsidRPr="00E71299" w:rsidR="00E71299" w:rsidP="00E71299" w:rsidRDefault="00E71299" w14:paraId="5FC3ACDC" w14:textId="77777777">
      <w:pPr>
        <w:textAlignment w:val="baseline"/>
        <w:rPr>
          <w:rFonts w:asciiTheme="minorHAnsi" w:hAnsiTheme="minorHAnsi" w:cstheme="minorHAnsi"/>
          <w:sz w:val="20"/>
        </w:rPr>
      </w:pPr>
      <w:r w:rsidRPr="00E71299">
        <w:rPr>
          <w:rFonts w:asciiTheme="minorHAnsi" w:hAnsiTheme="minorHAnsi" w:cstheme="minorHAnsi"/>
          <w:sz w:val="20"/>
          <w:lang w:eastAsia="en-GB"/>
        </w:rPr>
        <w:t>SuppoRTT is a centrally funded Health Education England (HEE) initiative which aims to support </w:t>
      </w:r>
      <w:r w:rsidRPr="00E71299">
        <w:rPr>
          <w:rFonts w:asciiTheme="minorHAnsi" w:hAnsiTheme="minorHAnsi" w:cstheme="minorHAnsi"/>
          <w:b/>
          <w:bCs/>
          <w:sz w:val="20"/>
          <w:bdr w:val="none" w:color="auto" w:sz="0" w:space="0" w:frame="1"/>
          <w:lang w:eastAsia="en-GB"/>
        </w:rPr>
        <w:t>ALL</w:t>
      </w:r>
      <w:r w:rsidRPr="00E71299">
        <w:rPr>
          <w:rFonts w:asciiTheme="minorHAnsi" w:hAnsiTheme="minorHAnsi" w:cstheme="minorHAnsi"/>
          <w:sz w:val="20"/>
          <w:lang w:eastAsia="en-GB"/>
        </w:rPr>
        <w:t> trainees to safely and confidently return to training after a sustained period of absence. The programme applies to </w:t>
      </w:r>
      <w:r w:rsidRPr="00E71299">
        <w:rPr>
          <w:rFonts w:asciiTheme="minorHAnsi" w:hAnsiTheme="minorHAnsi" w:cstheme="minorHAnsi"/>
          <w:b/>
          <w:bCs/>
          <w:sz w:val="20"/>
          <w:bdr w:val="none" w:color="auto" w:sz="0" w:space="0" w:frame="1"/>
          <w:lang w:eastAsia="en-GB"/>
        </w:rPr>
        <w:t>ALL </w:t>
      </w:r>
      <w:r w:rsidRPr="00E71299">
        <w:rPr>
          <w:rFonts w:asciiTheme="minorHAnsi" w:hAnsiTheme="minorHAnsi" w:cstheme="minorHAnsi"/>
          <w:sz w:val="20"/>
          <w:lang w:eastAsia="en-GB"/>
        </w:rPr>
        <w:t xml:space="preserve">trainees who are absent for a period of three months or more, regardless of the reason. Those who are absent for a shorter period may also access support. As returning trainees are a diverse group, SuppoRTT aims to provide a bespoke, individualised package for each returning trainee. If you are returning to the workplace after a period of absence it is strongly recommended that you follow our guidance, further information can be found here: </w:t>
      </w:r>
      <w:hyperlink w:history="1" r:id="rId16">
        <w:r w:rsidRPr="00E71299">
          <w:rPr>
            <w:rStyle w:val="Hyperlink"/>
            <w:rFonts w:asciiTheme="minorHAnsi" w:hAnsiTheme="minorHAnsi" w:cstheme="minorHAnsi"/>
            <w:sz w:val="20"/>
          </w:rPr>
          <w:t>https://madeinheene.hee.nhs.uk/education2/Supported-Return-to-Training</w:t>
        </w:r>
      </w:hyperlink>
    </w:p>
    <w:p w:rsidRPr="00CC475E" w:rsidR="00CC475E" w:rsidP="00E71299" w:rsidRDefault="00CC475E" w14:paraId="41A9DEF1" w14:textId="77777777">
      <w:pPr>
        <w:jc w:val="both"/>
        <w:rPr>
          <w:rFonts w:cs="Arial" w:asciiTheme="minorHAnsi" w:hAnsiTheme="minorHAnsi"/>
          <w:sz w:val="20"/>
        </w:rPr>
      </w:pPr>
    </w:p>
    <w:p w:rsidRPr="00CC475E" w:rsidR="00CC475E" w:rsidP="00CC475E" w:rsidRDefault="00CC475E" w14:paraId="41A9DEF2" w14:textId="77777777">
      <w:pPr>
        <w:pStyle w:val="Heading2"/>
        <w:spacing w:before="0" w:line="240" w:lineRule="auto"/>
        <w:jc w:val="both"/>
        <w:rPr>
          <w:rFonts w:cs="Arial" w:asciiTheme="minorHAnsi" w:hAnsiTheme="minorHAnsi"/>
          <w:color w:val="auto"/>
          <w:sz w:val="20"/>
          <w:szCs w:val="20"/>
        </w:rPr>
      </w:pPr>
      <w:bookmarkStart w:name="_Toc447290367" w:id="85"/>
      <w:bookmarkStart w:name="_Toc39144922" w:id="86"/>
      <w:r w:rsidRPr="00CC475E">
        <w:rPr>
          <w:rFonts w:cs="Arial" w:asciiTheme="minorHAnsi" w:hAnsiTheme="minorHAnsi"/>
          <w:color w:val="auto"/>
          <w:sz w:val="20"/>
          <w:szCs w:val="20"/>
        </w:rPr>
        <w:t>Continuous service</w:t>
      </w:r>
      <w:bookmarkEnd w:id="85"/>
      <w:bookmarkEnd w:id="86"/>
    </w:p>
    <w:p w:rsidRPr="00CC475E" w:rsidR="00CC475E" w:rsidP="00CC475E" w:rsidRDefault="00CC475E" w14:paraId="41A9DEF3" w14:textId="77777777">
      <w:pPr>
        <w:jc w:val="both"/>
        <w:rPr>
          <w:rFonts w:asciiTheme="minorHAnsi" w:hAnsiTheme="minorHAnsi"/>
          <w:sz w:val="20"/>
        </w:rPr>
      </w:pPr>
      <w:r w:rsidRPr="00CC475E">
        <w:rPr>
          <w:rFonts w:asciiTheme="minorHAnsi" w:hAnsiTheme="minorHAnsi"/>
          <w:sz w:val="20"/>
        </w:rPr>
        <w:t>The period of leave will count towards continuous employment for the purposes of statutory employment rights. Incremental dates will not be affected by any periods of paid or unpaid maternity leave.</w:t>
      </w:r>
    </w:p>
    <w:p w:rsidRPr="00CC475E" w:rsidR="00CC475E" w:rsidP="00CC475E" w:rsidRDefault="00CC475E" w14:paraId="41A9DEF4" w14:textId="77777777">
      <w:pPr>
        <w:ind w:left="567" w:hanging="567"/>
        <w:jc w:val="both"/>
        <w:rPr>
          <w:rFonts w:cs="Arial" w:asciiTheme="minorHAnsi" w:hAnsiTheme="minorHAnsi"/>
          <w:sz w:val="20"/>
        </w:rPr>
      </w:pPr>
    </w:p>
    <w:p w:rsidRPr="00CC475E" w:rsidR="00CC475E" w:rsidP="00CC475E" w:rsidRDefault="00CC475E" w14:paraId="41A9DEF5" w14:textId="77777777">
      <w:pPr>
        <w:pStyle w:val="Heading2"/>
        <w:spacing w:before="0" w:line="240" w:lineRule="auto"/>
        <w:jc w:val="both"/>
        <w:rPr>
          <w:rFonts w:cs="Arial" w:asciiTheme="minorHAnsi" w:hAnsiTheme="minorHAnsi"/>
          <w:color w:val="auto"/>
          <w:sz w:val="20"/>
          <w:szCs w:val="20"/>
        </w:rPr>
      </w:pPr>
      <w:bookmarkStart w:name="_Toc39144923" w:id="87"/>
      <w:r w:rsidRPr="00CC475E">
        <w:rPr>
          <w:rFonts w:cs="Arial" w:asciiTheme="minorHAnsi" w:hAnsiTheme="minorHAnsi"/>
          <w:color w:val="auto"/>
          <w:sz w:val="20"/>
          <w:szCs w:val="20"/>
        </w:rPr>
        <w:t>Employment breaks</w:t>
      </w:r>
      <w:bookmarkEnd w:id="87"/>
    </w:p>
    <w:p w:rsidRPr="00CC475E" w:rsidR="00CC475E" w:rsidP="00CC475E" w:rsidRDefault="00CC475E" w14:paraId="41A9DEF6" w14:textId="77777777">
      <w:pPr>
        <w:jc w:val="both"/>
        <w:rPr>
          <w:rFonts w:cs="Arial" w:asciiTheme="minorHAnsi" w:hAnsiTheme="minorHAnsi"/>
          <w:sz w:val="20"/>
        </w:rPr>
      </w:pPr>
      <w:r w:rsidRPr="00CC475E">
        <w:rPr>
          <w:rFonts w:cs="Arial" w:asciiTheme="minorHAnsi" w:hAnsiTheme="minorHAnsi"/>
          <w:sz w:val="20"/>
        </w:rPr>
        <w:t>An employee is not entitled to maternity/adoption/shared parental pay if the qualifying weeks are during an employment break. Where an employment break immediately follows paid maternity leave, the requirement to return to work within the NHS for a minimum period of three months will be subsumed into the employment break requirement to return for a minimum of one year.  If an employee does not return for a minimum of 3 months following the employment break immediately following paid maternity/adoption leave, they must repay any paid elements of maternity/adoption leave.</w:t>
      </w:r>
    </w:p>
    <w:p w:rsidRPr="00CC475E" w:rsidR="00CC475E" w:rsidP="00CC475E" w:rsidRDefault="00CC475E" w14:paraId="41A9DEF7" w14:textId="77777777">
      <w:pPr>
        <w:ind w:left="567" w:hanging="567"/>
        <w:jc w:val="both"/>
        <w:rPr>
          <w:rFonts w:cs="Arial" w:asciiTheme="minorHAnsi" w:hAnsiTheme="minorHAnsi"/>
          <w:sz w:val="20"/>
        </w:rPr>
      </w:pPr>
    </w:p>
    <w:p w:rsidRPr="00CC475E" w:rsidR="00CC475E" w:rsidP="00CC475E" w:rsidRDefault="00CC475E" w14:paraId="41A9DEF8" w14:textId="77777777">
      <w:pPr>
        <w:pStyle w:val="Heading2"/>
        <w:spacing w:before="0" w:line="240" w:lineRule="auto"/>
        <w:jc w:val="both"/>
        <w:rPr>
          <w:rFonts w:cs="Arial" w:asciiTheme="minorHAnsi" w:hAnsiTheme="minorHAnsi"/>
          <w:color w:val="auto"/>
          <w:sz w:val="20"/>
          <w:szCs w:val="20"/>
        </w:rPr>
      </w:pPr>
      <w:bookmarkStart w:name="_Toc39144924" w:id="88"/>
      <w:r w:rsidRPr="00CC475E">
        <w:rPr>
          <w:rFonts w:cs="Arial" w:asciiTheme="minorHAnsi" w:hAnsiTheme="minorHAnsi"/>
          <w:color w:val="auto"/>
          <w:sz w:val="20"/>
          <w:szCs w:val="20"/>
        </w:rPr>
        <w:t>Employees on fixed-term contract</w:t>
      </w:r>
      <w:bookmarkEnd w:id="88"/>
    </w:p>
    <w:p w:rsidRPr="00CC475E" w:rsidR="00CC475E" w:rsidP="00CC475E" w:rsidRDefault="00CC475E" w14:paraId="41A9DEF9" w14:textId="77777777">
      <w:pPr>
        <w:jc w:val="both"/>
        <w:rPr>
          <w:rFonts w:cs="Arial" w:asciiTheme="minorHAnsi" w:hAnsiTheme="minorHAnsi"/>
          <w:sz w:val="20"/>
        </w:rPr>
      </w:pPr>
      <w:r w:rsidRPr="00CC475E">
        <w:rPr>
          <w:rFonts w:cs="Arial" w:asciiTheme="minorHAnsi" w:hAnsiTheme="minorHAnsi"/>
          <w:sz w:val="20"/>
        </w:rPr>
        <w:t>If an employee is on a fixed-term contract which expires after the 11</w:t>
      </w:r>
      <w:r w:rsidRPr="00CC475E">
        <w:rPr>
          <w:rFonts w:cs="Arial" w:asciiTheme="minorHAnsi" w:hAnsiTheme="minorHAnsi"/>
          <w:sz w:val="20"/>
          <w:vertAlign w:val="superscript"/>
        </w:rPr>
        <w:t>th</w:t>
      </w:r>
      <w:r w:rsidRPr="00CC475E">
        <w:rPr>
          <w:rFonts w:cs="Arial" w:asciiTheme="minorHAnsi" w:hAnsiTheme="minorHAnsi"/>
          <w:sz w:val="20"/>
        </w:rPr>
        <w:t xml:space="preserve"> week before the EWC and they satisfy the eligibility criteria for OMP, their contract will be extended to enable them to receive the 52 weeks leave, including the OMP/OAP, SMP/SAP/ShPP and the remaining 13 weeks unpaid leave.</w:t>
      </w:r>
    </w:p>
    <w:p w:rsidRPr="00CC475E" w:rsidR="00CC475E" w:rsidP="00CC475E" w:rsidRDefault="00CC475E" w14:paraId="41A9DEFA" w14:textId="77777777">
      <w:pPr>
        <w:pStyle w:val="ListParagraph"/>
        <w:spacing w:after="0" w:line="240" w:lineRule="auto"/>
        <w:ind w:left="567"/>
        <w:jc w:val="both"/>
        <w:rPr>
          <w:rFonts w:cs="Arial" w:asciiTheme="minorHAnsi" w:hAnsiTheme="minorHAnsi"/>
          <w:sz w:val="20"/>
          <w:szCs w:val="20"/>
        </w:rPr>
      </w:pPr>
    </w:p>
    <w:p w:rsidRPr="00CC475E" w:rsidR="00CC475E" w:rsidP="00CC475E" w:rsidRDefault="00CC475E" w14:paraId="41A9DEFB" w14:textId="77777777">
      <w:pPr>
        <w:jc w:val="both"/>
        <w:rPr>
          <w:rFonts w:cs="Arial" w:asciiTheme="minorHAnsi" w:hAnsiTheme="minorHAnsi"/>
          <w:sz w:val="20"/>
        </w:rPr>
      </w:pPr>
      <w:r w:rsidRPr="00CC475E">
        <w:rPr>
          <w:rFonts w:cs="Arial" w:asciiTheme="minorHAnsi" w:hAnsiTheme="minorHAnsi"/>
          <w:sz w:val="20"/>
        </w:rPr>
        <w:t>If an employee is on a fixed-term contract which expires after the 11</w:t>
      </w:r>
      <w:r w:rsidRPr="00CC475E">
        <w:rPr>
          <w:rFonts w:cs="Arial" w:asciiTheme="minorHAnsi" w:hAnsiTheme="minorHAnsi"/>
          <w:sz w:val="20"/>
          <w:vertAlign w:val="superscript"/>
        </w:rPr>
        <w:t>th</w:t>
      </w:r>
      <w:r w:rsidRPr="00CC475E">
        <w:rPr>
          <w:rFonts w:cs="Arial" w:asciiTheme="minorHAnsi" w:hAnsiTheme="minorHAnsi"/>
          <w:sz w:val="20"/>
        </w:rPr>
        <w:t xml:space="preserve"> week before the EWC but they do not satisfy the eligibility criteria for OMP, they may still be entitled to SMP.</w:t>
      </w:r>
    </w:p>
    <w:p w:rsidRPr="00CC475E" w:rsidR="00CC475E" w:rsidP="00CC475E" w:rsidRDefault="00CC475E" w14:paraId="41A9DEFC" w14:textId="77777777">
      <w:pPr>
        <w:pStyle w:val="ListParagraph"/>
        <w:spacing w:after="0" w:line="240" w:lineRule="auto"/>
        <w:jc w:val="both"/>
        <w:rPr>
          <w:rFonts w:cs="Arial" w:asciiTheme="minorHAnsi" w:hAnsiTheme="minorHAnsi"/>
          <w:sz w:val="20"/>
          <w:szCs w:val="20"/>
        </w:rPr>
      </w:pPr>
    </w:p>
    <w:p w:rsidRPr="00CC475E" w:rsidR="00CC475E" w:rsidP="627FC243" w:rsidRDefault="00CC475E" w14:paraId="41A9DEFD" w14:textId="77777777">
      <w:pPr>
        <w:jc w:val="both"/>
        <w:rPr>
          <w:rFonts w:ascii="Calibri" w:hAnsi="Calibri" w:cs="Arial" w:asciiTheme="minorAscii" w:hAnsiTheme="minorAscii"/>
          <w:sz w:val="20"/>
          <w:szCs w:val="20"/>
        </w:rPr>
      </w:pPr>
      <w:r w:rsidRPr="627FC243" w:rsidR="00CC475E">
        <w:rPr>
          <w:rFonts w:ascii="Calibri" w:hAnsi="Calibri" w:cs="Arial" w:asciiTheme="minorAscii" w:hAnsiTheme="minorAscii"/>
          <w:sz w:val="20"/>
          <w:szCs w:val="20"/>
        </w:rPr>
        <w:t>If there is no right to return because the contract would have ended if pregnancy had not occurred, then the condition requiring them to repay maternity payments will not apply.</w:t>
      </w:r>
    </w:p>
    <w:p w:rsidRPr="00CC475E" w:rsidR="00CC475E" w:rsidP="627FC243" w:rsidRDefault="00CC475E" w14:paraId="41A9DEFE" w14:textId="77777777">
      <w:pPr>
        <w:ind w:left="567" w:hanging="567"/>
        <w:jc w:val="both"/>
        <w:rPr>
          <w:rFonts w:ascii="Calibri" w:hAnsi="Calibri" w:cs="Arial" w:asciiTheme="minorAscii" w:hAnsiTheme="minorAscii"/>
          <w:sz w:val="20"/>
          <w:szCs w:val="20"/>
        </w:rPr>
      </w:pPr>
    </w:p>
    <w:p w:rsidRPr="00CC475E" w:rsidR="00CC475E" w:rsidP="627FC243" w:rsidRDefault="00CC475E" w14:paraId="41A9DEFF" w14:textId="77777777">
      <w:pPr>
        <w:pStyle w:val="Heading2"/>
        <w:spacing w:before="0" w:line="240" w:lineRule="auto"/>
        <w:jc w:val="both"/>
        <w:rPr>
          <w:rFonts w:ascii="Calibri" w:hAnsi="Calibri" w:cs="Arial" w:asciiTheme="minorAscii" w:hAnsiTheme="minorAscii"/>
          <w:color w:val="auto"/>
          <w:sz w:val="20"/>
          <w:szCs w:val="20"/>
        </w:rPr>
      </w:pPr>
      <w:bookmarkStart w:name="_Toc447290368" w:id="89"/>
      <w:bookmarkStart w:name="_Toc39144925" w:id="90"/>
      <w:r w:rsidRPr="627FC243" w:rsidR="00CC475E">
        <w:rPr>
          <w:rFonts w:ascii="Calibri" w:hAnsi="Calibri" w:cs="Arial" w:asciiTheme="minorAscii" w:hAnsiTheme="minorAscii"/>
          <w:color w:val="auto"/>
          <w:sz w:val="20"/>
          <w:szCs w:val="20"/>
        </w:rPr>
        <w:t>Redunda</w:t>
      </w:r>
      <w:r w:rsidRPr="627FC243" w:rsidR="00CC475E">
        <w:rPr>
          <w:rFonts w:ascii="Calibri" w:hAnsi="Calibri" w:cs="Arial" w:asciiTheme="minorAscii" w:hAnsiTheme="minorAscii"/>
          <w:color w:val="auto"/>
          <w:sz w:val="20"/>
          <w:szCs w:val="20"/>
        </w:rPr>
        <w:t>ncy</w:t>
      </w:r>
      <w:bookmarkEnd w:id="89"/>
      <w:bookmarkEnd w:id="90"/>
    </w:p>
    <w:p w:rsidRPr="00CC475E" w:rsidR="00CC475E" w:rsidP="627FC243" w:rsidRDefault="00CC475E" w14:paraId="6126CB30" w14:textId="0A8D742E">
      <w:pPr>
        <w:spacing w:before="0" w:line="240" w:lineRule="auto"/>
        <w:jc w:val="both"/>
        <w:rPr>
          <w:rFonts w:ascii="Calibri" w:hAnsi="Calibri" w:asciiTheme="minorAscii" w:hAnsiTheme="minorAscii"/>
          <w:sz w:val="20"/>
          <w:szCs w:val="20"/>
        </w:rPr>
      </w:pPr>
      <w:r w:rsidRPr="627FC243" w:rsidR="00CC475E">
        <w:rPr>
          <w:rFonts w:ascii="Calibri" w:hAnsi="Calibri" w:asciiTheme="minorAscii" w:hAnsiTheme="minorAscii"/>
          <w:sz w:val="20"/>
          <w:szCs w:val="20"/>
        </w:rPr>
        <w:t>While on maternity, paternity, adoption, parental or shared parental leave, you are entitled to special rights</w:t>
      </w:r>
      <w:r w:rsidRPr="627FC243" w:rsidR="2A70ECFF">
        <w:rPr>
          <w:rFonts w:ascii="Calibri" w:hAnsi="Calibri" w:asciiTheme="minorAscii" w:hAnsiTheme="minorAscii"/>
          <w:sz w:val="20"/>
          <w:szCs w:val="20"/>
        </w:rPr>
        <w:t>, both during the leave and for up to 18 months after childbirth/adption placement</w:t>
      </w:r>
      <w:r w:rsidRPr="627FC243" w:rsidR="00CC475E">
        <w:rPr>
          <w:rFonts w:ascii="Calibri" w:hAnsi="Calibri" w:asciiTheme="minorAscii" w:hAnsiTheme="minorAscii"/>
          <w:sz w:val="20"/>
          <w:szCs w:val="20"/>
        </w:rPr>
        <w:t>. As a statutory requirement you will be offered redeployment to any suitable job within the LET, even if there are other employees that may be suitable for the job. You will also be entitled to a four-week trial period.</w:t>
      </w:r>
    </w:p>
    <w:p w:rsidRPr="00CC475E" w:rsidR="00CC475E" w:rsidP="627FC243" w:rsidRDefault="00CC475E" w14:paraId="58092C7D" w14:textId="1E310634">
      <w:pPr>
        <w:spacing w:before="0" w:line="240" w:lineRule="auto"/>
        <w:jc w:val="both"/>
        <w:rPr>
          <w:rFonts w:ascii="Calibri" w:hAnsi="Calibri" w:cs="Arial" w:asciiTheme="minorAscii" w:hAnsiTheme="minorAscii"/>
          <w:color w:val="auto"/>
          <w:sz w:val="20"/>
          <w:szCs w:val="20"/>
        </w:rPr>
      </w:pPr>
    </w:p>
    <w:p w:rsidRPr="00CC475E" w:rsidR="00CC475E" w:rsidP="627FC243" w:rsidRDefault="00CC475E" w14:paraId="41A9DF02" w14:textId="7D207345">
      <w:pPr>
        <w:spacing w:before="0" w:line="240" w:lineRule="auto"/>
        <w:jc w:val="both"/>
        <w:rPr>
          <w:rFonts w:ascii="Calibri" w:hAnsi="Calibri" w:cs="Arial" w:asciiTheme="minorAscii" w:hAnsiTheme="minorAscii"/>
          <w:b w:val="1"/>
          <w:bCs w:val="1"/>
          <w:color w:val="auto"/>
          <w:sz w:val="20"/>
          <w:szCs w:val="20"/>
        </w:rPr>
      </w:pPr>
      <w:bookmarkStart w:name="_Toc39144926" w:id="91"/>
      <w:r w:rsidRPr="627FC243" w:rsidR="00CC475E">
        <w:rPr>
          <w:rFonts w:ascii="Calibri" w:hAnsi="Calibri" w:cs="Arial" w:asciiTheme="minorAscii" w:hAnsiTheme="minorAscii"/>
          <w:b w:val="1"/>
          <w:bCs w:val="1"/>
          <w:color w:val="auto"/>
          <w:sz w:val="20"/>
          <w:szCs w:val="20"/>
        </w:rPr>
        <w:t>Fraudulent claims</w:t>
      </w:r>
      <w:bookmarkEnd w:id="91"/>
    </w:p>
    <w:p w:rsidRPr="00CC475E" w:rsidR="00CC475E" w:rsidP="627FC243" w:rsidRDefault="00CC475E" w14:paraId="41A9DF04" w14:textId="5B1B928C">
      <w:pPr>
        <w:jc w:val="both"/>
        <w:rPr>
          <w:rFonts w:ascii="Calibri" w:hAnsi="Calibri" w:cs="Arial" w:asciiTheme="minorAscii" w:hAnsiTheme="minorAscii"/>
          <w:sz w:val="20"/>
          <w:szCs w:val="20"/>
        </w:rPr>
      </w:pPr>
      <w:r w:rsidRPr="627FC243" w:rsidR="00CC475E">
        <w:rPr>
          <w:rFonts w:ascii="Calibri" w:hAnsi="Calibri" w:cs="Arial" w:asciiTheme="minorAscii" w:hAnsiTheme="minorAscii"/>
          <w:sz w:val="20"/>
          <w:szCs w:val="20"/>
        </w:rPr>
        <w:t xml:space="preserve">Where there is a suspicion that fraudulent information may have been provided, or if the LET has been informed by HMRC that a fraudulent claim was made, the LET can investigate the matter further </w:t>
      </w:r>
      <w:r w:rsidRPr="627FC243" w:rsidR="00CC475E">
        <w:rPr>
          <w:rFonts w:ascii="Calibri" w:hAnsi="Calibri" w:cs="Arial" w:asciiTheme="minorAscii" w:hAnsiTheme="minorAscii"/>
          <w:sz w:val="20"/>
          <w:szCs w:val="20"/>
        </w:rPr>
        <w:t>in accordance with</w:t>
      </w:r>
      <w:r w:rsidRPr="627FC243" w:rsidR="00CC475E">
        <w:rPr>
          <w:rFonts w:ascii="Calibri" w:hAnsi="Calibri" w:cs="Arial" w:asciiTheme="minorAscii" w:hAnsiTheme="minorAscii"/>
          <w:sz w:val="20"/>
          <w:szCs w:val="20"/>
        </w:rPr>
        <w:t xml:space="preserve"> the Disciplinary Procedure. </w:t>
      </w:r>
    </w:p>
    <w:p w:rsidRPr="00CC475E" w:rsidR="00CC475E" w:rsidP="00CC475E" w:rsidRDefault="00CC475E" w14:paraId="41A9DF05" w14:textId="77777777">
      <w:pPr>
        <w:ind w:left="567" w:hanging="567"/>
        <w:jc w:val="both"/>
        <w:rPr>
          <w:rFonts w:cs="Arial" w:asciiTheme="minorHAnsi" w:hAnsiTheme="minorHAnsi"/>
          <w:sz w:val="20"/>
        </w:rPr>
      </w:pPr>
    </w:p>
    <w:p w:rsidRPr="00CC475E" w:rsidR="00CC475E" w:rsidP="00CC475E" w:rsidRDefault="00CC475E" w14:paraId="41A9DF06" w14:textId="77777777">
      <w:pPr>
        <w:pStyle w:val="Heading2"/>
        <w:spacing w:before="0" w:line="240" w:lineRule="auto"/>
        <w:jc w:val="both"/>
        <w:rPr>
          <w:rFonts w:cs="Arial" w:asciiTheme="minorHAnsi" w:hAnsiTheme="minorHAnsi"/>
          <w:color w:val="auto"/>
          <w:sz w:val="20"/>
          <w:szCs w:val="20"/>
        </w:rPr>
      </w:pPr>
      <w:bookmarkStart w:name="_Toc39144927" w:id="92"/>
      <w:r w:rsidRPr="00CC475E">
        <w:rPr>
          <w:rFonts w:cs="Arial" w:asciiTheme="minorHAnsi" w:hAnsiTheme="minorHAnsi"/>
          <w:color w:val="auto"/>
          <w:sz w:val="20"/>
          <w:szCs w:val="20"/>
        </w:rPr>
        <w:t>Equality and diversity</w:t>
      </w:r>
      <w:bookmarkEnd w:id="92"/>
    </w:p>
    <w:p w:rsidRPr="00CC475E" w:rsidR="00CC475E" w:rsidP="00CC475E" w:rsidRDefault="00CC475E" w14:paraId="41A9DF07" w14:textId="77777777">
      <w:pPr>
        <w:jc w:val="both"/>
        <w:rPr>
          <w:rFonts w:asciiTheme="minorHAnsi" w:hAnsiTheme="minorHAnsi"/>
          <w:sz w:val="20"/>
        </w:rPr>
      </w:pPr>
      <w:r w:rsidRPr="00CC475E">
        <w:rPr>
          <w:rFonts w:asciiTheme="minorHAnsi" w:hAnsiTheme="minorHAnsi"/>
          <w:sz w:val="20"/>
        </w:rPr>
        <w:t>The LET is committed to providing equality of opportunity, not only in its employment practices but also in all the services for which it is responsible. As such, an Equality Impact Assessment has been carried out on this policy to identify any potential discriminatory impact. The LET also values and respects the diversity of its employees and the wider community it serves. In applying this policy, representatives of the LET will have due regard for the need to:</w:t>
      </w:r>
    </w:p>
    <w:p w:rsidRPr="00CC475E" w:rsidR="00CC475E" w:rsidP="00CC475E" w:rsidRDefault="00CC475E" w14:paraId="41A9DF08" w14:textId="77777777">
      <w:pPr>
        <w:pStyle w:val="ListParagraph"/>
        <w:numPr>
          <w:ilvl w:val="0"/>
          <w:numId w:val="15"/>
        </w:numPr>
        <w:spacing w:after="0" w:line="240" w:lineRule="auto"/>
        <w:jc w:val="both"/>
        <w:rPr>
          <w:rFonts w:cs="Arial" w:asciiTheme="minorHAnsi" w:hAnsiTheme="minorHAnsi"/>
          <w:sz w:val="20"/>
          <w:szCs w:val="20"/>
        </w:rPr>
      </w:pPr>
      <w:r w:rsidRPr="00CC475E">
        <w:rPr>
          <w:rFonts w:cs="Arial" w:asciiTheme="minorHAnsi" w:hAnsiTheme="minorHAnsi"/>
          <w:sz w:val="20"/>
          <w:szCs w:val="20"/>
        </w:rPr>
        <w:t>Eliminate unlawful discrimination</w:t>
      </w:r>
    </w:p>
    <w:p w:rsidRPr="00CC475E" w:rsidR="00CC475E" w:rsidP="00CC475E" w:rsidRDefault="00CC475E" w14:paraId="41A9DF09" w14:textId="77777777">
      <w:pPr>
        <w:pStyle w:val="ListParagraph"/>
        <w:numPr>
          <w:ilvl w:val="0"/>
          <w:numId w:val="15"/>
        </w:numPr>
        <w:spacing w:after="0" w:line="240" w:lineRule="auto"/>
        <w:jc w:val="both"/>
        <w:rPr>
          <w:rFonts w:cs="Arial" w:asciiTheme="minorHAnsi" w:hAnsiTheme="minorHAnsi"/>
          <w:sz w:val="20"/>
          <w:szCs w:val="20"/>
        </w:rPr>
      </w:pPr>
      <w:r w:rsidRPr="00CC475E">
        <w:rPr>
          <w:rFonts w:cs="Arial" w:asciiTheme="minorHAnsi" w:hAnsiTheme="minorHAnsi"/>
          <w:sz w:val="20"/>
          <w:szCs w:val="20"/>
        </w:rPr>
        <w:t>Promote equality of opportunity</w:t>
      </w:r>
    </w:p>
    <w:p w:rsidRPr="00CC475E" w:rsidR="00CC475E" w:rsidP="00CC475E" w:rsidRDefault="00CC475E" w14:paraId="41A9DF0A" w14:textId="77777777">
      <w:pPr>
        <w:pStyle w:val="ListParagraph"/>
        <w:numPr>
          <w:ilvl w:val="0"/>
          <w:numId w:val="15"/>
        </w:numPr>
        <w:spacing w:after="0" w:line="240" w:lineRule="auto"/>
        <w:jc w:val="both"/>
        <w:rPr>
          <w:rFonts w:cs="Arial" w:asciiTheme="minorHAnsi" w:hAnsiTheme="minorHAnsi"/>
          <w:sz w:val="20"/>
          <w:szCs w:val="20"/>
        </w:rPr>
      </w:pPr>
      <w:r w:rsidRPr="00CC475E">
        <w:rPr>
          <w:rFonts w:cs="Arial" w:asciiTheme="minorHAnsi" w:hAnsiTheme="minorHAnsi"/>
          <w:sz w:val="20"/>
          <w:szCs w:val="20"/>
        </w:rPr>
        <w:t>Provide for good relations between people of diverse groups</w:t>
      </w:r>
    </w:p>
    <w:p w:rsidRPr="00CC475E" w:rsidR="00CC475E" w:rsidP="00CC475E" w:rsidRDefault="00CC475E" w14:paraId="41A9DF0B" w14:textId="77777777">
      <w:pPr>
        <w:ind w:left="567" w:hanging="567"/>
        <w:jc w:val="both"/>
        <w:rPr>
          <w:rFonts w:cs="Arial" w:asciiTheme="minorHAnsi" w:hAnsiTheme="minorHAnsi"/>
          <w:sz w:val="20"/>
        </w:rPr>
      </w:pPr>
    </w:p>
    <w:p w:rsidRPr="00CC475E" w:rsidR="00CC475E" w:rsidP="00CC475E" w:rsidRDefault="00CC475E" w14:paraId="41A9DF0C" w14:textId="77777777">
      <w:pPr>
        <w:jc w:val="both"/>
        <w:rPr>
          <w:rFonts w:cs="Arial" w:asciiTheme="minorHAnsi" w:hAnsiTheme="minorHAnsi"/>
          <w:sz w:val="20"/>
        </w:rPr>
      </w:pPr>
      <w:r w:rsidRPr="00CC475E">
        <w:rPr>
          <w:rFonts w:cs="Arial" w:asciiTheme="minorHAnsi" w:hAnsiTheme="minorHAnsi"/>
          <w:sz w:val="20"/>
        </w:rPr>
        <w:t>For further information, please refer to the LET’s Equality Diversity &amp; Human Rights Policy.</w:t>
      </w:r>
    </w:p>
    <w:p w:rsidRPr="00CC475E" w:rsidR="00CC475E" w:rsidP="00CC475E" w:rsidRDefault="00CC475E" w14:paraId="41A9DF0D" w14:textId="77777777">
      <w:pPr>
        <w:ind w:left="567" w:hanging="567"/>
        <w:jc w:val="both"/>
        <w:rPr>
          <w:rFonts w:cs="Arial" w:asciiTheme="minorHAnsi" w:hAnsiTheme="minorHAnsi"/>
          <w:sz w:val="20"/>
        </w:rPr>
      </w:pPr>
    </w:p>
    <w:p w:rsidRPr="00CC475E" w:rsidR="00CC475E" w:rsidP="00CC475E" w:rsidRDefault="00CC475E" w14:paraId="41A9DF0E" w14:textId="77777777">
      <w:pPr>
        <w:pStyle w:val="Heading2"/>
        <w:spacing w:before="0" w:line="240" w:lineRule="auto"/>
        <w:jc w:val="both"/>
        <w:rPr>
          <w:rFonts w:cs="Arial" w:asciiTheme="minorHAnsi" w:hAnsiTheme="minorHAnsi"/>
          <w:color w:val="auto"/>
          <w:sz w:val="20"/>
          <w:szCs w:val="20"/>
        </w:rPr>
      </w:pPr>
      <w:bookmarkStart w:name="_Toc39144928" w:id="93"/>
      <w:r w:rsidRPr="00CC475E">
        <w:rPr>
          <w:rFonts w:cs="Arial" w:asciiTheme="minorHAnsi" w:hAnsiTheme="minorHAnsi"/>
          <w:color w:val="auto"/>
          <w:sz w:val="20"/>
          <w:szCs w:val="20"/>
        </w:rPr>
        <w:t>Monitoring and review</w:t>
      </w:r>
      <w:bookmarkEnd w:id="93"/>
    </w:p>
    <w:p w:rsidRPr="00CC475E" w:rsidR="00CC475E" w:rsidP="00CC475E" w:rsidRDefault="00CC475E" w14:paraId="41A9DF0F" w14:textId="77777777">
      <w:pPr>
        <w:jc w:val="both"/>
        <w:rPr>
          <w:rFonts w:asciiTheme="minorHAnsi" w:hAnsiTheme="minorHAnsi"/>
          <w:sz w:val="20"/>
        </w:rPr>
      </w:pPr>
      <w:r w:rsidRPr="00CC475E">
        <w:rPr>
          <w:rFonts w:asciiTheme="minorHAnsi" w:hAnsiTheme="minorHAnsi"/>
          <w:sz w:val="20"/>
        </w:rPr>
        <w:t>The Head of Human Resources at the LET is responsible for monitoring the application of this policy and to ensure that the procedure is reviewed no later than three years from the date of issue. The policy may be amended at any time by joint agreement</w:t>
      </w:r>
    </w:p>
    <w:p w:rsidRPr="00CC475E" w:rsidR="00CC475E" w:rsidP="00CC475E" w:rsidRDefault="00CC475E" w14:paraId="41A9DF10" w14:textId="77777777">
      <w:pPr>
        <w:jc w:val="both"/>
        <w:rPr>
          <w:rFonts w:cs="Arial" w:asciiTheme="minorHAnsi" w:hAnsiTheme="minorHAnsi"/>
          <w:sz w:val="20"/>
        </w:rPr>
      </w:pPr>
    </w:p>
    <w:p w:rsidRPr="00CC475E" w:rsidR="00CC475E" w:rsidP="00CC475E" w:rsidRDefault="00CC475E" w14:paraId="41A9DF11" w14:textId="77777777">
      <w:pPr>
        <w:pStyle w:val="Heading2"/>
        <w:spacing w:before="0" w:line="240" w:lineRule="auto"/>
        <w:jc w:val="both"/>
        <w:rPr>
          <w:rFonts w:cs="Arial" w:asciiTheme="minorHAnsi" w:hAnsiTheme="minorHAnsi"/>
          <w:color w:val="auto"/>
          <w:sz w:val="20"/>
          <w:szCs w:val="20"/>
        </w:rPr>
      </w:pPr>
      <w:bookmarkStart w:name="_Toc39144929" w:id="94"/>
      <w:r w:rsidRPr="00CC475E">
        <w:rPr>
          <w:rFonts w:cs="Arial" w:asciiTheme="minorHAnsi" w:hAnsiTheme="minorHAnsi"/>
          <w:color w:val="auto"/>
          <w:sz w:val="20"/>
          <w:szCs w:val="20"/>
        </w:rPr>
        <w:t>References</w:t>
      </w:r>
      <w:bookmarkEnd w:id="94"/>
    </w:p>
    <w:p w:rsidRPr="00CC475E" w:rsidR="00CC475E" w:rsidP="00CC475E" w:rsidRDefault="00CC475E" w14:paraId="41A9DF12" w14:textId="77777777">
      <w:pPr>
        <w:jc w:val="both"/>
        <w:rPr>
          <w:rFonts w:cs="Arial" w:asciiTheme="minorHAnsi" w:hAnsiTheme="minorHAnsi"/>
          <w:sz w:val="20"/>
        </w:rPr>
      </w:pPr>
      <w:r w:rsidRPr="00CC475E">
        <w:rPr>
          <w:rFonts w:cs="Arial" w:asciiTheme="minorHAnsi" w:hAnsiTheme="minorHAnsi"/>
          <w:sz w:val="20"/>
        </w:rPr>
        <w:t>This policy sets out the provisions covered by the following:</w:t>
      </w:r>
    </w:p>
    <w:p w:rsidRPr="00CC475E" w:rsidR="00CC475E" w:rsidP="00CC475E" w:rsidRDefault="00CC475E" w14:paraId="41A9DF13" w14:textId="77777777">
      <w:pPr>
        <w:jc w:val="both"/>
        <w:rPr>
          <w:rFonts w:cs="Arial" w:asciiTheme="minorHAnsi" w:hAnsiTheme="minorHAnsi"/>
          <w:sz w:val="20"/>
        </w:rPr>
      </w:pPr>
    </w:p>
    <w:p w:rsidRPr="00CC475E" w:rsidR="00CC475E" w:rsidP="00CC475E" w:rsidRDefault="00CC475E" w14:paraId="41A9DF14"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Employment Rights Act 1996</w:t>
      </w:r>
    </w:p>
    <w:p w:rsidRPr="00CC475E" w:rsidR="00CC475E" w:rsidP="00CC475E" w:rsidRDefault="00CC475E" w14:paraId="41A9DF15"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Employment Relations Act 1999</w:t>
      </w:r>
    </w:p>
    <w:p w:rsidRPr="00CC475E" w:rsidR="00CC475E" w:rsidP="00CC475E" w:rsidRDefault="00CC475E" w14:paraId="41A9DF16"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Employment Act 2002</w:t>
      </w:r>
    </w:p>
    <w:p w:rsidRPr="00CC475E" w:rsidR="00CC475E" w:rsidP="00CC475E" w:rsidRDefault="00CC475E" w14:paraId="41A9DF17"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Maternity and Parental Leave Regulations 1999 (as amended)</w:t>
      </w:r>
    </w:p>
    <w:p w:rsidRPr="00CC475E" w:rsidR="00CC475E" w:rsidP="00CC475E" w:rsidRDefault="00CC475E" w14:paraId="41A9DF18"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Shared Parental Leave Regulations 2014</w:t>
      </w:r>
    </w:p>
    <w:p w:rsidRPr="00CC475E" w:rsidR="00CC475E" w:rsidP="00CC475E" w:rsidRDefault="00CC475E" w14:paraId="41A9DF19"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Additional Paternity Leave Regulations 2010</w:t>
      </w:r>
    </w:p>
    <w:p w:rsidRPr="00CC475E" w:rsidR="00CC475E" w:rsidP="00CC475E" w:rsidRDefault="00CC475E" w14:paraId="41A9DF1A"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Paternity and Adoption Leave Regulations 2002</w:t>
      </w:r>
    </w:p>
    <w:p w:rsidRPr="00CC475E" w:rsidR="00CC475E" w:rsidP="00CC475E" w:rsidRDefault="00CC475E" w14:paraId="41A9DF1B"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Work and Families Act 2006</w:t>
      </w:r>
    </w:p>
    <w:p w:rsidRPr="00CC475E" w:rsidR="00CC475E" w:rsidP="00CC475E" w:rsidRDefault="00CC475E" w14:paraId="41A9DF1C"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Children &amp; Families Act 2014</w:t>
      </w:r>
    </w:p>
    <w:p w:rsidRPr="00CC475E" w:rsidR="00CC475E" w:rsidP="00CC475E" w:rsidRDefault="00CC475E" w14:paraId="41A9DF1D"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Equality Act 2010</w:t>
      </w:r>
    </w:p>
    <w:p w:rsidRPr="00CC475E" w:rsidR="00CC475E" w:rsidP="00CC475E" w:rsidRDefault="00CC475E" w14:paraId="41A9DF1E"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Terms and Conditions of Service:  NHS Medical and Dental Staff (England) 2002</w:t>
      </w:r>
    </w:p>
    <w:p w:rsidRPr="00CC475E" w:rsidR="00CC475E" w:rsidP="00CC475E" w:rsidRDefault="00CC475E" w14:paraId="41A9DF1F"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 xml:space="preserve">NHS Terms and Conditions of Service Handbook and the Terms and Conditions of Service for NHS Doctors and Dentists in Training 2016. </w:t>
      </w:r>
    </w:p>
    <w:p w:rsidRPr="00CC475E" w:rsidR="00CC475E" w:rsidP="00CC475E" w:rsidRDefault="00CC475E" w14:paraId="41A9DF20" w14:textId="77777777">
      <w:pPr>
        <w:pStyle w:val="ListParagraph"/>
        <w:numPr>
          <w:ilvl w:val="0"/>
          <w:numId w:val="31"/>
        </w:numPr>
        <w:spacing w:after="0" w:line="240" w:lineRule="auto"/>
        <w:jc w:val="both"/>
        <w:rPr>
          <w:rFonts w:cs="Arial" w:asciiTheme="minorHAnsi" w:hAnsiTheme="minorHAnsi"/>
          <w:sz w:val="20"/>
          <w:szCs w:val="20"/>
        </w:rPr>
      </w:pPr>
      <w:r w:rsidRPr="00CC475E">
        <w:rPr>
          <w:rFonts w:cs="Arial" w:asciiTheme="minorHAnsi" w:hAnsiTheme="minorHAnsi"/>
          <w:sz w:val="20"/>
          <w:szCs w:val="20"/>
        </w:rPr>
        <w:t>Agenda for Change Terms and Conditions of Service Handbook</w:t>
      </w:r>
    </w:p>
    <w:p w:rsidR="0003127D" w:rsidP="7BE9D90A" w:rsidRDefault="0003127D" w14:paraId="41A9DF25" w14:textId="644D6AA9">
      <w:pPr>
        <w:pStyle w:val="NormalArial"/>
        <w:jc w:val="both"/>
        <w:rPr>
          <w:rFonts w:ascii="Calibri" w:hAnsi="Calibri" w:cs="Arial" w:asciiTheme="minorAscii" w:hAnsiTheme="minorAscii"/>
          <w:sz w:val="20"/>
          <w:szCs w:val="20"/>
        </w:rPr>
      </w:pPr>
    </w:p>
    <w:p w:rsidR="627FC243" w:rsidP="627FC243" w:rsidRDefault="627FC243" w14:paraId="057C3BE1" w14:textId="6202DCC5">
      <w:pPr>
        <w:pStyle w:val="NormalArial"/>
        <w:jc w:val="both"/>
        <w:rPr>
          <w:rFonts w:ascii="Calibri" w:hAnsi="Calibri" w:cs="Arial" w:asciiTheme="minorAscii" w:hAnsiTheme="minorAscii"/>
          <w:sz w:val="20"/>
          <w:szCs w:val="20"/>
        </w:rPr>
      </w:pPr>
    </w:p>
    <w:p w:rsidR="627FC243" w:rsidP="627FC243" w:rsidRDefault="627FC243" w14:paraId="20F62CBE" w14:textId="64FF8551">
      <w:pPr>
        <w:pStyle w:val="NormalArial"/>
        <w:jc w:val="both"/>
        <w:rPr>
          <w:rFonts w:ascii="Calibri" w:hAnsi="Calibri" w:cs="Arial" w:asciiTheme="minorAscii" w:hAnsiTheme="minorAscii"/>
          <w:sz w:val="20"/>
          <w:szCs w:val="20"/>
        </w:rPr>
      </w:pPr>
    </w:p>
    <w:p w:rsidR="627FC243" w:rsidP="627FC243" w:rsidRDefault="627FC243" w14:paraId="3E753A41" w14:textId="6E9B79E2">
      <w:pPr>
        <w:pStyle w:val="NormalArial"/>
        <w:jc w:val="both"/>
        <w:rPr>
          <w:rFonts w:ascii="Calibri" w:hAnsi="Calibri" w:cs="Arial" w:asciiTheme="minorAscii" w:hAnsiTheme="minorAscii"/>
          <w:sz w:val="20"/>
          <w:szCs w:val="20"/>
        </w:rPr>
      </w:pPr>
    </w:p>
    <w:p w:rsidR="627FC243" w:rsidP="627FC243" w:rsidRDefault="627FC243" w14:paraId="47A0F385" w14:textId="506B6FC6">
      <w:pPr>
        <w:pStyle w:val="NormalArial"/>
        <w:jc w:val="both"/>
        <w:rPr>
          <w:rFonts w:ascii="Calibri" w:hAnsi="Calibri" w:cs="Arial" w:asciiTheme="minorAscii" w:hAnsiTheme="minorAscii"/>
          <w:sz w:val="20"/>
          <w:szCs w:val="20"/>
        </w:rPr>
      </w:pPr>
    </w:p>
    <w:p w:rsidR="627FC243" w:rsidP="627FC243" w:rsidRDefault="627FC243" w14:paraId="4DE36544" w14:textId="2DD22718">
      <w:pPr>
        <w:pStyle w:val="NormalArial"/>
        <w:jc w:val="both"/>
        <w:rPr>
          <w:rFonts w:ascii="Calibri" w:hAnsi="Calibri" w:cs="Arial" w:asciiTheme="minorAscii" w:hAnsiTheme="minorAscii"/>
          <w:sz w:val="20"/>
          <w:szCs w:val="20"/>
        </w:rPr>
      </w:pPr>
    </w:p>
    <w:p w:rsidR="627FC243" w:rsidP="627FC243" w:rsidRDefault="627FC243" w14:paraId="6C49B1C5" w14:textId="358E36E6">
      <w:pPr>
        <w:pStyle w:val="NormalArial"/>
        <w:jc w:val="both"/>
        <w:rPr>
          <w:rFonts w:ascii="Calibri" w:hAnsi="Calibri" w:cs="Arial" w:asciiTheme="minorAscii" w:hAnsiTheme="minorAscii"/>
          <w:sz w:val="20"/>
          <w:szCs w:val="20"/>
        </w:rPr>
      </w:pPr>
    </w:p>
    <w:p w:rsidR="627FC243" w:rsidP="627FC243" w:rsidRDefault="627FC243" w14:paraId="4122BF27" w14:textId="5888AEC1">
      <w:pPr>
        <w:pStyle w:val="NormalArial"/>
        <w:jc w:val="both"/>
        <w:rPr>
          <w:rFonts w:ascii="Calibri" w:hAnsi="Calibri" w:cs="Arial" w:asciiTheme="minorAscii" w:hAnsiTheme="minorAscii"/>
          <w:sz w:val="20"/>
          <w:szCs w:val="20"/>
        </w:rPr>
      </w:pPr>
    </w:p>
    <w:p w:rsidR="627FC243" w:rsidP="627FC243" w:rsidRDefault="627FC243" w14:paraId="14F7A859" w14:textId="7F3D23A1">
      <w:pPr>
        <w:pStyle w:val="NormalArial"/>
        <w:jc w:val="both"/>
        <w:rPr>
          <w:rFonts w:ascii="Calibri" w:hAnsi="Calibri" w:cs="Arial" w:asciiTheme="minorAscii" w:hAnsiTheme="minorAscii"/>
          <w:sz w:val="20"/>
          <w:szCs w:val="20"/>
        </w:rPr>
      </w:pPr>
    </w:p>
    <w:p w:rsidR="627FC243" w:rsidP="627FC243" w:rsidRDefault="627FC243" w14:paraId="7135D3BF" w14:textId="644FF847">
      <w:pPr>
        <w:pStyle w:val="NormalArial"/>
        <w:jc w:val="both"/>
        <w:rPr>
          <w:rFonts w:ascii="Calibri" w:hAnsi="Calibri" w:cs="Arial" w:asciiTheme="minorAscii" w:hAnsiTheme="minorAscii"/>
          <w:sz w:val="20"/>
          <w:szCs w:val="20"/>
        </w:rPr>
      </w:pPr>
    </w:p>
    <w:p w:rsidR="627FC243" w:rsidP="627FC243" w:rsidRDefault="627FC243" w14:paraId="1DCF7B5F" w14:textId="28D53786">
      <w:pPr>
        <w:pStyle w:val="NormalArial"/>
        <w:jc w:val="both"/>
        <w:rPr>
          <w:rFonts w:ascii="Calibri" w:hAnsi="Calibri" w:cs="Arial" w:asciiTheme="minorAscii" w:hAnsiTheme="minorAscii"/>
          <w:sz w:val="20"/>
          <w:szCs w:val="20"/>
        </w:rPr>
      </w:pPr>
    </w:p>
    <w:p w:rsidR="627FC243" w:rsidP="627FC243" w:rsidRDefault="627FC243" w14:paraId="69334EDD" w14:textId="1CF9279B">
      <w:pPr>
        <w:pStyle w:val="NormalArial"/>
        <w:jc w:val="both"/>
        <w:rPr>
          <w:rFonts w:ascii="Calibri" w:hAnsi="Calibri" w:cs="Arial" w:asciiTheme="minorAscii" w:hAnsiTheme="minorAscii"/>
          <w:sz w:val="20"/>
          <w:szCs w:val="20"/>
        </w:rPr>
      </w:pPr>
    </w:p>
    <w:p w:rsidR="627FC243" w:rsidP="627FC243" w:rsidRDefault="627FC243" w14:paraId="78043F30" w14:textId="37954F88">
      <w:pPr>
        <w:pStyle w:val="NormalArial"/>
        <w:jc w:val="both"/>
        <w:rPr>
          <w:rFonts w:ascii="Calibri" w:hAnsi="Calibri" w:cs="Arial" w:asciiTheme="minorAscii" w:hAnsiTheme="minorAscii"/>
          <w:sz w:val="20"/>
          <w:szCs w:val="20"/>
        </w:rPr>
      </w:pPr>
    </w:p>
    <w:p w:rsidR="627FC243" w:rsidP="627FC243" w:rsidRDefault="627FC243" w14:paraId="2C18254A" w14:textId="4EFD0455">
      <w:pPr>
        <w:pStyle w:val="NormalArial"/>
        <w:jc w:val="both"/>
        <w:rPr>
          <w:rFonts w:ascii="Calibri" w:hAnsi="Calibri" w:cs="Arial" w:asciiTheme="minorAscii" w:hAnsiTheme="minorAscii"/>
          <w:sz w:val="20"/>
          <w:szCs w:val="20"/>
        </w:rPr>
      </w:pPr>
    </w:p>
    <w:p w:rsidR="627FC243" w:rsidP="627FC243" w:rsidRDefault="627FC243" w14:paraId="53701095" w14:textId="00DD26F6">
      <w:pPr>
        <w:pStyle w:val="NormalArial"/>
        <w:jc w:val="both"/>
        <w:rPr>
          <w:rFonts w:ascii="Calibri" w:hAnsi="Calibri" w:cs="Arial" w:asciiTheme="minorAscii" w:hAnsiTheme="minorAscii"/>
          <w:sz w:val="20"/>
          <w:szCs w:val="20"/>
        </w:rPr>
      </w:pPr>
    </w:p>
    <w:p w:rsidR="627FC243" w:rsidP="627FC243" w:rsidRDefault="627FC243" w14:paraId="4FB704AF" w14:textId="0B9BBE7C">
      <w:pPr>
        <w:pStyle w:val="NormalArial"/>
        <w:jc w:val="both"/>
        <w:rPr>
          <w:rFonts w:ascii="Calibri" w:hAnsi="Calibri" w:cs="Arial" w:asciiTheme="minorAscii" w:hAnsiTheme="minorAscii"/>
          <w:sz w:val="20"/>
          <w:szCs w:val="20"/>
        </w:rPr>
      </w:pPr>
    </w:p>
    <w:p w:rsidR="627FC243" w:rsidP="627FC243" w:rsidRDefault="627FC243" w14:paraId="3A252087" w14:textId="59ABC637">
      <w:pPr>
        <w:pStyle w:val="NormalArial"/>
        <w:jc w:val="both"/>
        <w:rPr>
          <w:rFonts w:ascii="Calibri" w:hAnsi="Calibri" w:cs="Arial" w:asciiTheme="minorAscii" w:hAnsiTheme="minorAscii"/>
          <w:sz w:val="20"/>
          <w:szCs w:val="20"/>
        </w:rPr>
      </w:pPr>
    </w:p>
    <w:p w:rsidR="627FC243" w:rsidP="627FC243" w:rsidRDefault="627FC243" w14:paraId="00B16E61" w14:textId="49A0AC20">
      <w:pPr>
        <w:pStyle w:val="NormalArial"/>
        <w:jc w:val="both"/>
        <w:rPr>
          <w:rFonts w:ascii="Calibri" w:hAnsi="Calibri" w:cs="Arial" w:asciiTheme="minorAscii" w:hAnsiTheme="minorAscii"/>
          <w:sz w:val="20"/>
          <w:szCs w:val="20"/>
        </w:rPr>
      </w:pPr>
    </w:p>
    <w:p w:rsidR="627FC243" w:rsidP="627FC243" w:rsidRDefault="627FC243" w14:paraId="22527346" w14:textId="650DA194">
      <w:pPr>
        <w:pStyle w:val="NormalArial"/>
        <w:jc w:val="both"/>
        <w:rPr>
          <w:rFonts w:ascii="Calibri" w:hAnsi="Calibri" w:cs="Arial" w:asciiTheme="minorAscii" w:hAnsiTheme="minorAscii"/>
          <w:sz w:val="20"/>
          <w:szCs w:val="20"/>
        </w:rPr>
      </w:pPr>
    </w:p>
    <w:p w:rsidR="627FC243" w:rsidP="627FC243" w:rsidRDefault="627FC243" w14:paraId="7E2B9111" w14:textId="02AF17DC">
      <w:pPr>
        <w:pStyle w:val="NormalArial"/>
        <w:jc w:val="both"/>
        <w:rPr>
          <w:rFonts w:ascii="Calibri" w:hAnsi="Calibri" w:cs="Arial" w:asciiTheme="minorAscii" w:hAnsiTheme="minorAscii"/>
          <w:sz w:val="20"/>
          <w:szCs w:val="20"/>
        </w:rPr>
      </w:pPr>
    </w:p>
    <w:p w:rsidR="627FC243" w:rsidP="627FC243" w:rsidRDefault="627FC243" w14:paraId="08F4905C" w14:textId="78BCC922">
      <w:pPr>
        <w:pStyle w:val="NormalArial"/>
        <w:jc w:val="both"/>
        <w:rPr>
          <w:rFonts w:ascii="Calibri" w:hAnsi="Calibri" w:cs="Arial" w:asciiTheme="minorAscii" w:hAnsiTheme="minorAscii"/>
          <w:sz w:val="20"/>
          <w:szCs w:val="20"/>
        </w:rPr>
      </w:pPr>
    </w:p>
    <w:p w:rsidR="627FC243" w:rsidP="627FC243" w:rsidRDefault="627FC243" w14:paraId="4EC414B6" w14:textId="36EDB5EE">
      <w:pPr>
        <w:pStyle w:val="NormalArial"/>
        <w:jc w:val="both"/>
        <w:rPr>
          <w:rFonts w:ascii="Calibri" w:hAnsi="Calibri" w:cs="Arial" w:asciiTheme="minorAscii" w:hAnsiTheme="minorAscii"/>
          <w:sz w:val="20"/>
          <w:szCs w:val="20"/>
        </w:rPr>
      </w:pPr>
    </w:p>
    <w:p w:rsidR="627FC243" w:rsidP="627FC243" w:rsidRDefault="627FC243" w14:paraId="39E4320C" w14:textId="701CEAE1">
      <w:pPr>
        <w:pStyle w:val="NormalArial"/>
        <w:jc w:val="both"/>
        <w:rPr>
          <w:rFonts w:ascii="Calibri" w:hAnsi="Calibri" w:cs="Arial" w:asciiTheme="minorAscii" w:hAnsiTheme="minorAscii"/>
          <w:sz w:val="20"/>
          <w:szCs w:val="20"/>
        </w:rPr>
      </w:pPr>
    </w:p>
    <w:p w:rsidR="627FC243" w:rsidP="627FC243" w:rsidRDefault="627FC243" w14:paraId="089B2DA4" w14:textId="799C87D3">
      <w:pPr>
        <w:pStyle w:val="NormalArial"/>
        <w:jc w:val="both"/>
        <w:rPr>
          <w:rFonts w:ascii="Calibri" w:hAnsi="Calibri" w:cs="Arial" w:asciiTheme="minorAscii" w:hAnsiTheme="minorAscii"/>
          <w:sz w:val="20"/>
          <w:szCs w:val="20"/>
        </w:rPr>
      </w:pPr>
    </w:p>
    <w:p w:rsidR="627FC243" w:rsidP="627FC243" w:rsidRDefault="627FC243" w14:paraId="37AB24DC" w14:textId="0F7D083E">
      <w:pPr>
        <w:pStyle w:val="NormalArial"/>
        <w:jc w:val="both"/>
        <w:rPr>
          <w:rFonts w:ascii="Calibri" w:hAnsi="Calibri" w:cs="Arial" w:asciiTheme="minorAscii" w:hAnsiTheme="minorAscii"/>
          <w:sz w:val="20"/>
          <w:szCs w:val="20"/>
        </w:rPr>
      </w:pPr>
    </w:p>
    <w:p w:rsidR="627FC243" w:rsidP="627FC243" w:rsidRDefault="627FC243" w14:paraId="4C778DF1" w14:textId="7257EE83">
      <w:pPr>
        <w:pStyle w:val="NormalArial"/>
        <w:jc w:val="both"/>
        <w:rPr>
          <w:rFonts w:ascii="Calibri" w:hAnsi="Calibri" w:cs="Arial" w:asciiTheme="minorAscii" w:hAnsiTheme="minorAscii"/>
          <w:sz w:val="20"/>
          <w:szCs w:val="20"/>
        </w:rPr>
      </w:pPr>
    </w:p>
    <w:p w:rsidR="627FC243" w:rsidP="627FC243" w:rsidRDefault="627FC243" w14:paraId="330FAEFF" w14:textId="56014A8C">
      <w:pPr>
        <w:pStyle w:val="NormalArial"/>
        <w:jc w:val="both"/>
        <w:rPr>
          <w:rFonts w:ascii="Calibri" w:hAnsi="Calibri" w:cs="Arial" w:asciiTheme="minorAscii" w:hAnsiTheme="minorAscii"/>
          <w:sz w:val="20"/>
          <w:szCs w:val="20"/>
        </w:rPr>
      </w:pPr>
    </w:p>
    <w:p w:rsidR="627FC243" w:rsidP="627FC243" w:rsidRDefault="627FC243" w14:paraId="46DC5A5B" w14:textId="243C4450">
      <w:pPr>
        <w:pStyle w:val="NormalArial"/>
        <w:jc w:val="both"/>
        <w:rPr>
          <w:rFonts w:ascii="Calibri" w:hAnsi="Calibri" w:cs="Arial" w:asciiTheme="minorAscii" w:hAnsiTheme="minorAscii"/>
          <w:sz w:val="20"/>
          <w:szCs w:val="20"/>
        </w:rPr>
      </w:pPr>
    </w:p>
    <w:p w:rsidR="627FC243" w:rsidP="627FC243" w:rsidRDefault="627FC243" w14:paraId="3031C948" w14:textId="62C3A646">
      <w:pPr>
        <w:pStyle w:val="NormalArial"/>
        <w:jc w:val="both"/>
        <w:rPr>
          <w:rFonts w:ascii="Calibri" w:hAnsi="Calibri" w:cs="Arial" w:asciiTheme="minorAscii" w:hAnsiTheme="minorAscii"/>
          <w:sz w:val="20"/>
          <w:szCs w:val="20"/>
        </w:rPr>
      </w:pPr>
    </w:p>
    <w:p w:rsidR="627FC243" w:rsidP="627FC243" w:rsidRDefault="627FC243" w14:paraId="4D013F77" w14:textId="058155E3">
      <w:pPr>
        <w:pStyle w:val="NormalArial"/>
        <w:jc w:val="both"/>
        <w:rPr>
          <w:rFonts w:ascii="Calibri" w:hAnsi="Calibri" w:cs="Arial" w:asciiTheme="minorAscii" w:hAnsiTheme="minorAscii"/>
          <w:sz w:val="20"/>
          <w:szCs w:val="20"/>
        </w:rPr>
      </w:pPr>
    </w:p>
    <w:p w:rsidR="627FC243" w:rsidP="627FC243" w:rsidRDefault="627FC243" w14:paraId="219551D6" w14:textId="40900730">
      <w:pPr>
        <w:pStyle w:val="NormalArial"/>
        <w:jc w:val="both"/>
        <w:rPr>
          <w:rFonts w:ascii="Calibri" w:hAnsi="Calibri" w:cs="Arial" w:asciiTheme="minorAscii" w:hAnsiTheme="minorAscii"/>
          <w:sz w:val="20"/>
          <w:szCs w:val="20"/>
        </w:rPr>
      </w:pPr>
    </w:p>
    <w:p w:rsidR="627FC243" w:rsidP="627FC243" w:rsidRDefault="627FC243" w14:paraId="74D19FD6" w14:textId="398D5A6C">
      <w:pPr>
        <w:pStyle w:val="NormalArial"/>
        <w:jc w:val="both"/>
        <w:rPr>
          <w:rFonts w:ascii="Calibri" w:hAnsi="Calibri" w:cs="Arial" w:asciiTheme="minorAscii" w:hAnsiTheme="minorAscii"/>
          <w:sz w:val="20"/>
          <w:szCs w:val="20"/>
        </w:rPr>
      </w:pPr>
    </w:p>
    <w:p w:rsidR="627FC243" w:rsidP="627FC243" w:rsidRDefault="627FC243" w14:paraId="6F86F1E6" w14:textId="3539626F">
      <w:pPr>
        <w:pStyle w:val="NormalArial"/>
        <w:jc w:val="both"/>
        <w:rPr>
          <w:rFonts w:ascii="Calibri" w:hAnsi="Calibri" w:cs="Arial" w:asciiTheme="minorAscii" w:hAnsiTheme="minorAscii"/>
          <w:sz w:val="20"/>
          <w:szCs w:val="20"/>
        </w:rPr>
      </w:pPr>
    </w:p>
    <w:p w:rsidR="627FC243" w:rsidP="627FC243" w:rsidRDefault="627FC243" w14:paraId="27C46702" w14:textId="0C58D980">
      <w:pPr>
        <w:pStyle w:val="NormalArial"/>
        <w:jc w:val="both"/>
        <w:rPr>
          <w:rFonts w:ascii="Calibri" w:hAnsi="Calibri" w:cs="Arial" w:asciiTheme="minorAscii" w:hAnsiTheme="minorAscii"/>
          <w:sz w:val="20"/>
          <w:szCs w:val="20"/>
        </w:rPr>
      </w:pPr>
    </w:p>
    <w:p w:rsidR="627FC243" w:rsidP="627FC243" w:rsidRDefault="627FC243" w14:paraId="4A24842A" w14:textId="2514BEFB">
      <w:pPr>
        <w:pStyle w:val="NormalArial"/>
        <w:jc w:val="both"/>
        <w:rPr>
          <w:rFonts w:ascii="Calibri" w:hAnsi="Calibri" w:cs="Arial" w:asciiTheme="minorAscii" w:hAnsiTheme="minorAscii"/>
          <w:sz w:val="20"/>
          <w:szCs w:val="20"/>
        </w:rPr>
      </w:pPr>
    </w:p>
    <w:p w:rsidR="627FC243" w:rsidP="627FC243" w:rsidRDefault="627FC243" w14:paraId="75BA72E4" w14:textId="6153C379">
      <w:pPr>
        <w:pStyle w:val="NormalArial"/>
        <w:jc w:val="both"/>
        <w:rPr>
          <w:rFonts w:ascii="Calibri" w:hAnsi="Calibri" w:cs="Arial" w:asciiTheme="minorAscii" w:hAnsiTheme="minorAscii"/>
          <w:sz w:val="20"/>
          <w:szCs w:val="20"/>
        </w:rPr>
      </w:pPr>
    </w:p>
    <w:p w:rsidR="7BE9D90A" w:rsidP="7BE9D90A" w:rsidRDefault="7BE9D90A" w14:paraId="0B48C6E0" w14:textId="670074F5">
      <w:pPr>
        <w:pStyle w:val="NormalArial"/>
        <w:jc w:val="both"/>
        <w:rPr>
          <w:rFonts w:ascii="Calibri" w:hAnsi="Calibri" w:cs="Arial" w:asciiTheme="minorAscii" w:hAnsiTheme="minorAscii"/>
          <w:sz w:val="20"/>
          <w:szCs w:val="20"/>
        </w:rPr>
      </w:pPr>
    </w:p>
    <w:p w:rsidR="0003127D" w:rsidP="7C4A030F" w:rsidRDefault="0003127D" w14:paraId="36CCA69C" w14:textId="7AA19AD7">
      <w:pPr>
        <w:tabs>
          <w:tab w:val="left" w:leader="none" w:pos="720"/>
        </w:tabs>
        <w:jc w:val="right"/>
        <w:rPr>
          <w:rFonts w:ascii="Arial" w:hAnsi="Arial" w:eastAsia="Arial" w:cs="Arial"/>
          <w:b w:val="0"/>
          <w:bCs w:val="0"/>
          <w:i w:val="0"/>
          <w:iCs w:val="0"/>
          <w:caps w:val="0"/>
          <w:smallCaps w:val="0"/>
          <w:noProof w:val="0"/>
          <w:color w:val="000000" w:themeColor="text1" w:themeTint="FF" w:themeShade="FF"/>
          <w:sz w:val="22"/>
          <w:szCs w:val="22"/>
          <w:lang w:val="en-GB"/>
        </w:rPr>
      </w:pPr>
      <w:r w:rsidRPr="7C4A030F" w:rsidR="42E2275B">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APPENDIX B</w:t>
      </w:r>
    </w:p>
    <w:p w:rsidR="0003127D" w:rsidP="7C4A030F" w:rsidRDefault="0003127D" w14:paraId="15952FBE" w14:textId="1E081708">
      <w:pPr>
        <w:tabs>
          <w:tab w:val="left" w:leader="none" w:pos="720"/>
        </w:tabs>
        <w:rPr>
          <w:rFonts w:ascii="Arial" w:hAnsi="Arial" w:eastAsia="Arial" w:cs="Arial"/>
          <w:b w:val="0"/>
          <w:bCs w:val="0"/>
          <w:i w:val="0"/>
          <w:iCs w:val="0"/>
          <w:caps w:val="0"/>
          <w:smallCaps w:val="0"/>
          <w:noProof w:val="0"/>
          <w:color w:val="000000" w:themeColor="text1" w:themeTint="FF" w:themeShade="FF"/>
          <w:sz w:val="22"/>
          <w:szCs w:val="22"/>
          <w:lang w:val="en-GB"/>
        </w:rPr>
      </w:pPr>
      <w:r w:rsidRPr="7C4A030F" w:rsidR="42E2275B">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EQUALITY IMPACT ASSESSMENT</w:t>
      </w:r>
    </w:p>
    <w:p w:rsidR="0003127D" w:rsidP="7C4A030F" w:rsidRDefault="0003127D" w14:paraId="2D065BF5" w14:textId="1F99DA6A">
      <w:pPr>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12"/>
          <w:szCs w:val="12"/>
          <w:lang w:val="en-US"/>
        </w:rPr>
        <w:t xml:space="preserve">              </w:t>
      </w:r>
    </w:p>
    <w:p w:rsidR="0003127D" w:rsidP="7C4A030F" w:rsidRDefault="0003127D" w14:paraId="1958906E" w14:textId="33A10848">
      <w:pPr>
        <w:rPr>
          <w:rFonts w:ascii="Times New Roman" w:hAnsi="Times New Roman" w:eastAsia="Times New Roman" w:cs="Times New Roman"/>
          <w:b w:val="0"/>
          <w:bCs w:val="0"/>
          <w:i w:val="0"/>
          <w:iCs w:val="0"/>
          <w:caps w:val="0"/>
          <w:smallCaps w:val="0"/>
          <w:noProof w:val="0"/>
          <w:color w:val="FFFFFF" w:themeColor="background1" w:themeTint="FF" w:themeShade="FF"/>
          <w:sz w:val="12"/>
          <w:szCs w:val="12"/>
          <w:lang w:val="en-GB"/>
        </w:rPr>
      </w:pPr>
      <w:r w:rsidRPr="7C4A030F" w:rsidR="42E2275B">
        <w:rPr>
          <w:rFonts w:ascii="Times New Roman" w:hAnsi="Times New Roman" w:eastAsia="Times New Roman" w:cs="Times New Roman"/>
          <w:b w:val="1"/>
          <w:bCs w:val="1"/>
          <w:i w:val="0"/>
          <w:iCs w:val="0"/>
          <w:caps w:val="0"/>
          <w:smallCaps w:val="0"/>
          <w:noProof w:val="0"/>
          <w:color w:val="FFFFFF" w:themeColor="background1" w:themeTint="FF" w:themeShade="FF"/>
          <w:sz w:val="12"/>
          <w:szCs w:val="12"/>
          <w:lang w:val="en-US"/>
        </w:rPr>
        <w:t xml:space="preserve">      </w:t>
      </w:r>
      <w:r>
        <w:tab/>
      </w:r>
      <w:r w:rsidRPr="7C4A030F" w:rsidR="42E2275B">
        <w:rPr>
          <w:rFonts w:ascii="Times New Roman" w:hAnsi="Times New Roman" w:eastAsia="Times New Roman" w:cs="Times New Roman"/>
          <w:b w:val="1"/>
          <w:bCs w:val="1"/>
          <w:i w:val="0"/>
          <w:iCs w:val="0"/>
          <w:caps w:val="0"/>
          <w:smallCaps w:val="0"/>
          <w:noProof w:val="0"/>
          <w:color w:val="FFFFFF" w:themeColor="background1" w:themeTint="FF" w:themeShade="FF"/>
          <w:sz w:val="12"/>
          <w:szCs w:val="12"/>
          <w:lang w:val="en-US"/>
        </w:rPr>
        <w:t xml:space="preserve">Preliminary Assessment Form </w:t>
      </w:r>
      <w:r>
        <w:tab/>
      </w:r>
      <w:r>
        <w:tab/>
      </w:r>
      <w:r>
        <w:tab/>
      </w:r>
      <w:r>
        <w:tab/>
      </w:r>
      <w:r>
        <w:tab/>
      </w:r>
      <w:r>
        <w:tab/>
      </w:r>
      <w:r>
        <w:tab/>
      </w:r>
      <w:r>
        <w:tab/>
      </w:r>
      <w:r w:rsidRPr="7C4A030F" w:rsidR="42E2275B">
        <w:rPr>
          <w:rFonts w:ascii="Times New Roman" w:hAnsi="Times New Roman" w:eastAsia="Times New Roman" w:cs="Times New Roman"/>
          <w:b w:val="1"/>
          <w:bCs w:val="1"/>
          <w:i w:val="0"/>
          <w:iCs w:val="0"/>
          <w:caps w:val="0"/>
          <w:smallCaps w:val="0"/>
          <w:noProof w:val="0"/>
          <w:color w:val="FFFFFF" w:themeColor="background1" w:themeTint="FF" w:themeShade="FF"/>
          <w:sz w:val="12"/>
          <w:szCs w:val="12"/>
          <w:lang w:val="en-US"/>
        </w:rPr>
        <w:t>v1/2009</w:t>
      </w:r>
    </w:p>
    <w:p w:rsidR="0003127D" w:rsidP="7C4A030F" w:rsidRDefault="0003127D" w14:paraId="05E37CFA" w14:textId="296EB50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preliminary impact assessment is a quick and easy screening process.</w:t>
      </w:r>
    </w:p>
    <w:p w:rsidR="0003127D" w:rsidP="7C4A030F" w:rsidRDefault="0003127D" w14:paraId="420006F9" w14:textId="22FDFF06">
      <w:pPr>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should:</w:t>
      </w:r>
    </w:p>
    <w:p w:rsidR="0003127D" w:rsidP="7C4A030F" w:rsidRDefault="0003127D" w14:paraId="086FD9F3" w14:textId="195D20F8">
      <w:pPr>
        <w:pStyle w:val="ListParagraph"/>
        <w:numPr>
          <w:ilvl w:val="0"/>
          <w:numId w:val="34"/>
        </w:numPr>
        <w:spacing w:after="20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A030F" w:rsidR="42E2275B">
        <w:rPr>
          <w:rFonts w:ascii="Calibri" w:hAnsi="Calibri" w:eastAsia="Calibri" w:cs="Calibri"/>
          <w:b w:val="0"/>
          <w:bCs w:val="0"/>
          <w:i w:val="0"/>
          <w:iCs w:val="0"/>
          <w:caps w:val="0"/>
          <w:smallCaps w:val="0"/>
          <w:noProof w:val="0"/>
          <w:color w:val="000000" w:themeColor="text1" w:themeTint="FF" w:themeShade="FF"/>
          <w:sz w:val="22"/>
          <w:szCs w:val="22"/>
          <w:lang w:val="en-US"/>
        </w:rPr>
        <w:t>Identify those policies, procedures, services, functions and strategies which require a full EIA by looking at:</w:t>
      </w:r>
    </w:p>
    <w:p w:rsidR="0003127D" w:rsidP="7C4A030F" w:rsidRDefault="0003127D" w14:paraId="2847E183" w14:textId="30BA4F6D">
      <w:pPr>
        <w:pStyle w:val="ListParagraph"/>
        <w:numPr>
          <w:ilvl w:val="1"/>
          <w:numId w:val="34"/>
        </w:numPr>
        <w:spacing w:after="20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A030F" w:rsidR="42E2275B">
        <w:rPr>
          <w:rFonts w:ascii="Calibri" w:hAnsi="Calibri" w:eastAsia="Calibri" w:cs="Calibri"/>
          <w:b w:val="0"/>
          <w:bCs w:val="0"/>
          <w:i w:val="0"/>
          <w:iCs w:val="0"/>
          <w:caps w:val="0"/>
          <w:smallCaps w:val="0"/>
          <w:noProof w:val="0"/>
          <w:color w:val="000000" w:themeColor="text1" w:themeTint="FF" w:themeShade="FF"/>
          <w:sz w:val="22"/>
          <w:szCs w:val="22"/>
          <w:lang w:val="en-US"/>
        </w:rPr>
        <w:t>negative, positive or no impact on any of the equality groups</w:t>
      </w:r>
    </w:p>
    <w:p w:rsidR="0003127D" w:rsidP="7C4A030F" w:rsidRDefault="0003127D" w14:paraId="0CA02216" w14:textId="41225D65">
      <w:pPr>
        <w:pStyle w:val="ListParagraph"/>
        <w:numPr>
          <w:ilvl w:val="1"/>
          <w:numId w:val="34"/>
        </w:numPr>
        <w:spacing w:after="20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A030F" w:rsidR="42E22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opportunity to promote equality for the equality groups </w:t>
      </w:r>
    </w:p>
    <w:p w:rsidR="0003127D" w:rsidP="7C4A030F" w:rsidRDefault="0003127D" w14:paraId="370EB06E" w14:textId="1F8BA94B">
      <w:pPr>
        <w:pStyle w:val="ListParagraph"/>
        <w:numPr>
          <w:ilvl w:val="1"/>
          <w:numId w:val="34"/>
        </w:numPr>
        <w:spacing w:after="20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A030F" w:rsidR="42E2275B">
        <w:rPr>
          <w:rFonts w:ascii="Calibri" w:hAnsi="Calibri" w:eastAsia="Calibri" w:cs="Calibri"/>
          <w:b w:val="0"/>
          <w:bCs w:val="0"/>
          <w:i w:val="0"/>
          <w:iCs w:val="0"/>
          <w:caps w:val="0"/>
          <w:smallCaps w:val="0"/>
          <w:noProof w:val="0"/>
          <w:color w:val="000000" w:themeColor="text1" w:themeTint="FF" w:themeShade="FF"/>
          <w:sz w:val="22"/>
          <w:szCs w:val="22"/>
          <w:lang w:val="en-US"/>
        </w:rPr>
        <w:t>data / feedback</w:t>
      </w:r>
    </w:p>
    <w:p w:rsidR="0003127D" w:rsidP="7C4A030F" w:rsidRDefault="0003127D" w14:paraId="6475C1A1" w14:textId="3E89DA41">
      <w:pPr>
        <w:pStyle w:val="ListParagraph"/>
        <w:numPr>
          <w:ilvl w:val="0"/>
          <w:numId w:val="34"/>
        </w:numPr>
        <w:spacing w:after="20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A030F" w:rsidR="42E2275B">
        <w:rPr>
          <w:rFonts w:ascii="Calibri" w:hAnsi="Calibri" w:eastAsia="Calibri" w:cs="Calibri"/>
          <w:b w:val="0"/>
          <w:bCs w:val="0"/>
          <w:i w:val="0"/>
          <w:iCs w:val="0"/>
          <w:caps w:val="0"/>
          <w:smallCaps w:val="0"/>
          <w:noProof w:val="0"/>
          <w:color w:val="000000" w:themeColor="text1" w:themeTint="FF" w:themeShade="FF"/>
          <w:sz w:val="22"/>
          <w:szCs w:val="22"/>
          <w:lang w:val="en-US"/>
        </w:rPr>
        <w:t>prioritise if and when a full EIA should be completed</w:t>
      </w:r>
    </w:p>
    <w:p w:rsidR="0003127D" w:rsidP="7C4A030F" w:rsidRDefault="0003127D" w14:paraId="6641FECC" w14:textId="4F381A33">
      <w:pPr>
        <w:pStyle w:val="ListParagraph"/>
        <w:numPr>
          <w:ilvl w:val="0"/>
          <w:numId w:val="34"/>
        </w:numPr>
        <w:spacing w:after="200"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A030F" w:rsidR="42E22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justify reasons for why a full EIA is not going to be completed </w:t>
      </w:r>
    </w:p>
    <w:p w:rsidR="0003127D" w:rsidP="7C4A030F" w:rsidRDefault="0003127D" w14:paraId="7E157E16" w14:textId="3ABE494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Division/Department                  Human Resources                  </w:t>
      </w:r>
    </w:p>
    <w:p w:rsidR="0003127D" w:rsidP="7C4A030F" w:rsidRDefault="0003127D" w14:paraId="69C56C53" w14:textId="2355E64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3CF06EFA" w14:textId="41250D7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Title of policy, procedure, </w:t>
      </w: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function</w:t>
      </w: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or service</w:t>
      </w:r>
      <w:r>
        <w:tab/>
      </w: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Parental Leave Policy </w:t>
      </w:r>
    </w:p>
    <w:p w:rsidR="0003127D" w:rsidP="7C4A030F" w:rsidRDefault="0003127D" w14:paraId="15C5C29C" w14:textId="30ABA32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6AF04726" w14:textId="754C12B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Type of policy, procedure, function or service</w:t>
      </w:r>
    </w:p>
    <w:p w:rsidR="0003127D" w:rsidP="7C4A030F" w:rsidRDefault="0003127D" w14:paraId="31EEF46F" w14:textId="1A6BBD4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1F72BC22" w14:textId="0645A6A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Existing</w:t>
      </w:r>
      <w:r>
        <w:tab/>
      </w:r>
      <w:r>
        <w:tab/>
      </w:r>
      <w:r>
        <w:tab/>
      </w:r>
    </w:p>
    <w:p w:rsidR="0003127D" w:rsidP="7C4A030F" w:rsidRDefault="0003127D" w14:paraId="2F9B12A1" w14:textId="62314D9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58C3C6BD" w14:textId="5C27DD1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New/proposed</w:t>
      </w:r>
      <w:r>
        <w:tab/>
      </w:r>
      <w:r>
        <w:tab/>
      </w:r>
      <w:r>
        <w:tab/>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X</w:t>
      </w:r>
    </w:p>
    <w:p w:rsidR="0003127D" w:rsidP="7C4A030F" w:rsidRDefault="0003127D" w14:paraId="7132C7CE" w14:textId="5156A188">
      <w:pPr>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509271C0" w14:textId="7C5E60C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Changed</w:t>
      </w:r>
      <w:r>
        <w:tab/>
      </w:r>
      <w:r>
        <w:tab/>
      </w:r>
      <w:r>
        <w:tab/>
      </w:r>
    </w:p>
    <w:p w:rsidR="0003127D" w:rsidP="7C4A030F" w:rsidRDefault="0003127D" w14:paraId="23204D68" w14:textId="596E399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2637584E" w14:textId="7F36936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Q1 - What is the aim of your policy, procedure, project or service?</w:t>
      </w:r>
    </w:p>
    <w:p w:rsidR="0003127D" w:rsidP="7C4A030F" w:rsidRDefault="0003127D" w14:paraId="562A44FB" w14:textId="53FFE63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03127D" w:rsidP="7C4A030F" w:rsidRDefault="0003127D" w14:paraId="6E45777D" w14:textId="19241FE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w:t>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w:t>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LET commitment to support trainees </w:t>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requiring</w:t>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parental</w:t>
      </w: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leave. </w:t>
      </w:r>
    </w:p>
    <w:p w:rsidR="0003127D" w:rsidP="7C4A030F" w:rsidRDefault="0003127D" w14:paraId="77B8CF56" w14:textId="3FBBA33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03127D" w:rsidP="7C4A030F" w:rsidRDefault="0003127D" w14:paraId="3D681C7B" w14:textId="538EBEE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Q2 - Who is the policy, procedure, project or service going to benefit?</w:t>
      </w:r>
    </w:p>
    <w:p w:rsidR="0003127D" w:rsidP="7C4A030F" w:rsidRDefault="0003127D" w14:paraId="52D68D5E" w14:textId="7A001EE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03127D" w:rsidP="7C4A030F" w:rsidRDefault="0003127D" w14:paraId="62D7A831" w14:textId="4A66D7CC">
      <w:pPr>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LET Employees  </w:t>
      </w:r>
      <w:r>
        <w:br/>
      </w:r>
    </w:p>
    <w:p w:rsidR="0003127D" w:rsidP="7C4A030F" w:rsidRDefault="0003127D" w14:paraId="6B2B050B" w14:textId="6198D9B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Q3 - Thinking about each group below, does, or could the policy, procedure, project or service have a negative impact on members of the equality groups below?</w:t>
      </w:r>
    </w:p>
    <w:p w:rsidR="0003127D" w:rsidP="7C4A030F" w:rsidRDefault="0003127D" w14:paraId="45EDCBB9" w14:textId="3E360A5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tbl>
      <w:tblPr>
        <w:tblStyle w:val="TableNormal"/>
        <w:tblW w:w="0" w:type="auto"/>
        <w:tblInd w:w="105" w:type="dxa"/>
        <w:tblLayout w:type="fixed"/>
        <w:tblLook w:val="01E0" w:firstRow="1" w:lastRow="1" w:firstColumn="1" w:lastColumn="1" w:noHBand="0" w:noVBand="0"/>
      </w:tblPr>
      <w:tblGrid>
        <w:gridCol w:w="3525"/>
        <w:gridCol w:w="1380"/>
        <w:gridCol w:w="1380"/>
        <w:gridCol w:w="1380"/>
      </w:tblGrid>
      <w:tr xmlns:wp14="http://schemas.microsoft.com/office/word/2010/wordml" w:rsidR="7C4A030F" w:rsidTr="7C4A030F" w14:paraId="31F9B031" wp14:textId="77777777">
        <w:trPr>
          <w:trHeight w:val="300"/>
        </w:trPr>
        <w:tc>
          <w:tcPr>
            <w:tcW w:w="3525"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52C7091F" w14:textId="1236AE18">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Group</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54BA8857" w14:textId="5E96F9F7">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Yes</w:t>
            </w:r>
          </w:p>
          <w:p w:rsidR="7C4A030F" w:rsidP="7C4A030F" w:rsidRDefault="7C4A030F" w14:paraId="787DEB65" w14:textId="6AE84404">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7DA46684" w14:textId="55043FA8">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No</w:t>
            </w:r>
          </w:p>
          <w:p w:rsidR="7C4A030F" w:rsidP="7C4A030F" w:rsidRDefault="7C4A030F" w14:paraId="4681130B" w14:textId="4B95DE03">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73B6D343" w14:textId="27246B2F">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Unclear</w:t>
            </w:r>
          </w:p>
        </w:tc>
      </w:tr>
      <w:tr xmlns:wp14="http://schemas.microsoft.com/office/word/2010/wordml" w:rsidR="7C4A030F" w:rsidTr="7C4A030F" w14:paraId="731F6CF9"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2CF6F104" w14:textId="64146614">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Age</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2683598" w14:textId="3B8F8E8F">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0DA38C3" w14:textId="448D0401">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2C3119D" w14:textId="5C4243CE">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AB6D9B1"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06B6C16C" w14:textId="480194FA">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Disability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15631EC" w14:textId="4BD0C37D">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1AD339B" w14:textId="3F819BD6">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20BB46E" w14:textId="61AF582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6544891A"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115AEC10" w14:textId="76E6DB19">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Race</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01AC488" w14:textId="6371C59E">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095FC50" w14:textId="2CE481D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88E51D4" w14:textId="0E7AF75C">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230320BA"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46B2BEE8" w14:textId="5889CA3F">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Gender</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FA089BC" w14:textId="6DA37053">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96851A2" w14:textId="28440435">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ADBD406" w14:textId="7B45ABD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56C32B21"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110E921B" w14:textId="643E3567">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Transgender</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14B2027" w14:textId="0C4404B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F7D0074" w14:textId="2C215EE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C6C36C6" w14:textId="33B0FB61">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74606103"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4231761" w14:textId="0722BEB7">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Sexual Orientation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2623CB6" w14:textId="361033AC">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A8E7883" w14:textId="7AC2353F">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4992D5A" w14:textId="408A1DB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87B5D36"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54CA92E1" w14:textId="363EA2DE">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Religion or belief</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FABE258" w14:textId="21F0CFCE">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4F1FE45" w14:textId="64FB2B5A">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C7D7A1A" w14:textId="238EAF8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33A2AFE"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60D62583" w14:textId="433BB769">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Marriage &amp; Civil Partnership</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AC34FF8" w14:textId="502B55B5">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9D64740" w14:textId="4DA0D62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35EF523" w14:textId="1DB623C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2FEB9849"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03EA0407" w14:textId="1C5667D5">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Pregnancy &amp; Maternity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52FD0B3" w14:textId="3D2809C9">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2915543" w14:textId="2FC5129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91BCC7F" w14:textId="1326F35D">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06C2C035"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7579066" w14:textId="29A8A169">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Relationships between groups</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770F2A9" w14:textId="7988A69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9EB8358" w14:textId="1BDC683F">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F8C8DE7" w14:textId="3E068AD6">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5861839"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45E34A2B" w14:textId="1EBD42A3">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Other socially excluded groups</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A0FDD1D" w14:textId="2386C243">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1DE1977" w14:textId="3A776AF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CAF1F97" w14:textId="3CFEF48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bl>
    <w:p w:rsidR="0003127D" w:rsidP="7C4A030F" w:rsidRDefault="0003127D" w14:paraId="76F2B50F" w14:textId="7450FB0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If the answer is “Yes” or “Unclear” complete a full EIA</w:t>
      </w:r>
    </w:p>
    <w:p w:rsidR="0003127D" w:rsidP="7C4A030F" w:rsidRDefault="0003127D" w14:paraId="36F12A41" w14:textId="0816D90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0EFBD89E" w14:textId="3AC1F44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Q4 – Does, or could, the policy, procedure, project or service help to promote equality for members of the equality groups?</w:t>
      </w:r>
    </w:p>
    <w:p w:rsidR="0003127D" w:rsidP="7C4A030F" w:rsidRDefault="0003127D" w14:paraId="0E9DE1A7" w14:textId="0E9CE57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tbl>
      <w:tblPr>
        <w:tblStyle w:val="TableNormal"/>
        <w:tblW w:w="0" w:type="auto"/>
        <w:tblInd w:w="105" w:type="dxa"/>
        <w:tblLayout w:type="fixed"/>
        <w:tblLook w:val="01E0" w:firstRow="1" w:lastRow="1" w:firstColumn="1" w:lastColumn="1" w:noHBand="0" w:noVBand="0"/>
      </w:tblPr>
      <w:tblGrid>
        <w:gridCol w:w="3525"/>
        <w:gridCol w:w="1380"/>
        <w:gridCol w:w="1380"/>
        <w:gridCol w:w="1380"/>
      </w:tblGrid>
      <w:tr xmlns:wp14="http://schemas.microsoft.com/office/word/2010/wordml" w:rsidR="7C4A030F" w:rsidTr="7C4A030F" w14:paraId="44AF4C43" wp14:textId="77777777">
        <w:trPr>
          <w:trHeight w:val="300"/>
        </w:trPr>
        <w:tc>
          <w:tcPr>
            <w:tcW w:w="3525"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363C3CA7" w14:textId="6C94E438">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Group</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4C29D711" w14:textId="4BE04EA8">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Yes</w:t>
            </w:r>
          </w:p>
          <w:p w:rsidR="7C4A030F" w:rsidP="7C4A030F" w:rsidRDefault="7C4A030F" w14:paraId="0E027204" w14:textId="11FA83A8">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0198027B" w14:textId="66CF59DF">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No</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0BB17DB6" w14:textId="473FE024">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Unclear</w:t>
            </w:r>
          </w:p>
        </w:tc>
      </w:tr>
      <w:tr xmlns:wp14="http://schemas.microsoft.com/office/word/2010/wordml" w:rsidR="7C4A030F" w:rsidTr="7C4A030F" w14:paraId="6407D15C"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353BCEEB" w14:textId="6E8ABF53">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Age</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DE4FBA4" w14:textId="0CAD343D">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63F7E32" w14:textId="26BD7D86">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DB8C5DA" w14:textId="75560DCD">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3F56E67"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BE2967B" w14:textId="6B36CA7B">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Disability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2229604" w14:textId="1F4E27FC">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D99AC74" w14:textId="24EBAD3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41A90C5" w14:textId="1CAA4C9F">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2B7668B"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2D7F0F2E" w14:textId="505FA994">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Race</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96653BC" w14:textId="1E65F5B1">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286748E" w14:textId="23A84A3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18649E3" w14:textId="2E3F44D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675B858C"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50D8DE14" w14:textId="4EF4B972">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Gender</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D444AFB" w14:textId="18C4C384">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3030C62" w14:textId="03580B5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C5CE409" w14:textId="1425EE3C">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8D57C9B"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30DEFC2E" w14:textId="37E18B39">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Transgender</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B9AFCFE" w14:textId="2EA5A9E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A365B37" w14:textId="663D04B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10697AD" w14:textId="28A5008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6003D43F"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3972A522" w14:textId="3CF551FB">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Sexual Orientation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99BC987" w14:textId="5E8F5175">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BC90504" w14:textId="500098C6">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27D56B8" w14:textId="1F09637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59F61C42"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BE19335" w14:textId="3B1F7CD7">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Religion or belief</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1B014F9" w14:textId="2915B91A">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B6B9D3D" w14:textId="7873872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1D13834" w14:textId="35FB1A4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29F8917"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3E31C0FF" w14:textId="7363F4D5">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Marriage &amp; Civil Partnership</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628AD1B" w14:textId="70732E4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9AD7ECA" w14:textId="30AAA33C">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5F224FC" w14:textId="7868727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98F7FE6"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5B7209FF" w14:textId="03FC77A5">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Pregnancy &amp; Maternity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C199F0A" w14:textId="5CBBECA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F8EE71E" w14:textId="27DB8DE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63B0E92" w14:textId="04FE837D">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0DBEF14E"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4865C563" w14:textId="29B860C6">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Relationships between groups</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0D548A0" w14:textId="1943A722">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8E6643D" w14:textId="7D28873E">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574DB3C" w14:textId="41E0528F">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2249FB6D"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69C2E75B" w14:textId="440756A2">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Other socially excluded groups</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81BDC31" w14:textId="3F93D848">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C7D7B19" w14:textId="7F0B02A1">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D0E69E6" w14:textId="7E8FDFCB">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bl>
    <w:p w:rsidR="0003127D" w:rsidP="7C4A030F" w:rsidRDefault="0003127D" w14:paraId="22250BD0" w14:textId="654F430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71BF6897" w14:textId="1BDA3E9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12"/>
          <w:szCs w:val="12"/>
          <w:lang w:val="en-US"/>
        </w:rPr>
        <w:t xml:space="preserve">          </w:t>
      </w: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Q5 – Do you have any feedback data from equality groups that indicate how this policy, procedure, project or service may impact upon these groups?</w:t>
      </w:r>
    </w:p>
    <w:p w:rsidR="0003127D" w:rsidP="7C4A030F" w:rsidRDefault="0003127D" w14:paraId="3E3DD18E" w14:textId="40B16E1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tbl>
      <w:tblPr>
        <w:tblStyle w:val="TableNormal"/>
        <w:tblW w:w="0" w:type="auto"/>
        <w:tblInd w:w="105" w:type="dxa"/>
        <w:tblLayout w:type="fixed"/>
        <w:tblLook w:val="01E0" w:firstRow="1" w:lastRow="1" w:firstColumn="1" w:lastColumn="1" w:noHBand="0" w:noVBand="0"/>
      </w:tblPr>
      <w:tblGrid>
        <w:gridCol w:w="3525"/>
        <w:gridCol w:w="1380"/>
        <w:gridCol w:w="1380"/>
        <w:gridCol w:w="1380"/>
        <w:gridCol w:w="1380"/>
      </w:tblGrid>
      <w:tr xmlns:wp14="http://schemas.microsoft.com/office/word/2010/wordml" w:rsidR="7C4A030F" w:rsidTr="7C4A030F" w14:paraId="540EB726" wp14:textId="77777777">
        <w:trPr>
          <w:trHeight w:val="300"/>
        </w:trPr>
        <w:tc>
          <w:tcPr>
            <w:tcW w:w="3525"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0B260CB8" w14:textId="230D24F0">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Group</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19CEE5F5" w14:textId="5F0431C4">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Yes</w:t>
            </w:r>
          </w:p>
          <w:p w:rsidR="7C4A030F" w:rsidP="7C4A030F" w:rsidRDefault="7C4A030F" w14:paraId="0666A147" w14:textId="0EEA33F7">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No Impact</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14117123" w14:textId="2802D0A6">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Yes</w:t>
            </w:r>
          </w:p>
          <w:p w:rsidR="7C4A030F" w:rsidP="7C4A030F" w:rsidRDefault="7C4A030F" w14:paraId="1701FF29" w14:textId="68DDA471">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Impact</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340296C2" w14:textId="0B274901">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No</w:t>
            </w:r>
          </w:p>
          <w:p w:rsidR="7C4A030F" w:rsidP="7C4A030F" w:rsidRDefault="7C4A030F" w14:paraId="09403924" w14:textId="1F57A4A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380" w:type="dxa"/>
            <w:tcBorders>
              <w:top w:val="single" w:sz="6"/>
              <w:left w:val="single" w:sz="6"/>
              <w:bottom w:val="single" w:sz="6"/>
              <w:right w:val="single" w:sz="6"/>
            </w:tcBorders>
            <w:shd w:val="clear" w:color="auto" w:fill="B3B3B3"/>
            <w:tcMar>
              <w:left w:w="105" w:type="dxa"/>
              <w:right w:w="105" w:type="dxa"/>
            </w:tcMar>
            <w:vAlign w:val="top"/>
          </w:tcPr>
          <w:p w:rsidR="7C4A030F" w:rsidP="7C4A030F" w:rsidRDefault="7C4A030F" w14:paraId="17CD95AB" w14:textId="4F883F0C">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Unclear</w:t>
            </w:r>
          </w:p>
        </w:tc>
      </w:tr>
      <w:tr xmlns:wp14="http://schemas.microsoft.com/office/word/2010/wordml" w:rsidR="7C4A030F" w:rsidTr="7C4A030F" w14:paraId="39DB945B"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D63D0B1" w14:textId="39FA56F1">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Age</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32C9C45" w14:textId="4113FABD">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4842D6B" w14:textId="0A85904C">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8F68862" w14:textId="55E81DC3">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39BEC23" w14:textId="35A1D1FD">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7A8B9C2E"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2DA374D3" w14:textId="31E8E10E">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Disability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5AED6B2" w14:textId="1AB9FC99">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42293B7" w14:textId="416050A5">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93617F3" w14:textId="0273CC9B">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4858A29" w14:textId="75155105">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77DCA469"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48252E67" w14:textId="43264482">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Race</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7D509C5" w14:textId="0DE9629B">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8CBD4CA" w14:textId="02894720">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EA5BCB8" w14:textId="423FD624">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A66E61C" w14:textId="5CC6D924">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044DF213"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55A8BF8" w14:textId="4E570BFB">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Gender</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0EE0335" w14:textId="12B24870">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43C6F5B" w14:textId="250CFC84">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ED20AFB" w14:textId="5C358B64">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446DCA5" w14:textId="2B2CCC61">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7EE37C1A"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3A4DAA05" w14:textId="46829C4C">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Transgender</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E1BFA4B" w14:textId="769DA602">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0262AAB" w14:textId="5FED98B0">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5DAB619" w14:textId="3825A8AA">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FFE4D85" w14:textId="08237FA1">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8CA5385"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552CF43B" w14:textId="566C1383">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Sexual Orientation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3827DD5" w14:textId="5722BA67">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2F7FBA2" w14:textId="508B5B03">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7194EE8" w14:textId="1AB5DA66">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001F638" w14:textId="2D5EA900">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94594BF"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785B39EB" w14:textId="1A439DAE">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Religion or belief</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48A963A" w14:textId="3D398491">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1B665B3" w14:textId="527E3DB9">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3F09A6E" w14:textId="4AD3CF10">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27C9145" w14:textId="654EB3EA">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DA6C379"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19AFE9FB" w14:textId="32AAAE4E">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Marriage &amp; Civil Partnership</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3788BB2E" w14:textId="2AC583C0">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49F28BE" w14:textId="2CCB0B34">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AAF0F58" w14:textId="06942C87">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14258FF" w14:textId="3F995878">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3E904D75"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572E8D3B" w14:textId="3B30BAA9">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Pregnancy &amp; Maternity</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79251CE" w14:textId="19E20CFA">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34BCE5B" w14:textId="1F1F9A2E">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55425F94" w14:textId="12045ACB">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541CC70" w14:textId="6F68FDCB">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1004FC67"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550C894A" w14:textId="31AADE9F">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Relationships between groups</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0035B304" w14:textId="0B0C0F58">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900C998" w14:textId="4540AD3A">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7D99A0C2" w14:textId="1D6BAAB1">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80736B0" w14:textId="32F5942C">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r xmlns:wp14="http://schemas.microsoft.com/office/word/2010/wordml" w:rsidR="7C4A030F" w:rsidTr="7C4A030F" w14:paraId="41CCD5DF" wp14:textId="77777777">
        <w:trPr>
          <w:trHeight w:val="345"/>
        </w:trPr>
        <w:tc>
          <w:tcPr>
            <w:tcW w:w="3525" w:type="dxa"/>
            <w:tcBorders>
              <w:top w:val="single" w:sz="6"/>
              <w:left w:val="single" w:sz="6"/>
              <w:bottom w:val="single" w:sz="6"/>
              <w:right w:val="single" w:sz="6"/>
            </w:tcBorders>
            <w:shd w:val="clear" w:color="auto" w:fill="E0E0E0"/>
            <w:tcMar>
              <w:left w:w="105" w:type="dxa"/>
              <w:right w:w="105" w:type="dxa"/>
            </w:tcMar>
            <w:vAlign w:val="center"/>
          </w:tcPr>
          <w:p w:rsidR="7C4A030F" w:rsidP="7C4A030F" w:rsidRDefault="7C4A030F" w14:paraId="6D293F7E" w14:textId="0E75ABF9">
            <w:pP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0"/>
                <w:bCs w:val="0"/>
                <w:i w:val="0"/>
                <w:iCs w:val="0"/>
                <w:color w:val="000000" w:themeColor="text1" w:themeTint="FF" w:themeShade="FF"/>
                <w:sz w:val="24"/>
                <w:szCs w:val="24"/>
                <w:lang w:val="en-US"/>
              </w:rPr>
              <w:t>Other socially excluded groups</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24EF1359" w14:textId="7A36C6AA">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1BA0C7E4" w14:textId="1FA3B785">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6AF37728" w14:textId="713C9944">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N</w:t>
            </w:r>
          </w:p>
        </w:tc>
        <w:tc>
          <w:tcPr>
            <w:tcW w:w="1380" w:type="dxa"/>
            <w:tcBorders>
              <w:top w:val="single" w:sz="6"/>
              <w:left w:val="single" w:sz="6"/>
              <w:bottom w:val="single" w:sz="6"/>
              <w:right w:val="single" w:sz="6"/>
            </w:tcBorders>
            <w:tcMar>
              <w:left w:w="105" w:type="dxa"/>
              <w:right w:w="105" w:type="dxa"/>
            </w:tcMar>
            <w:vAlign w:val="top"/>
          </w:tcPr>
          <w:p w:rsidR="7C4A030F" w:rsidP="7C4A030F" w:rsidRDefault="7C4A030F" w14:paraId="4A0D9733" w14:textId="7F31B745">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0"/>
                <w:bCs w:val="0"/>
                <w:i w:val="0"/>
                <w:iCs w:val="0"/>
                <w:sz w:val="24"/>
                <w:szCs w:val="24"/>
                <w:lang w:val="en-US"/>
              </w:rPr>
              <w:t xml:space="preserve"> </w:t>
            </w:r>
          </w:p>
        </w:tc>
      </w:tr>
    </w:tbl>
    <w:p w:rsidR="0003127D" w:rsidP="7C4A030F" w:rsidRDefault="0003127D" w14:paraId="20F7AC5C" w14:textId="20F9AAD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If the answer is “Yes Impact”, “No”, “Unclear” or opinion is divided complete a full EIA</w:t>
      </w:r>
    </w:p>
    <w:p w:rsidR="0003127D" w:rsidP="7C4A030F" w:rsidRDefault="0003127D" w14:paraId="59A549C0" w14:textId="338EADB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43FD8EB3" w14:textId="542C708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Q6 – Using the assessments in questions 3, 4 and 5 should a full assessment be carried out on this policy, procedure, project or service?</w:t>
      </w:r>
    </w:p>
    <w:p w:rsidR="0003127D" w:rsidP="7C4A030F" w:rsidRDefault="0003127D" w14:paraId="04E1E185" w14:textId="3A76663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tbl>
      <w:tblPr>
        <w:tblStyle w:val="TableNormal"/>
        <w:tblW w:w="0" w:type="auto"/>
        <w:tblInd w:w="105" w:type="dxa"/>
        <w:tblLayout w:type="fixed"/>
        <w:tblLook w:val="01E0" w:firstRow="1" w:lastRow="1" w:firstColumn="1" w:lastColumn="1" w:noHBand="0" w:noVBand="0"/>
      </w:tblPr>
      <w:tblGrid>
        <w:gridCol w:w="1080"/>
        <w:gridCol w:w="540"/>
        <w:gridCol w:w="1080"/>
        <w:gridCol w:w="540"/>
      </w:tblGrid>
      <w:tr xmlns:wp14="http://schemas.microsoft.com/office/word/2010/wordml" w:rsidR="7C4A030F" w:rsidTr="7C4A030F" w14:paraId="225EBBD5" wp14:textId="77777777">
        <w:trPr>
          <w:trHeight w:val="300"/>
        </w:trPr>
        <w:tc>
          <w:tcPr>
            <w:tcW w:w="1080" w:type="dxa"/>
            <w:tcBorders>
              <w:top w:val="single" w:sz="6"/>
              <w:left w:val="single" w:sz="6"/>
              <w:bottom w:val="single" w:sz="6"/>
              <w:right w:val="single" w:sz="6"/>
            </w:tcBorders>
            <w:shd w:val="clear" w:color="auto" w:fill="E0E0E0"/>
            <w:tcMar>
              <w:left w:w="105" w:type="dxa"/>
              <w:right w:w="105" w:type="dxa"/>
            </w:tcMar>
            <w:vAlign w:val="top"/>
          </w:tcPr>
          <w:p w:rsidR="7C4A030F" w:rsidP="7C4A030F" w:rsidRDefault="7C4A030F" w14:paraId="392194B4" w14:textId="33771F1C">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Yes</w:t>
            </w:r>
          </w:p>
        </w:tc>
        <w:tc>
          <w:tcPr>
            <w:tcW w:w="540" w:type="dxa"/>
            <w:tcBorders>
              <w:top w:val="single" w:sz="6"/>
              <w:left w:val="single" w:sz="6"/>
              <w:bottom w:val="single" w:sz="6"/>
              <w:right w:val="single" w:sz="6"/>
            </w:tcBorders>
            <w:tcMar>
              <w:left w:w="105" w:type="dxa"/>
              <w:right w:w="105" w:type="dxa"/>
            </w:tcMar>
            <w:vAlign w:val="top"/>
          </w:tcPr>
          <w:p w:rsidR="7C4A030F" w:rsidP="7C4A030F" w:rsidRDefault="7C4A030F" w14:paraId="0ACE7E9B" w14:textId="74698D4F">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080" w:type="dxa"/>
            <w:tcBorders>
              <w:top w:val="single" w:sz="6"/>
              <w:left w:val="single" w:sz="6"/>
              <w:bottom w:val="single" w:sz="6"/>
              <w:right w:val="single" w:sz="6"/>
            </w:tcBorders>
            <w:shd w:val="clear" w:color="auto" w:fill="E0E0E0"/>
            <w:tcMar>
              <w:left w:w="105" w:type="dxa"/>
              <w:right w:w="105" w:type="dxa"/>
            </w:tcMar>
            <w:vAlign w:val="top"/>
          </w:tcPr>
          <w:p w:rsidR="7C4A030F" w:rsidP="7C4A030F" w:rsidRDefault="7C4A030F" w14:paraId="29C5EC17" w14:textId="3AF52471">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No</w:t>
            </w:r>
          </w:p>
        </w:tc>
        <w:tc>
          <w:tcPr>
            <w:tcW w:w="540" w:type="dxa"/>
            <w:tcBorders>
              <w:top w:val="single" w:sz="6"/>
              <w:left w:val="single" w:sz="6"/>
              <w:bottom w:val="single" w:sz="6"/>
              <w:right w:val="single" w:sz="6"/>
            </w:tcBorders>
            <w:tcMar>
              <w:left w:w="105" w:type="dxa"/>
              <w:right w:w="105" w:type="dxa"/>
            </w:tcMar>
            <w:vAlign w:val="top"/>
          </w:tcPr>
          <w:p w:rsidR="7C4A030F" w:rsidP="7C4A030F" w:rsidRDefault="7C4A030F" w14:paraId="048F2CCF" w14:textId="5B1B417F">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X</w:t>
            </w:r>
          </w:p>
        </w:tc>
      </w:tr>
    </w:tbl>
    <w:p w:rsidR="0003127D" w:rsidP="7C4A030F" w:rsidRDefault="0003127D" w14:paraId="2B510A59" w14:textId="790585E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If you have answered “Yes” now follow the EIA toolkit and complete a full EIA form</w:t>
      </w:r>
    </w:p>
    <w:p w:rsidR="0003127D" w:rsidP="7C4A030F" w:rsidRDefault="0003127D" w14:paraId="1ADBDDCB" w14:textId="219D7A2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36000539" w14:textId="058452D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Q7 – How have you come to this decision?</w:t>
      </w:r>
    </w:p>
    <w:p w:rsidR="0003127D" w:rsidP="7C4A030F" w:rsidRDefault="0003127D" w14:paraId="04B02C37" w14:textId="4BCA775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03127D" w:rsidP="7C4A030F" w:rsidRDefault="0003127D" w14:paraId="2D466941" w14:textId="392D646A">
      <w:pPr>
        <w:rPr>
          <w:rFonts w:ascii="Arial" w:hAnsi="Arial" w:eastAsia="Arial" w:cs="Arial"/>
          <w:b w:val="0"/>
          <w:bCs w:val="0"/>
          <w:i w:val="0"/>
          <w:iCs w:val="0"/>
          <w:caps w:val="0"/>
          <w:smallCaps w:val="0"/>
          <w:noProof w:val="0"/>
          <w:color w:val="000000" w:themeColor="text1" w:themeTint="FF" w:themeShade="FF"/>
          <w:sz w:val="24"/>
          <w:szCs w:val="24"/>
          <w:lang w:val="en-GB"/>
        </w:rPr>
      </w:pPr>
      <w:r w:rsidRPr="7C4A030F" w:rsidR="42E2275B">
        <w:rPr>
          <w:rFonts w:ascii="Arial" w:hAnsi="Arial" w:eastAsia="Arial" w:cs="Arial"/>
          <w:b w:val="0"/>
          <w:bCs w:val="0"/>
          <w:i w:val="0"/>
          <w:iCs w:val="0"/>
          <w:caps w:val="0"/>
          <w:smallCaps w:val="0"/>
          <w:noProof w:val="0"/>
          <w:color w:val="000000" w:themeColor="text1" w:themeTint="FF" w:themeShade="FF"/>
          <w:sz w:val="24"/>
          <w:szCs w:val="24"/>
          <w:lang w:val="en-US"/>
        </w:rPr>
        <w:t>No indication that equality groups have been adversely affected by this policy</w:t>
      </w:r>
    </w:p>
    <w:p w:rsidR="0003127D" w:rsidP="7C4A030F" w:rsidRDefault="0003127D" w14:paraId="023B4FA0" w14:textId="16630F7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03127D" w:rsidP="7C4A030F" w:rsidRDefault="0003127D" w14:paraId="7176A2C7" w14:textId="57B0079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Q8 – What is your priority for doing the full EIA</w:t>
      </w:r>
    </w:p>
    <w:p w:rsidR="0003127D" w:rsidP="7C4A030F" w:rsidRDefault="0003127D" w14:paraId="4EB84D57" w14:textId="09BC9A8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tbl>
      <w:tblPr>
        <w:tblStyle w:val="TableNormal"/>
        <w:tblW w:w="0" w:type="auto"/>
        <w:tblInd w:w="105" w:type="dxa"/>
        <w:tblLayout w:type="fixed"/>
        <w:tblLook w:val="01E0" w:firstRow="1" w:lastRow="1" w:firstColumn="1" w:lastColumn="1" w:noHBand="0" w:noVBand="0"/>
      </w:tblPr>
      <w:tblGrid>
        <w:gridCol w:w="1140"/>
        <w:gridCol w:w="1140"/>
        <w:gridCol w:w="1140"/>
      </w:tblGrid>
      <w:tr xmlns:wp14="http://schemas.microsoft.com/office/word/2010/wordml" w:rsidR="7C4A030F" w:rsidTr="7C4A030F" w14:paraId="798A46AD" wp14:textId="77777777">
        <w:trPr>
          <w:trHeight w:val="300"/>
        </w:trPr>
        <w:tc>
          <w:tcPr>
            <w:tcW w:w="1140" w:type="dxa"/>
            <w:tcBorders>
              <w:top w:val="single" w:sz="6"/>
              <w:left w:val="single" w:sz="6"/>
              <w:bottom w:val="single" w:sz="6"/>
              <w:right w:val="single" w:sz="6"/>
            </w:tcBorders>
            <w:shd w:val="clear" w:color="auto" w:fill="E0E0E0"/>
            <w:tcMar>
              <w:left w:w="105" w:type="dxa"/>
              <w:right w:w="105" w:type="dxa"/>
            </w:tcMar>
            <w:vAlign w:val="top"/>
          </w:tcPr>
          <w:p w:rsidR="7C4A030F" w:rsidP="7C4A030F" w:rsidRDefault="7C4A030F" w14:paraId="04A2C999" w14:textId="27EFA4BA">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High</w:t>
            </w:r>
          </w:p>
        </w:tc>
        <w:tc>
          <w:tcPr>
            <w:tcW w:w="1140" w:type="dxa"/>
            <w:tcBorders>
              <w:top w:val="single" w:sz="6"/>
              <w:left w:val="single" w:sz="6"/>
              <w:bottom w:val="single" w:sz="6"/>
              <w:right w:val="single" w:sz="6"/>
            </w:tcBorders>
            <w:shd w:val="clear" w:color="auto" w:fill="E0E0E0"/>
            <w:tcMar>
              <w:left w:w="105" w:type="dxa"/>
              <w:right w:w="105" w:type="dxa"/>
            </w:tcMar>
            <w:vAlign w:val="top"/>
          </w:tcPr>
          <w:p w:rsidR="7C4A030F" w:rsidP="7C4A030F" w:rsidRDefault="7C4A030F" w14:paraId="668605CE" w14:textId="07851033">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Medium</w:t>
            </w:r>
          </w:p>
        </w:tc>
        <w:tc>
          <w:tcPr>
            <w:tcW w:w="1140" w:type="dxa"/>
            <w:tcBorders>
              <w:top w:val="single" w:sz="6"/>
              <w:left w:val="single" w:sz="6"/>
              <w:bottom w:val="single" w:sz="6"/>
              <w:right w:val="single" w:sz="6"/>
            </w:tcBorders>
            <w:shd w:val="clear" w:color="auto" w:fill="E0E0E0"/>
            <w:tcMar>
              <w:left w:w="105" w:type="dxa"/>
              <w:right w:w="105" w:type="dxa"/>
            </w:tcMar>
            <w:vAlign w:val="top"/>
          </w:tcPr>
          <w:p w:rsidR="7C4A030F" w:rsidP="7C4A030F" w:rsidRDefault="7C4A030F" w14:paraId="5DB8D081" w14:textId="3E605875">
            <w:pPr>
              <w:jc w:val="center"/>
              <w:rPr>
                <w:rFonts w:ascii="Times New Roman" w:hAnsi="Times New Roman" w:eastAsia="Times New Roman" w:cs="Times New Roman"/>
                <w:b w:val="0"/>
                <w:bCs w:val="0"/>
                <w:i w:val="0"/>
                <w:iCs w:val="0"/>
                <w:color w:val="000000" w:themeColor="text1" w:themeTint="FF" w:themeShade="FF"/>
                <w:sz w:val="24"/>
                <w:szCs w:val="24"/>
                <w:lang w:val="en-GB"/>
              </w:rPr>
            </w:pPr>
            <w:r w:rsidRPr="7C4A030F" w:rsidR="7C4A030F">
              <w:rPr>
                <w:rFonts w:ascii="Times New Roman" w:hAnsi="Times New Roman" w:eastAsia="Times New Roman" w:cs="Times New Roman"/>
                <w:b w:val="1"/>
                <w:bCs w:val="1"/>
                <w:i w:val="0"/>
                <w:iCs w:val="0"/>
                <w:color w:val="000000" w:themeColor="text1" w:themeTint="FF" w:themeShade="FF"/>
                <w:sz w:val="24"/>
                <w:szCs w:val="24"/>
                <w:lang w:val="en-US"/>
              </w:rPr>
              <w:t>Low</w:t>
            </w:r>
          </w:p>
        </w:tc>
      </w:tr>
      <w:tr xmlns:wp14="http://schemas.microsoft.com/office/word/2010/wordml" w:rsidR="7C4A030F" w:rsidTr="7C4A030F" w14:paraId="43D13668" wp14:textId="77777777">
        <w:trPr>
          <w:trHeight w:val="300"/>
        </w:trPr>
        <w:tc>
          <w:tcPr>
            <w:tcW w:w="1140" w:type="dxa"/>
            <w:tcBorders>
              <w:top w:val="single" w:sz="6"/>
              <w:left w:val="single" w:sz="6"/>
              <w:bottom w:val="single" w:sz="6"/>
              <w:right w:val="single" w:sz="6"/>
            </w:tcBorders>
            <w:tcMar>
              <w:left w:w="105" w:type="dxa"/>
              <w:right w:w="105" w:type="dxa"/>
            </w:tcMar>
            <w:vAlign w:val="top"/>
          </w:tcPr>
          <w:p w:rsidR="7C4A030F" w:rsidP="7C4A030F" w:rsidRDefault="7C4A030F" w14:paraId="32D61B2E" w14:textId="4BB22E1F">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140" w:type="dxa"/>
            <w:tcBorders>
              <w:top w:val="single" w:sz="6"/>
              <w:left w:val="single" w:sz="6"/>
              <w:bottom w:val="single" w:sz="6"/>
              <w:right w:val="single" w:sz="6"/>
            </w:tcBorders>
            <w:tcMar>
              <w:left w:w="105" w:type="dxa"/>
              <w:right w:w="105" w:type="dxa"/>
            </w:tcMar>
            <w:vAlign w:val="top"/>
          </w:tcPr>
          <w:p w:rsidR="7C4A030F" w:rsidP="7C4A030F" w:rsidRDefault="7C4A030F" w14:paraId="397B6E73" w14:textId="5DDF68E8">
            <w:pP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 xml:space="preserve"> </w:t>
            </w:r>
          </w:p>
        </w:tc>
        <w:tc>
          <w:tcPr>
            <w:tcW w:w="1140" w:type="dxa"/>
            <w:tcBorders>
              <w:top w:val="single" w:sz="6"/>
              <w:left w:val="single" w:sz="6"/>
              <w:bottom w:val="single" w:sz="6"/>
              <w:right w:val="single" w:sz="6"/>
            </w:tcBorders>
            <w:tcMar>
              <w:left w:w="105" w:type="dxa"/>
              <w:right w:w="105" w:type="dxa"/>
            </w:tcMar>
            <w:vAlign w:val="top"/>
          </w:tcPr>
          <w:p w:rsidR="7C4A030F" w:rsidP="7C4A030F" w:rsidRDefault="7C4A030F" w14:paraId="1BDCAECC" w14:textId="20A139CB">
            <w:pPr>
              <w:jc w:val="center"/>
              <w:rPr>
                <w:rFonts w:ascii="Times New Roman" w:hAnsi="Times New Roman" w:eastAsia="Times New Roman" w:cs="Times New Roman"/>
                <w:b w:val="0"/>
                <w:bCs w:val="0"/>
                <w:i w:val="0"/>
                <w:iCs w:val="0"/>
                <w:sz w:val="24"/>
                <w:szCs w:val="24"/>
                <w:lang w:val="en-GB"/>
              </w:rPr>
            </w:pPr>
            <w:r w:rsidRPr="7C4A030F" w:rsidR="7C4A030F">
              <w:rPr>
                <w:rFonts w:ascii="Times New Roman" w:hAnsi="Times New Roman" w:eastAsia="Times New Roman" w:cs="Times New Roman"/>
                <w:b w:val="1"/>
                <w:bCs w:val="1"/>
                <w:i w:val="0"/>
                <w:iCs w:val="0"/>
                <w:sz w:val="24"/>
                <w:szCs w:val="24"/>
                <w:lang w:val="en-US"/>
              </w:rPr>
              <w:t>X</w:t>
            </w:r>
          </w:p>
        </w:tc>
      </w:tr>
    </w:tbl>
    <w:p w:rsidR="0003127D" w:rsidP="7C4A030F" w:rsidRDefault="0003127D" w14:paraId="74EB7C11" w14:textId="0BB0274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21B58FF8" w14:textId="0B00B74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Q9 – Who was involved in the EIA?</w:t>
      </w:r>
    </w:p>
    <w:p w:rsidR="0003127D" w:rsidP="7C4A030F" w:rsidRDefault="0003127D" w14:paraId="44CA9A2F" w14:textId="29C32A9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03127D" w:rsidP="7C4A030F" w:rsidRDefault="0003127D" w14:paraId="3242E694" w14:textId="63D6AB8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HR Department Lead Employer Trust  </w:t>
      </w:r>
    </w:p>
    <w:p w:rsidR="0003127D" w:rsidP="7C4A030F" w:rsidRDefault="0003127D" w14:paraId="51908F4D" w14:textId="274F87AA">
      <w:pPr>
        <w:rPr>
          <w:rFonts w:ascii="Segoe UI" w:hAnsi="Segoe UI" w:eastAsia="Segoe UI" w:cs="Segoe UI"/>
          <w:b w:val="0"/>
          <w:bCs w:val="0"/>
          <w:i w:val="0"/>
          <w:iCs w:val="0"/>
          <w:caps w:val="0"/>
          <w:smallCaps w:val="0"/>
          <w:noProof w:val="0"/>
          <w:color w:val="000000" w:themeColor="text1" w:themeTint="FF" w:themeShade="FF"/>
          <w:sz w:val="22"/>
          <w:szCs w:val="22"/>
          <w:lang w:val="en-GB"/>
        </w:rPr>
      </w:pPr>
      <w:r>
        <w:br/>
      </w:r>
    </w:p>
    <w:p w:rsidR="0003127D" w:rsidP="7C4A030F" w:rsidRDefault="0003127D" w14:paraId="257F1BAB" w14:textId="2CAA98A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This EIA has been approved by: Head of Human Resources, Lead Employer Trust </w:t>
      </w:r>
    </w:p>
    <w:p w:rsidR="0003127D" w:rsidP="7C4A030F" w:rsidRDefault="0003127D" w14:paraId="2BB72480" w14:textId="5E583F2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2573F5C9" w14:textId="17A4B91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5703E1B7" w14:textId="117D5353">
      <w:pPr>
        <w:rPr>
          <w:rFonts w:ascii="Segoe UI" w:hAnsi="Segoe UI" w:eastAsia="Segoe UI" w:cs="Segoe UI"/>
          <w:b w:val="0"/>
          <w:bCs w:val="0"/>
          <w:i w:val="0"/>
          <w:iCs w:val="0"/>
          <w:caps w:val="0"/>
          <w:smallCaps w:val="0"/>
          <w:noProof w:val="0"/>
          <w:color w:val="000000" w:themeColor="text1" w:themeTint="FF" w:themeShade="FF"/>
          <w:sz w:val="22"/>
          <w:szCs w:val="22"/>
          <w:lang w:val="en-GB"/>
        </w:rPr>
      </w:pPr>
      <w:r>
        <w:br/>
      </w:r>
    </w:p>
    <w:p w:rsidR="0003127D" w:rsidP="7BE9D90A" w:rsidRDefault="0003127D" w14:paraId="3559C0B6" w14:textId="764AEE4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BE9D90A"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Date:</w:t>
      </w:r>
      <w:r>
        <w:tab/>
      </w:r>
      <w:r>
        <w:tab/>
      </w:r>
      <w:r>
        <w:tab/>
      </w:r>
      <w:r w:rsidRPr="7BE9D90A" w:rsidR="1709E6F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w:t>
      </w:r>
      <w:r w:rsidRPr="7BE9D90A" w:rsidR="3568ED0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4</w:t>
      </w:r>
      <w:r w:rsidRPr="7BE9D90A" w:rsidR="1709E6F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7BE9D90A" w:rsidR="3F8343C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12</w:t>
      </w:r>
      <w:r w:rsidRPr="7BE9D90A" w:rsidR="1709E6F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.2023</w:t>
      </w:r>
      <w:r>
        <w:tab/>
      </w:r>
      <w:r>
        <w:tab/>
      </w:r>
      <w:r w:rsidRPr="7BE9D90A"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Contact number: 0191 275 4782</w:t>
      </w:r>
    </w:p>
    <w:p w:rsidR="0003127D" w:rsidP="7C4A030F" w:rsidRDefault="0003127D" w14:paraId="55937356" w14:textId="659BEC4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3A69F32A" w14:textId="00DE864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03127D" w:rsidP="7C4A030F" w:rsidRDefault="0003127D" w14:paraId="4AB82635" w14:textId="2233F68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C4A030F" w:rsidR="42E227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Please ensure that a copy of this assessment is attached to the policy document to which it relates.</w:t>
      </w:r>
    </w:p>
    <w:p w:rsidR="0003127D" w:rsidP="7C4A030F" w:rsidRDefault="0003127D" w14:paraId="41A9DF26" w14:textId="741C0233">
      <w:pPr>
        <w:pStyle w:val="NormalArial"/>
        <w:rPr>
          <w:rFonts w:ascii="Arial" w:hAnsi="Arial" w:eastAsia="Arial" w:cs="Arial"/>
          <w:b w:val="0"/>
          <w:bCs w:val="0"/>
          <w:i w:val="0"/>
          <w:iCs w:val="0"/>
          <w:caps w:val="0"/>
          <w:smallCaps w:val="0"/>
          <w:noProof w:val="0"/>
          <w:color w:val="000000" w:themeColor="text1" w:themeTint="FF" w:themeShade="FF"/>
          <w:sz w:val="22"/>
          <w:szCs w:val="22"/>
          <w:lang w:val="en-GB"/>
        </w:rPr>
      </w:pPr>
      <w:r w:rsidRPr="7C4A030F" w:rsidR="42E2275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03127D" w:rsidP="00F06112" w:rsidRDefault="0003127D" w14:paraId="41A9DF27" w14:textId="77777777">
      <w:pPr>
        <w:pStyle w:val="NormalArial"/>
        <w:rPr>
          <w:sz w:val="22"/>
          <w:szCs w:val="22"/>
        </w:rPr>
      </w:pPr>
    </w:p>
    <w:p w:rsidRPr="00B46BEE" w:rsidR="006425DE" w:rsidP="00B46BEE" w:rsidRDefault="00B46BEE" w14:paraId="41A9DF28" w14:textId="77777777">
      <w:pPr>
        <w:pStyle w:val="NormalArial"/>
        <w:rPr>
          <w:sz w:val="22"/>
          <w:szCs w:val="22"/>
        </w:rPr>
      </w:pPr>
      <w:r>
        <w:rPr>
          <w:noProof/>
          <w:sz w:val="20"/>
          <w:lang w:val="en-GB" w:eastAsia="en-GB"/>
        </w:rPr>
        <w:drawing>
          <wp:anchor distT="0" distB="0" distL="114300" distR="114300" simplePos="0" relativeHeight="251658243" behindDoc="0" locked="0" layoutInCell="1" allowOverlap="1" wp14:anchorId="41A9DF2A" wp14:editId="41A9DF2B">
            <wp:simplePos x="0" y="0"/>
            <wp:positionH relativeFrom="column">
              <wp:posOffset>-396240</wp:posOffset>
            </wp:positionH>
            <wp:positionV relativeFrom="paragraph">
              <wp:posOffset>105410</wp:posOffset>
            </wp:positionV>
            <wp:extent cx="1768475" cy="647700"/>
            <wp:effectExtent l="0" t="0" r="3175" b="0"/>
            <wp:wrapSquare wrapText="bothSides"/>
            <wp:docPr id="17" name="Picture 17" descr="cid:image005.jpg@01D21A4A.DBF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21A4A.DBFB7E8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768475" cy="64770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58240" behindDoc="0" locked="0" layoutInCell="1" allowOverlap="1" wp14:anchorId="41A9DF2C" wp14:editId="41A9DF2D">
            <wp:simplePos x="0" y="0"/>
            <wp:positionH relativeFrom="column">
              <wp:posOffset>4010025</wp:posOffset>
            </wp:positionH>
            <wp:positionV relativeFrom="paragraph">
              <wp:posOffset>131445</wp:posOffset>
            </wp:positionV>
            <wp:extent cx="752475" cy="44704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44704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58241" behindDoc="0" locked="0" layoutInCell="1" allowOverlap="1" wp14:anchorId="41A9DF2E" wp14:editId="41A9DF2F">
            <wp:simplePos x="0" y="0"/>
            <wp:positionH relativeFrom="column">
              <wp:posOffset>2838450</wp:posOffset>
            </wp:positionH>
            <wp:positionV relativeFrom="paragraph">
              <wp:posOffset>73660</wp:posOffset>
            </wp:positionV>
            <wp:extent cx="988060" cy="5003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8060" cy="500380"/>
                    </a:xfrm>
                    <a:prstGeom prst="rect">
                      <a:avLst/>
                    </a:prstGeom>
                    <a:noFill/>
                    <a:ln>
                      <a:noFill/>
                    </a:ln>
                  </pic:spPr>
                </pic:pic>
              </a:graphicData>
            </a:graphic>
          </wp:anchor>
        </w:drawing>
      </w:r>
      <w:r w:rsidR="00ED4B17">
        <w:rPr>
          <w:noProof/>
          <w:lang w:val="en-GB" w:eastAsia="en-GB"/>
        </w:rPr>
        <w:drawing>
          <wp:anchor distT="0" distB="0" distL="114300" distR="114300" simplePos="0" relativeHeight="251658242" behindDoc="0" locked="0" layoutInCell="1" allowOverlap="1" wp14:anchorId="41A9DF30" wp14:editId="41A9DF31">
            <wp:simplePos x="0" y="0"/>
            <wp:positionH relativeFrom="column">
              <wp:posOffset>1590675</wp:posOffset>
            </wp:positionH>
            <wp:positionV relativeFrom="paragraph">
              <wp:posOffset>75565</wp:posOffset>
            </wp:positionV>
            <wp:extent cx="112776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7760" cy="571500"/>
                    </a:xfrm>
                    <a:prstGeom prst="rect">
                      <a:avLst/>
                    </a:prstGeom>
                    <a:noFill/>
                    <a:ln>
                      <a:noFill/>
                    </a:ln>
                  </pic:spPr>
                </pic:pic>
              </a:graphicData>
            </a:graphic>
          </wp:anchor>
        </w:drawing>
      </w:r>
      <w:r w:rsidR="00306249">
        <w:rPr>
          <w:noProof/>
          <w:lang w:val="en-GB" w:eastAsia="en-GB"/>
        </w:rPr>
        <w:drawing>
          <wp:inline distT="0" distB="0" distL="0" distR="0" wp14:anchorId="41A9DF32" wp14:editId="41A9DF33">
            <wp:extent cx="1543050" cy="677852"/>
            <wp:effectExtent l="0" t="0" r="0" b="8255"/>
            <wp:docPr id="3" name="Picture 3" descr="C:\Users\hrmst\AppData\Local\Microsoft\Windows\Temporary Internet Files\Content.Outlook\ZPFWXVLX\BHAWA AS-G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mst\AppData\Local\Microsoft\Windows\Temporary Internet Files\Content.Outlook\ZPFWXVLX\BHAWA AS-G L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6112" cy="679197"/>
                    </a:xfrm>
                    <a:prstGeom prst="rect">
                      <a:avLst/>
                    </a:prstGeom>
                    <a:noFill/>
                    <a:ln>
                      <a:noFill/>
                    </a:ln>
                  </pic:spPr>
                </pic:pic>
              </a:graphicData>
            </a:graphic>
          </wp:inline>
        </w:drawing>
      </w:r>
      <w:r w:rsidR="006425DE">
        <w:rPr>
          <w:sz w:val="20"/>
        </w:rPr>
        <w:t xml:space="preserve">          </w:t>
      </w:r>
      <w:r w:rsidR="006425DE">
        <w:rPr>
          <w:noProof/>
          <w:sz w:val="20"/>
        </w:rPr>
        <w:t xml:space="preserve">     </w:t>
      </w:r>
      <w:r w:rsidR="006425DE">
        <w:rPr>
          <w:szCs w:val="22"/>
        </w:rPr>
        <w:tab/>
      </w:r>
    </w:p>
    <w:p w:rsidR="00F06112" w:rsidP="00F06112" w:rsidRDefault="00F06112" w14:paraId="41A9DF29" w14:textId="77777777">
      <w:pPr>
        <w:jc w:val="center"/>
        <w:rPr>
          <w:noProof/>
          <w:szCs w:val="22"/>
          <w:lang w:val="en-GB" w:eastAsia="en-GB"/>
        </w:rPr>
      </w:pPr>
      <w:r>
        <w:rPr>
          <w:szCs w:val="22"/>
        </w:rPr>
        <w:t xml:space="preserve">                            </w:t>
      </w:r>
      <w:r>
        <w:rPr>
          <w:noProof/>
          <w:szCs w:val="22"/>
          <w:lang w:val="en-GB" w:eastAsia="en-GB"/>
        </w:rPr>
        <w:t xml:space="preserve">                          </w:t>
      </w:r>
    </w:p>
    <w:sectPr w:rsidR="00F06112" w:rsidSect="00304263">
      <w:footerReference w:type="default" r:id="rId23"/>
      <w:headerReference w:type="first" r:id="rId24"/>
      <w:footerReference w:type="first" r:id="rId25"/>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CE4" w:rsidP="000B703C" w:rsidRDefault="00504CE4" w14:paraId="7D347331" w14:textId="77777777">
      <w:r>
        <w:separator/>
      </w:r>
    </w:p>
  </w:endnote>
  <w:endnote w:type="continuationSeparator" w:id="0">
    <w:p w:rsidR="00504CE4" w:rsidP="000B703C" w:rsidRDefault="00504CE4" w14:paraId="49C464A0" w14:textId="77777777">
      <w:r>
        <w:continuationSeparator/>
      </w:r>
    </w:p>
  </w:endnote>
  <w:endnote w:type="continuationNotice" w:id="1">
    <w:p w:rsidR="00504CE4" w:rsidRDefault="00504CE4" w14:paraId="750793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74804"/>
      <w:docPartObj>
        <w:docPartGallery w:val="Page Numbers (Bottom of Page)"/>
        <w:docPartUnique/>
      </w:docPartObj>
    </w:sdtPr>
    <w:sdtEndPr>
      <w:rPr>
        <w:noProof/>
      </w:rPr>
    </w:sdtEndPr>
    <w:sdtContent>
      <w:p w:rsidR="00097E89" w:rsidRDefault="00097E89" w14:paraId="415FC6BA" w14:textId="498744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97E89" w:rsidRDefault="00097E89" w14:paraId="6047E6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E89" w:rsidP="00664F51" w:rsidRDefault="00097E89" w14:paraId="41A9DF39" w14:textId="77777777">
    <w:pPr>
      <w:pStyle w:val="Footer"/>
    </w:pPr>
  </w:p>
  <w:p w:rsidR="00097E89" w:rsidRDefault="00097E89" w14:paraId="41A9DF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CE4" w:rsidP="000B703C" w:rsidRDefault="00504CE4" w14:paraId="7BF9AF6F" w14:textId="77777777">
      <w:r>
        <w:separator/>
      </w:r>
    </w:p>
  </w:footnote>
  <w:footnote w:type="continuationSeparator" w:id="0">
    <w:p w:rsidR="00504CE4" w:rsidP="000B703C" w:rsidRDefault="00504CE4" w14:paraId="1728E512" w14:textId="77777777">
      <w:r>
        <w:continuationSeparator/>
      </w:r>
    </w:p>
  </w:footnote>
  <w:footnote w:type="continuationNotice" w:id="1">
    <w:p w:rsidR="00504CE4" w:rsidRDefault="00504CE4" w14:paraId="76DEC4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7E89" w:rsidP="0003127D" w:rsidRDefault="00097E89" w14:paraId="41A9DF38" w14:textId="77777777">
    <w:pPr>
      <w:pStyle w:val="Header"/>
      <w:jc w:val="right"/>
    </w:pPr>
    <w:r>
      <w:rPr>
        <w:noProof/>
        <w:lang w:val="en-GB" w:eastAsia="en-GB"/>
      </w:rPr>
      <w:drawing>
        <wp:inline distT="0" distB="0" distL="0" distR="0" wp14:anchorId="41A9DF3B" wp14:editId="41A9DF3C">
          <wp:extent cx="2152650" cy="638175"/>
          <wp:effectExtent l="0" t="0" r="0" b="9525"/>
          <wp:docPr id="1" name="Picture 1" descr="Description: C:\Users\tmmcl\AppData\Local\Microsoft\Windows\Temporary Internet Files\Content.Outlook\YVG7AXHH\Northumbria Healthcare NHS Foundation Tru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mmcl\AppData\Local\Microsoft\Windows\Temporary Internet Files\Content.Outlook\YVG7AXHH\Northumbria Healthcare NHS Foundation Trust PN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r>
      <w:rPr>
        <w:noProof/>
        <w:lang w:val="en-GB" w:eastAsia="en-GB"/>
      </w:rPr>
      <w:drawing>
        <wp:anchor distT="0" distB="0" distL="114300" distR="114300" simplePos="0" relativeHeight="251658240" behindDoc="1" locked="0" layoutInCell="1" allowOverlap="1" wp14:anchorId="41A9DF3D" wp14:editId="41A9DF3E">
          <wp:simplePos x="0" y="0"/>
          <wp:positionH relativeFrom="column">
            <wp:posOffset>-643890</wp:posOffset>
          </wp:positionH>
          <wp:positionV relativeFrom="paragraph">
            <wp:posOffset>-412115</wp:posOffset>
          </wp:positionV>
          <wp:extent cx="1095375" cy="1028700"/>
          <wp:effectExtent l="0" t="0" r="9525" b="0"/>
          <wp:wrapTight wrapText="bothSides">
            <wp:wrapPolygon edited="0">
              <wp:start x="0" y="0"/>
              <wp:lineTo x="0" y="21200"/>
              <wp:lineTo x="21412" y="21200"/>
              <wp:lineTo x="21412" y="0"/>
              <wp:lineTo x="0" y="0"/>
            </wp:wrapPolygon>
          </wp:wrapTight>
          <wp:docPr id="11" name="Picture 11" descr="C:\Documents and Settings\fscfi\Desktop\Building a caring future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scfi\Desktop\Building a caring future logo compresse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6cf4c5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55ad8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1cd0a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38e82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399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4c2e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C7570"/>
    <w:multiLevelType w:val="hybridMultilevel"/>
    <w:tmpl w:val="2BC23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9D0308"/>
    <w:multiLevelType w:val="hybridMultilevel"/>
    <w:tmpl w:val="E3E41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8E3CB5"/>
    <w:multiLevelType w:val="hybridMultilevel"/>
    <w:tmpl w:val="60CCC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6A3063"/>
    <w:multiLevelType w:val="hybridMultilevel"/>
    <w:tmpl w:val="2722D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A9444A"/>
    <w:multiLevelType w:val="hybridMultilevel"/>
    <w:tmpl w:val="3830D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B74F49"/>
    <w:multiLevelType w:val="hybridMultilevel"/>
    <w:tmpl w:val="BBF2A2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242D6E"/>
    <w:multiLevelType w:val="hybridMultilevel"/>
    <w:tmpl w:val="36B42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F64DCB"/>
    <w:multiLevelType w:val="hybridMultilevel"/>
    <w:tmpl w:val="57DE5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7A0282"/>
    <w:multiLevelType w:val="hybridMultilevel"/>
    <w:tmpl w:val="C388B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821B59"/>
    <w:multiLevelType w:val="hybridMultilevel"/>
    <w:tmpl w:val="B0DA4C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9A3E2D"/>
    <w:multiLevelType w:val="hybridMultilevel"/>
    <w:tmpl w:val="23CEE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CC43AB"/>
    <w:multiLevelType w:val="hybridMultilevel"/>
    <w:tmpl w:val="6A3E2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357979"/>
    <w:multiLevelType w:val="hybridMultilevel"/>
    <w:tmpl w:val="D340F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973A82"/>
    <w:multiLevelType w:val="hybridMultilevel"/>
    <w:tmpl w:val="7FA66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DF0638"/>
    <w:multiLevelType w:val="hybridMultilevel"/>
    <w:tmpl w:val="8BCA5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76255E"/>
    <w:multiLevelType w:val="hybridMultilevel"/>
    <w:tmpl w:val="87B0E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A30B2A"/>
    <w:multiLevelType w:val="hybridMultilevel"/>
    <w:tmpl w:val="16540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BC3CCF"/>
    <w:multiLevelType w:val="hybridMultilevel"/>
    <w:tmpl w:val="3F029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990932"/>
    <w:multiLevelType w:val="hybridMultilevel"/>
    <w:tmpl w:val="D0A4B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E410EA"/>
    <w:multiLevelType w:val="hybridMultilevel"/>
    <w:tmpl w:val="332A3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2D1118"/>
    <w:multiLevelType w:val="hybridMultilevel"/>
    <w:tmpl w:val="EBA00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968722B"/>
    <w:multiLevelType w:val="hybridMultilevel"/>
    <w:tmpl w:val="6BA07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9A03123"/>
    <w:multiLevelType w:val="hybridMultilevel"/>
    <w:tmpl w:val="6CC2C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3E2166"/>
    <w:multiLevelType w:val="hybridMultilevel"/>
    <w:tmpl w:val="FFAAD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4742344"/>
    <w:multiLevelType w:val="hybridMultilevel"/>
    <w:tmpl w:val="2592A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96E12D3"/>
    <w:multiLevelType w:val="hybridMultilevel"/>
    <w:tmpl w:val="B728F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A8619DC"/>
    <w:multiLevelType w:val="hybridMultilevel"/>
    <w:tmpl w:val="8BAE1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2D0181F"/>
    <w:multiLevelType w:val="hybridMultilevel"/>
    <w:tmpl w:val="061C9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939CF"/>
    <w:multiLevelType w:val="hybridMultilevel"/>
    <w:tmpl w:val="0B0E7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7B58DD"/>
    <w:multiLevelType w:val="hybridMultilevel"/>
    <w:tmpl w:val="A4422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E191241"/>
    <w:multiLevelType w:val="hybridMultilevel"/>
    <w:tmpl w:val="E7B00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97603C"/>
    <w:multiLevelType w:val="hybridMultilevel"/>
    <w:tmpl w:val="3AEE1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4"/>
  </w:num>
  <w:num w:numId="2">
    <w:abstractNumId w:val="26"/>
  </w:num>
  <w:num w:numId="3">
    <w:abstractNumId w:val="0"/>
  </w:num>
  <w:num w:numId="4">
    <w:abstractNumId w:val="17"/>
  </w:num>
  <w:num w:numId="5">
    <w:abstractNumId w:val="21"/>
  </w:num>
  <w:num w:numId="6">
    <w:abstractNumId w:val="11"/>
  </w:num>
  <w:num w:numId="7">
    <w:abstractNumId w:val="30"/>
  </w:num>
  <w:num w:numId="8">
    <w:abstractNumId w:val="15"/>
  </w:num>
  <w:num w:numId="9">
    <w:abstractNumId w:val="13"/>
  </w:num>
  <w:num w:numId="10">
    <w:abstractNumId w:val="7"/>
  </w:num>
  <w:num w:numId="11">
    <w:abstractNumId w:val="28"/>
  </w:num>
  <w:num w:numId="12">
    <w:abstractNumId w:val="10"/>
  </w:num>
  <w:num w:numId="13">
    <w:abstractNumId w:val="5"/>
  </w:num>
  <w:num w:numId="14">
    <w:abstractNumId w:val="16"/>
  </w:num>
  <w:num w:numId="15">
    <w:abstractNumId w:val="22"/>
  </w:num>
  <w:num w:numId="16">
    <w:abstractNumId w:val="9"/>
  </w:num>
  <w:num w:numId="17">
    <w:abstractNumId w:val="27"/>
  </w:num>
  <w:num w:numId="18">
    <w:abstractNumId w:val="19"/>
  </w:num>
  <w:num w:numId="19">
    <w:abstractNumId w:val="8"/>
  </w:num>
  <w:num w:numId="20">
    <w:abstractNumId w:val="1"/>
  </w:num>
  <w:num w:numId="21">
    <w:abstractNumId w:val="31"/>
  </w:num>
  <w:num w:numId="22">
    <w:abstractNumId w:val="3"/>
  </w:num>
  <w:num w:numId="23">
    <w:abstractNumId w:val="6"/>
  </w:num>
  <w:num w:numId="24">
    <w:abstractNumId w:val="12"/>
  </w:num>
  <w:num w:numId="25">
    <w:abstractNumId w:val="29"/>
  </w:num>
  <w:num w:numId="26">
    <w:abstractNumId w:val="2"/>
  </w:num>
  <w:num w:numId="27">
    <w:abstractNumId w:val="24"/>
  </w:num>
  <w:num w:numId="28">
    <w:abstractNumId w:val="18"/>
  </w:num>
  <w:num w:numId="29">
    <w:abstractNumId w:val="25"/>
  </w:num>
  <w:num w:numId="30">
    <w:abstractNumId w:val="14"/>
  </w:num>
  <w:num w:numId="31">
    <w:abstractNumId w:val="23"/>
  </w:num>
  <w:num w:numId="32">
    <w:abstractNumId w:val="20"/>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12"/>
    <w:rsid w:val="00007379"/>
    <w:rsid w:val="00011350"/>
    <w:rsid w:val="0003127D"/>
    <w:rsid w:val="00067440"/>
    <w:rsid w:val="000751C6"/>
    <w:rsid w:val="00087CA4"/>
    <w:rsid w:val="00097E89"/>
    <w:rsid w:val="000A1690"/>
    <w:rsid w:val="000A388A"/>
    <w:rsid w:val="000A4DA6"/>
    <w:rsid w:val="000B703C"/>
    <w:rsid w:val="000B7B4C"/>
    <w:rsid w:val="000C3558"/>
    <w:rsid w:val="000D7C51"/>
    <w:rsid w:val="001124D0"/>
    <w:rsid w:val="001230FB"/>
    <w:rsid w:val="00127313"/>
    <w:rsid w:val="00131117"/>
    <w:rsid w:val="001313DB"/>
    <w:rsid w:val="00131AC0"/>
    <w:rsid w:val="001358E3"/>
    <w:rsid w:val="001432C3"/>
    <w:rsid w:val="001554FB"/>
    <w:rsid w:val="001667C6"/>
    <w:rsid w:val="00190F80"/>
    <w:rsid w:val="001932C9"/>
    <w:rsid w:val="001A01BE"/>
    <w:rsid w:val="001A6107"/>
    <w:rsid w:val="001B3BD0"/>
    <w:rsid w:val="001C4BBE"/>
    <w:rsid w:val="001E1659"/>
    <w:rsid w:val="001F6BE4"/>
    <w:rsid w:val="00204627"/>
    <w:rsid w:val="0021305C"/>
    <w:rsid w:val="00213DA2"/>
    <w:rsid w:val="00263307"/>
    <w:rsid w:val="002B3A52"/>
    <w:rsid w:val="002B7372"/>
    <w:rsid w:val="002C56F6"/>
    <w:rsid w:val="002D2D04"/>
    <w:rsid w:val="002F3BF2"/>
    <w:rsid w:val="00300CA4"/>
    <w:rsid w:val="00304263"/>
    <w:rsid w:val="00306249"/>
    <w:rsid w:val="00316805"/>
    <w:rsid w:val="00337E60"/>
    <w:rsid w:val="00370613"/>
    <w:rsid w:val="0039730C"/>
    <w:rsid w:val="003B057D"/>
    <w:rsid w:val="003C5991"/>
    <w:rsid w:val="003C7B63"/>
    <w:rsid w:val="003D1124"/>
    <w:rsid w:val="003E2BEE"/>
    <w:rsid w:val="003E7B52"/>
    <w:rsid w:val="003F14DA"/>
    <w:rsid w:val="0040467F"/>
    <w:rsid w:val="00406B95"/>
    <w:rsid w:val="00427B0F"/>
    <w:rsid w:val="0045736E"/>
    <w:rsid w:val="004916BF"/>
    <w:rsid w:val="0049283C"/>
    <w:rsid w:val="004A053D"/>
    <w:rsid w:val="004B361B"/>
    <w:rsid w:val="004C5218"/>
    <w:rsid w:val="004C7D49"/>
    <w:rsid w:val="004F405B"/>
    <w:rsid w:val="00504CE4"/>
    <w:rsid w:val="00507EBD"/>
    <w:rsid w:val="00524530"/>
    <w:rsid w:val="005561CC"/>
    <w:rsid w:val="00565BCA"/>
    <w:rsid w:val="00577838"/>
    <w:rsid w:val="005837CB"/>
    <w:rsid w:val="00585E1B"/>
    <w:rsid w:val="00590CB5"/>
    <w:rsid w:val="00592CC5"/>
    <w:rsid w:val="005A684B"/>
    <w:rsid w:val="005B5B2B"/>
    <w:rsid w:val="0062348B"/>
    <w:rsid w:val="0064007E"/>
    <w:rsid w:val="006425DE"/>
    <w:rsid w:val="00664F51"/>
    <w:rsid w:val="0067223B"/>
    <w:rsid w:val="006842B4"/>
    <w:rsid w:val="0068638F"/>
    <w:rsid w:val="006D15EF"/>
    <w:rsid w:val="006D468D"/>
    <w:rsid w:val="00714713"/>
    <w:rsid w:val="007165F2"/>
    <w:rsid w:val="00725D70"/>
    <w:rsid w:val="0072799B"/>
    <w:rsid w:val="007403A4"/>
    <w:rsid w:val="00756904"/>
    <w:rsid w:val="00781516"/>
    <w:rsid w:val="007836D5"/>
    <w:rsid w:val="0079017E"/>
    <w:rsid w:val="00791899"/>
    <w:rsid w:val="00791D09"/>
    <w:rsid w:val="007B2215"/>
    <w:rsid w:val="007C06B3"/>
    <w:rsid w:val="007E2379"/>
    <w:rsid w:val="007E6346"/>
    <w:rsid w:val="00814940"/>
    <w:rsid w:val="00822FA0"/>
    <w:rsid w:val="00837AF3"/>
    <w:rsid w:val="008615D4"/>
    <w:rsid w:val="00861A02"/>
    <w:rsid w:val="00865F1D"/>
    <w:rsid w:val="00880BEA"/>
    <w:rsid w:val="008C0D28"/>
    <w:rsid w:val="008C626A"/>
    <w:rsid w:val="008E5642"/>
    <w:rsid w:val="00912295"/>
    <w:rsid w:val="00966B64"/>
    <w:rsid w:val="00966E02"/>
    <w:rsid w:val="00985C56"/>
    <w:rsid w:val="009A4C38"/>
    <w:rsid w:val="009B5A09"/>
    <w:rsid w:val="009B67A3"/>
    <w:rsid w:val="009C1D47"/>
    <w:rsid w:val="009D0971"/>
    <w:rsid w:val="009D0980"/>
    <w:rsid w:val="009D5979"/>
    <w:rsid w:val="009F0A06"/>
    <w:rsid w:val="009F13C4"/>
    <w:rsid w:val="00A409B8"/>
    <w:rsid w:val="00A46E21"/>
    <w:rsid w:val="00A6010C"/>
    <w:rsid w:val="00A6479B"/>
    <w:rsid w:val="00A71ED4"/>
    <w:rsid w:val="00A822BB"/>
    <w:rsid w:val="00A8302D"/>
    <w:rsid w:val="00A938D7"/>
    <w:rsid w:val="00A95C23"/>
    <w:rsid w:val="00AD0A2C"/>
    <w:rsid w:val="00AF6429"/>
    <w:rsid w:val="00B01FE0"/>
    <w:rsid w:val="00B06DC1"/>
    <w:rsid w:val="00B16EFC"/>
    <w:rsid w:val="00B37610"/>
    <w:rsid w:val="00B43C81"/>
    <w:rsid w:val="00B46BEE"/>
    <w:rsid w:val="00B70A2F"/>
    <w:rsid w:val="00B719DF"/>
    <w:rsid w:val="00B72A23"/>
    <w:rsid w:val="00B752A4"/>
    <w:rsid w:val="00B87B83"/>
    <w:rsid w:val="00B9113D"/>
    <w:rsid w:val="00BA73A8"/>
    <w:rsid w:val="00BA7ACB"/>
    <w:rsid w:val="00BB4692"/>
    <w:rsid w:val="00BC513F"/>
    <w:rsid w:val="00BF18A1"/>
    <w:rsid w:val="00BF6BD7"/>
    <w:rsid w:val="00C16904"/>
    <w:rsid w:val="00C22A2C"/>
    <w:rsid w:val="00C430FE"/>
    <w:rsid w:val="00C86421"/>
    <w:rsid w:val="00C90ABD"/>
    <w:rsid w:val="00CA73FD"/>
    <w:rsid w:val="00CB3284"/>
    <w:rsid w:val="00CB4858"/>
    <w:rsid w:val="00CC475E"/>
    <w:rsid w:val="00CD0C83"/>
    <w:rsid w:val="00CD72D8"/>
    <w:rsid w:val="00CE4E05"/>
    <w:rsid w:val="00CE5925"/>
    <w:rsid w:val="00CF3E82"/>
    <w:rsid w:val="00D125F9"/>
    <w:rsid w:val="00D31798"/>
    <w:rsid w:val="00D472E1"/>
    <w:rsid w:val="00D52171"/>
    <w:rsid w:val="00D63ABF"/>
    <w:rsid w:val="00D641F3"/>
    <w:rsid w:val="00D72D27"/>
    <w:rsid w:val="00D83480"/>
    <w:rsid w:val="00DA2C0C"/>
    <w:rsid w:val="00DB3EF4"/>
    <w:rsid w:val="00DD33C8"/>
    <w:rsid w:val="00DD7A0A"/>
    <w:rsid w:val="00DE3785"/>
    <w:rsid w:val="00E258CF"/>
    <w:rsid w:val="00E34257"/>
    <w:rsid w:val="00E35506"/>
    <w:rsid w:val="00E53673"/>
    <w:rsid w:val="00E61C0B"/>
    <w:rsid w:val="00E71299"/>
    <w:rsid w:val="00E938E5"/>
    <w:rsid w:val="00EB1332"/>
    <w:rsid w:val="00EB300E"/>
    <w:rsid w:val="00EB6BA7"/>
    <w:rsid w:val="00EC44CF"/>
    <w:rsid w:val="00ED4B17"/>
    <w:rsid w:val="00EE1375"/>
    <w:rsid w:val="00F00F94"/>
    <w:rsid w:val="00F06112"/>
    <w:rsid w:val="00F41EDD"/>
    <w:rsid w:val="00F61A0E"/>
    <w:rsid w:val="00F750F7"/>
    <w:rsid w:val="00F76BE6"/>
    <w:rsid w:val="00F91B5D"/>
    <w:rsid w:val="00FB6DD0"/>
    <w:rsid w:val="00FD1FE7"/>
    <w:rsid w:val="00FE1132"/>
    <w:rsid w:val="0397157F"/>
    <w:rsid w:val="03CDC977"/>
    <w:rsid w:val="06A879DD"/>
    <w:rsid w:val="0731F258"/>
    <w:rsid w:val="07648AA1"/>
    <w:rsid w:val="077D4724"/>
    <w:rsid w:val="07E74F8F"/>
    <w:rsid w:val="084CB4AF"/>
    <w:rsid w:val="095530A2"/>
    <w:rsid w:val="09E88510"/>
    <w:rsid w:val="0B7E86FC"/>
    <w:rsid w:val="0B845571"/>
    <w:rsid w:val="0D28AC0F"/>
    <w:rsid w:val="0E0C52D9"/>
    <w:rsid w:val="0E4CD962"/>
    <w:rsid w:val="0EF92560"/>
    <w:rsid w:val="0FC47226"/>
    <w:rsid w:val="10C42E9F"/>
    <w:rsid w:val="11A2D5C8"/>
    <w:rsid w:val="12AFA44B"/>
    <w:rsid w:val="12BFAB33"/>
    <w:rsid w:val="13BD2031"/>
    <w:rsid w:val="13CC9683"/>
    <w:rsid w:val="13F89A4C"/>
    <w:rsid w:val="15518218"/>
    <w:rsid w:val="15A0F3D3"/>
    <w:rsid w:val="1709E6F9"/>
    <w:rsid w:val="176FDCE9"/>
    <w:rsid w:val="180F7144"/>
    <w:rsid w:val="187072CF"/>
    <w:rsid w:val="18F0CA48"/>
    <w:rsid w:val="1939DD62"/>
    <w:rsid w:val="1A46B098"/>
    <w:rsid w:val="1A7464F6"/>
    <w:rsid w:val="1AA18DD3"/>
    <w:rsid w:val="1E0715F0"/>
    <w:rsid w:val="1E58AE79"/>
    <w:rsid w:val="203EAAD1"/>
    <w:rsid w:val="207D1264"/>
    <w:rsid w:val="20A14A90"/>
    <w:rsid w:val="20B53086"/>
    <w:rsid w:val="21A510A9"/>
    <w:rsid w:val="21CDEE79"/>
    <w:rsid w:val="21D3627E"/>
    <w:rsid w:val="2211A845"/>
    <w:rsid w:val="22B4DB2C"/>
    <w:rsid w:val="22F7CA8F"/>
    <w:rsid w:val="2350ACFA"/>
    <w:rsid w:val="23AD78A6"/>
    <w:rsid w:val="23D22D8F"/>
    <w:rsid w:val="24198C9A"/>
    <w:rsid w:val="247CFBA0"/>
    <w:rsid w:val="26E51968"/>
    <w:rsid w:val="26E91BEF"/>
    <w:rsid w:val="27A5F63B"/>
    <w:rsid w:val="2914CB19"/>
    <w:rsid w:val="2933541D"/>
    <w:rsid w:val="2998D9E3"/>
    <w:rsid w:val="29D7526B"/>
    <w:rsid w:val="2A70ECFF"/>
    <w:rsid w:val="2C195575"/>
    <w:rsid w:val="2CAF3E6B"/>
    <w:rsid w:val="2DD63976"/>
    <w:rsid w:val="2EB6C034"/>
    <w:rsid w:val="30389479"/>
    <w:rsid w:val="30632B1A"/>
    <w:rsid w:val="316BBFF4"/>
    <w:rsid w:val="3182AF8E"/>
    <w:rsid w:val="31D464DA"/>
    <w:rsid w:val="32C70C62"/>
    <w:rsid w:val="33061204"/>
    <w:rsid w:val="339D80B3"/>
    <w:rsid w:val="341716CF"/>
    <w:rsid w:val="3568ED09"/>
    <w:rsid w:val="3864EDF6"/>
    <w:rsid w:val="3891699C"/>
    <w:rsid w:val="389EB696"/>
    <w:rsid w:val="391E0036"/>
    <w:rsid w:val="3E25581D"/>
    <w:rsid w:val="3E7337B6"/>
    <w:rsid w:val="3F8343C2"/>
    <w:rsid w:val="3F891410"/>
    <w:rsid w:val="41CE507D"/>
    <w:rsid w:val="4256BA3F"/>
    <w:rsid w:val="42E2275B"/>
    <w:rsid w:val="4351227B"/>
    <w:rsid w:val="4407DE05"/>
    <w:rsid w:val="4465493D"/>
    <w:rsid w:val="45576264"/>
    <w:rsid w:val="4628AFA2"/>
    <w:rsid w:val="473D38A5"/>
    <w:rsid w:val="48D24A5E"/>
    <w:rsid w:val="495EC6A4"/>
    <w:rsid w:val="4A2AD387"/>
    <w:rsid w:val="4BEC0F2A"/>
    <w:rsid w:val="4C175F47"/>
    <w:rsid w:val="4C60D7EC"/>
    <w:rsid w:val="4C80E158"/>
    <w:rsid w:val="4DE14E12"/>
    <w:rsid w:val="4DFF94BB"/>
    <w:rsid w:val="4E26DBDA"/>
    <w:rsid w:val="4E35E7E4"/>
    <w:rsid w:val="4E758DC3"/>
    <w:rsid w:val="4E83C6DD"/>
    <w:rsid w:val="4F7209BF"/>
    <w:rsid w:val="503A7FBA"/>
    <w:rsid w:val="51621689"/>
    <w:rsid w:val="51B6E4A8"/>
    <w:rsid w:val="523C370D"/>
    <w:rsid w:val="5425EF55"/>
    <w:rsid w:val="54AECCF0"/>
    <w:rsid w:val="54DE4A40"/>
    <w:rsid w:val="55DBBA4B"/>
    <w:rsid w:val="57155800"/>
    <w:rsid w:val="58CA37E7"/>
    <w:rsid w:val="5A16941D"/>
    <w:rsid w:val="5A9530D9"/>
    <w:rsid w:val="5B449E91"/>
    <w:rsid w:val="5B87F2FC"/>
    <w:rsid w:val="5C386184"/>
    <w:rsid w:val="5CA2FF4C"/>
    <w:rsid w:val="5D5CC3E0"/>
    <w:rsid w:val="5E2398AF"/>
    <w:rsid w:val="60E3983D"/>
    <w:rsid w:val="60EB063F"/>
    <w:rsid w:val="61B5F900"/>
    <w:rsid w:val="61F97315"/>
    <w:rsid w:val="626993EC"/>
    <w:rsid w:val="627FC243"/>
    <w:rsid w:val="6285638E"/>
    <w:rsid w:val="628F351D"/>
    <w:rsid w:val="62E8599E"/>
    <w:rsid w:val="63268131"/>
    <w:rsid w:val="6375904E"/>
    <w:rsid w:val="63CEB33B"/>
    <w:rsid w:val="640418B5"/>
    <w:rsid w:val="64437369"/>
    <w:rsid w:val="64663AF7"/>
    <w:rsid w:val="67DBD757"/>
    <w:rsid w:val="68E54E44"/>
    <w:rsid w:val="693695CB"/>
    <w:rsid w:val="696BFCE6"/>
    <w:rsid w:val="6A1AD37B"/>
    <w:rsid w:val="6CD55A43"/>
    <w:rsid w:val="6D4F72EF"/>
    <w:rsid w:val="6DB51408"/>
    <w:rsid w:val="6DD12D52"/>
    <w:rsid w:val="6DE04A22"/>
    <w:rsid w:val="6E119FBD"/>
    <w:rsid w:val="6EA7B151"/>
    <w:rsid w:val="6F83F4C8"/>
    <w:rsid w:val="6FE4CFF0"/>
    <w:rsid w:val="7078F6C7"/>
    <w:rsid w:val="708D722B"/>
    <w:rsid w:val="717DDE7E"/>
    <w:rsid w:val="7237C9CC"/>
    <w:rsid w:val="72BA3EB1"/>
    <w:rsid w:val="7604A9EC"/>
    <w:rsid w:val="775115CD"/>
    <w:rsid w:val="78482355"/>
    <w:rsid w:val="785364A0"/>
    <w:rsid w:val="78A93F04"/>
    <w:rsid w:val="79EB89A2"/>
    <w:rsid w:val="7A2B3C0B"/>
    <w:rsid w:val="7A8FEB95"/>
    <w:rsid w:val="7B5275E8"/>
    <w:rsid w:val="7BE9D90A"/>
    <w:rsid w:val="7C4A030F"/>
    <w:rsid w:val="7C4F58CD"/>
    <w:rsid w:val="7DED6D03"/>
    <w:rsid w:val="7F48D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9DC24"/>
  <w15:docId w15:val="{2E400EE5-624D-450B-8787-8E5C34D331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112"/>
    <w:rPr>
      <w:rFonts w:ascii="CG Times (W1)" w:hAnsi="CG Times (W1)" w:eastAsia="Times New Roman"/>
      <w:sz w:val="22"/>
      <w:lang w:val="en-US" w:eastAsia="en-US"/>
    </w:rPr>
  </w:style>
  <w:style w:type="paragraph" w:styleId="Heading1">
    <w:name w:val="heading 1"/>
    <w:basedOn w:val="Normal"/>
    <w:next w:val="Normal"/>
    <w:link w:val="Heading1Char"/>
    <w:uiPriority w:val="9"/>
    <w:qFormat/>
    <w:rsid w:val="00A409B8"/>
    <w:pPr>
      <w:keepNext/>
      <w:outlineLvl w:val="0"/>
    </w:pPr>
    <w:rPr>
      <w:rFonts w:ascii="Arial" w:hAnsi="Arial"/>
      <w:b/>
      <w:sz w:val="24"/>
      <w:lang w:eastAsia="en-GB"/>
    </w:rPr>
  </w:style>
  <w:style w:type="paragraph" w:styleId="Heading2">
    <w:name w:val="heading 2"/>
    <w:basedOn w:val="Normal"/>
    <w:next w:val="Normal"/>
    <w:link w:val="Heading2Char"/>
    <w:uiPriority w:val="9"/>
    <w:unhideWhenUsed/>
    <w:qFormat/>
    <w:rsid w:val="00CC475E"/>
    <w:pPr>
      <w:keepNext/>
      <w:keepLines/>
      <w:spacing w:before="200" w:line="276" w:lineRule="auto"/>
      <w:outlineLvl w:val="1"/>
    </w:pPr>
    <w:rPr>
      <w:rFonts w:asciiTheme="majorHAnsi" w:hAnsiTheme="majorHAnsi" w:eastAsiaTheme="majorEastAsia"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CC475E"/>
    <w:pPr>
      <w:keepNext/>
      <w:keepLines/>
      <w:spacing w:before="200" w:line="276" w:lineRule="auto"/>
      <w:outlineLvl w:val="2"/>
    </w:pPr>
    <w:rPr>
      <w:rFonts w:asciiTheme="majorHAnsi" w:hAnsiTheme="majorHAnsi" w:eastAsiaTheme="majorEastAsia" w:cstheme="majorBidi"/>
      <w:b/>
      <w:bCs/>
      <w:color w:val="5B9BD5" w:themeColor="accent1"/>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06112"/>
    <w:pPr>
      <w:jc w:val="both"/>
    </w:pPr>
    <w:rPr>
      <w:rFonts w:ascii="Arial" w:hAnsi="Arial"/>
      <w:sz w:val="24"/>
      <w:lang w:eastAsia="x-none"/>
    </w:rPr>
  </w:style>
  <w:style w:type="character" w:styleId="BodyTextChar" w:customStyle="1">
    <w:name w:val="Body Text Char"/>
    <w:link w:val="BodyText"/>
    <w:rsid w:val="00F06112"/>
    <w:rPr>
      <w:rFonts w:ascii="Arial" w:hAnsi="Arial" w:eastAsia="Times New Roman" w:cs="Times New Roman"/>
      <w:sz w:val="24"/>
      <w:szCs w:val="20"/>
      <w:lang w:val="en-US"/>
    </w:rPr>
  </w:style>
  <w:style w:type="paragraph" w:styleId="LETTER" w:customStyle="1">
    <w:name w:val="LETTER"/>
    <w:basedOn w:val="Normal"/>
    <w:link w:val="LETTERChar"/>
    <w:uiPriority w:val="99"/>
    <w:rsid w:val="00F06112"/>
    <w:rPr>
      <w:rFonts w:ascii="Times New Roman" w:hAnsi="Times New Roman"/>
      <w:sz w:val="24"/>
      <w:lang w:val="x-none" w:eastAsia="x-none"/>
    </w:rPr>
  </w:style>
  <w:style w:type="paragraph" w:styleId="BodyText2">
    <w:name w:val="Body Text 2"/>
    <w:basedOn w:val="Normal"/>
    <w:link w:val="BodyText2Char"/>
    <w:rsid w:val="00F06112"/>
    <w:pPr>
      <w:jc w:val="both"/>
    </w:pPr>
    <w:rPr>
      <w:rFonts w:ascii="Arial" w:hAnsi="Arial"/>
      <w:i/>
      <w:sz w:val="24"/>
      <w:lang w:eastAsia="x-none"/>
    </w:rPr>
  </w:style>
  <w:style w:type="character" w:styleId="BodyText2Char" w:customStyle="1">
    <w:name w:val="Body Text 2 Char"/>
    <w:link w:val="BodyText2"/>
    <w:rsid w:val="00F06112"/>
    <w:rPr>
      <w:rFonts w:ascii="Arial" w:hAnsi="Arial" w:eastAsia="Times New Roman" w:cs="Times New Roman"/>
      <w:i/>
      <w:sz w:val="24"/>
      <w:szCs w:val="20"/>
      <w:lang w:val="en-US"/>
    </w:rPr>
  </w:style>
  <w:style w:type="character" w:styleId="Hyperlink">
    <w:name w:val="Hyperlink"/>
    <w:uiPriority w:val="99"/>
    <w:rsid w:val="00F06112"/>
    <w:rPr>
      <w:color w:val="0000FF"/>
      <w:u w:val="single"/>
    </w:rPr>
  </w:style>
  <w:style w:type="character" w:styleId="LETTERChar" w:customStyle="1">
    <w:name w:val="LETTER Char"/>
    <w:link w:val="LETTER"/>
    <w:uiPriority w:val="99"/>
    <w:rsid w:val="00F06112"/>
    <w:rPr>
      <w:rFonts w:ascii="Times New Roman" w:hAnsi="Times New Roman" w:eastAsia="Times New Roman" w:cs="Times New Roman"/>
      <w:sz w:val="24"/>
      <w:szCs w:val="20"/>
    </w:rPr>
  </w:style>
  <w:style w:type="paragraph" w:styleId="NormalArial" w:customStyle="1">
    <w:name w:val="Normal + Arial"/>
    <w:aliases w:val="9 pt"/>
    <w:basedOn w:val="Normal"/>
    <w:rsid w:val="00F06112"/>
    <w:rPr>
      <w:rFonts w:ascii="Arial" w:hAnsi="Arial"/>
      <w:sz w:val="24"/>
      <w:szCs w:val="24"/>
    </w:rPr>
  </w:style>
  <w:style w:type="paragraph" w:styleId="ListParagraph">
    <w:name w:val="List Paragraph"/>
    <w:basedOn w:val="Normal"/>
    <w:uiPriority w:val="34"/>
    <w:qFormat/>
    <w:rsid w:val="00F06112"/>
    <w:pPr>
      <w:spacing w:after="200" w:line="276" w:lineRule="auto"/>
      <w:ind w:left="720"/>
      <w:contextualSpacing/>
    </w:pPr>
    <w:rPr>
      <w:rFonts w:ascii="Calibri" w:hAnsi="Calibri" w:eastAsia="Calibri"/>
      <w:szCs w:val="22"/>
      <w:lang w:val="en-GB"/>
    </w:rPr>
  </w:style>
  <w:style w:type="character" w:styleId="Strong">
    <w:name w:val="Strong"/>
    <w:uiPriority w:val="22"/>
    <w:qFormat/>
    <w:rsid w:val="00F06112"/>
    <w:rPr>
      <w:b/>
      <w:bCs/>
    </w:rPr>
  </w:style>
  <w:style w:type="paragraph" w:styleId="BalloonText">
    <w:name w:val="Balloon Text"/>
    <w:basedOn w:val="Normal"/>
    <w:link w:val="BalloonTextChar"/>
    <w:uiPriority w:val="99"/>
    <w:semiHidden/>
    <w:unhideWhenUsed/>
    <w:rsid w:val="00F06112"/>
    <w:rPr>
      <w:rFonts w:ascii="Tahoma" w:hAnsi="Tahoma"/>
      <w:sz w:val="16"/>
      <w:szCs w:val="16"/>
      <w:lang w:eastAsia="x-none"/>
    </w:rPr>
  </w:style>
  <w:style w:type="character" w:styleId="BalloonTextChar" w:customStyle="1">
    <w:name w:val="Balloon Text Char"/>
    <w:link w:val="BalloonText"/>
    <w:uiPriority w:val="99"/>
    <w:semiHidden/>
    <w:rsid w:val="00F06112"/>
    <w:rPr>
      <w:rFonts w:ascii="Tahoma" w:hAnsi="Tahoma" w:eastAsia="Times New Roman" w:cs="Tahoma"/>
      <w:sz w:val="16"/>
      <w:szCs w:val="16"/>
      <w:lang w:val="en-US"/>
    </w:rPr>
  </w:style>
  <w:style w:type="paragraph" w:styleId="Header">
    <w:name w:val="header"/>
    <w:basedOn w:val="Normal"/>
    <w:link w:val="HeaderChar"/>
    <w:uiPriority w:val="99"/>
    <w:unhideWhenUsed/>
    <w:rsid w:val="000B703C"/>
    <w:pPr>
      <w:tabs>
        <w:tab w:val="center" w:pos="4513"/>
        <w:tab w:val="right" w:pos="9026"/>
      </w:tabs>
    </w:pPr>
    <w:rPr>
      <w:sz w:val="20"/>
      <w:lang w:eastAsia="x-none"/>
    </w:rPr>
  </w:style>
  <w:style w:type="character" w:styleId="HeaderChar" w:customStyle="1">
    <w:name w:val="Header Char"/>
    <w:link w:val="Header"/>
    <w:uiPriority w:val="99"/>
    <w:rsid w:val="000B703C"/>
    <w:rPr>
      <w:rFonts w:ascii="CG Times (W1)" w:hAnsi="CG Times (W1)" w:eastAsia="Times New Roman" w:cs="Times New Roman"/>
      <w:szCs w:val="20"/>
      <w:lang w:val="en-US"/>
    </w:rPr>
  </w:style>
  <w:style w:type="paragraph" w:styleId="Footer">
    <w:name w:val="footer"/>
    <w:basedOn w:val="Normal"/>
    <w:link w:val="FooterChar"/>
    <w:uiPriority w:val="99"/>
    <w:unhideWhenUsed/>
    <w:rsid w:val="000B703C"/>
    <w:pPr>
      <w:tabs>
        <w:tab w:val="center" w:pos="4513"/>
        <w:tab w:val="right" w:pos="9026"/>
      </w:tabs>
    </w:pPr>
    <w:rPr>
      <w:sz w:val="20"/>
      <w:lang w:eastAsia="x-none"/>
    </w:rPr>
  </w:style>
  <w:style w:type="character" w:styleId="FooterChar" w:customStyle="1">
    <w:name w:val="Footer Char"/>
    <w:link w:val="Footer"/>
    <w:uiPriority w:val="99"/>
    <w:rsid w:val="000B703C"/>
    <w:rPr>
      <w:rFonts w:ascii="CG Times (W1)" w:hAnsi="CG Times (W1)" w:eastAsia="Times New Roman" w:cs="Times New Roman"/>
      <w:szCs w:val="20"/>
      <w:lang w:val="en-US"/>
    </w:rPr>
  </w:style>
  <w:style w:type="table" w:styleId="TableGrid">
    <w:name w:val="Table Grid"/>
    <w:basedOn w:val="TableNormal"/>
    <w:uiPriority w:val="59"/>
    <w:rsid w:val="00BA73A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iPriority w:val="99"/>
    <w:semiHidden/>
    <w:unhideWhenUsed/>
    <w:rsid w:val="00DD33C8"/>
    <w:pPr>
      <w:spacing w:after="120"/>
      <w:ind w:left="283"/>
    </w:pPr>
    <w:rPr>
      <w:sz w:val="20"/>
      <w:lang w:eastAsia="x-none"/>
    </w:rPr>
  </w:style>
  <w:style w:type="character" w:styleId="BodyTextIndentChar" w:customStyle="1">
    <w:name w:val="Body Text Indent Char"/>
    <w:link w:val="BodyTextIndent"/>
    <w:uiPriority w:val="99"/>
    <w:semiHidden/>
    <w:rsid w:val="00DD33C8"/>
    <w:rPr>
      <w:rFonts w:ascii="CG Times (W1)" w:hAnsi="CG Times (W1)" w:eastAsia="Times New Roman" w:cs="Times New Roman"/>
      <w:szCs w:val="20"/>
      <w:lang w:val="en-US"/>
    </w:rPr>
  </w:style>
  <w:style w:type="paragraph" w:styleId="Table" w:customStyle="1">
    <w:name w:val="Table"/>
    <w:basedOn w:val="Normal"/>
    <w:rsid w:val="007E2379"/>
    <w:rPr>
      <w:rFonts w:ascii="Univers" w:hAnsi="Univers"/>
      <w:lang w:val="en-GB"/>
    </w:rPr>
  </w:style>
  <w:style w:type="character" w:styleId="Heading1Char" w:customStyle="1">
    <w:name w:val="Heading 1 Char"/>
    <w:basedOn w:val="DefaultParagraphFont"/>
    <w:link w:val="Heading1"/>
    <w:uiPriority w:val="9"/>
    <w:rsid w:val="00A409B8"/>
    <w:rPr>
      <w:rFonts w:ascii="Arial" w:hAnsi="Arial" w:eastAsia="Times New Roman"/>
      <w:b/>
      <w:sz w:val="24"/>
      <w:lang w:val="en-US"/>
    </w:rPr>
  </w:style>
  <w:style w:type="character" w:styleId="Heading2Char" w:customStyle="1">
    <w:name w:val="Heading 2 Char"/>
    <w:basedOn w:val="DefaultParagraphFont"/>
    <w:link w:val="Heading2"/>
    <w:uiPriority w:val="9"/>
    <w:rsid w:val="00CC475E"/>
    <w:rPr>
      <w:rFonts w:asciiTheme="majorHAnsi" w:hAnsiTheme="majorHAnsi" w:eastAsiaTheme="majorEastAsia" w:cstheme="majorBidi"/>
      <w:b/>
      <w:bCs/>
      <w:color w:val="5B9BD5" w:themeColor="accent1"/>
      <w:sz w:val="26"/>
      <w:szCs w:val="26"/>
      <w:lang w:eastAsia="en-US"/>
    </w:rPr>
  </w:style>
  <w:style w:type="character" w:styleId="Heading3Char" w:customStyle="1">
    <w:name w:val="Heading 3 Char"/>
    <w:basedOn w:val="DefaultParagraphFont"/>
    <w:link w:val="Heading3"/>
    <w:uiPriority w:val="9"/>
    <w:rsid w:val="00CC475E"/>
    <w:rPr>
      <w:rFonts w:asciiTheme="majorHAnsi" w:hAnsiTheme="majorHAnsi" w:eastAsiaTheme="majorEastAsia" w:cstheme="majorBidi"/>
      <w:b/>
      <w:bCs/>
      <w:color w:val="5B9BD5" w:themeColor="accent1"/>
      <w:sz w:val="22"/>
      <w:szCs w:val="22"/>
      <w:lang w:eastAsia="en-US"/>
    </w:rPr>
  </w:style>
  <w:style w:type="paragraph" w:styleId="TOCHeading">
    <w:name w:val="TOC Heading"/>
    <w:basedOn w:val="Heading1"/>
    <w:next w:val="Normal"/>
    <w:uiPriority w:val="39"/>
    <w:unhideWhenUsed/>
    <w:qFormat/>
    <w:rsid w:val="00CC475E"/>
    <w:pPr>
      <w:keepLines/>
      <w:spacing w:before="480" w:line="276" w:lineRule="auto"/>
      <w:outlineLvl w:val="9"/>
    </w:pPr>
    <w:rPr>
      <w:rFonts w:asciiTheme="majorHAnsi" w:hAnsiTheme="majorHAnsi" w:eastAsiaTheme="majorEastAsia"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CC475E"/>
    <w:pPr>
      <w:tabs>
        <w:tab w:val="right" w:leader="dot" w:pos="9214"/>
      </w:tabs>
      <w:ind w:right="-164"/>
    </w:pPr>
    <w:rPr>
      <w:rFonts w:asciiTheme="minorHAnsi" w:hAnsiTheme="minorHAnsi" w:eastAsiaTheme="minorHAnsi" w:cstheme="minorBidi"/>
      <w:b/>
      <w:noProof/>
      <w:szCs w:val="22"/>
      <w:lang w:val="en-GB"/>
    </w:rPr>
  </w:style>
  <w:style w:type="paragraph" w:styleId="TOC2">
    <w:name w:val="toc 2"/>
    <w:basedOn w:val="Normal"/>
    <w:next w:val="Normal"/>
    <w:autoRedefine/>
    <w:uiPriority w:val="39"/>
    <w:unhideWhenUsed/>
    <w:rsid w:val="00CC475E"/>
    <w:pPr>
      <w:tabs>
        <w:tab w:val="right" w:leader="dot" w:pos="9214"/>
      </w:tabs>
      <w:ind w:left="220" w:right="-164"/>
    </w:pPr>
    <w:rPr>
      <w:rFonts w:asciiTheme="minorHAnsi" w:hAnsiTheme="minorHAnsi" w:eastAsiaTheme="minorHAnsi" w:cstheme="minorBidi"/>
      <w:szCs w:val="22"/>
      <w:lang w:val="en-GB"/>
    </w:rPr>
  </w:style>
  <w:style w:type="table" w:styleId="LightList">
    <w:name w:val="Light List"/>
    <w:basedOn w:val="TableNormal"/>
    <w:uiPriority w:val="61"/>
    <w:rsid w:val="00CC475E"/>
    <w:rPr>
      <w:rFonts w:asciiTheme="minorHAnsi" w:hAnsiTheme="minorHAnsi" w:eastAsiaTheme="minorHAnsi" w:cstheme="minorBidi"/>
      <w:sz w:val="22"/>
      <w:szCs w:val="22"/>
      <w:lang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CC475E"/>
    <w:rPr>
      <w:rFonts w:asciiTheme="minorHAnsi" w:hAnsiTheme="minorHAnsi" w:eastAsiaTheme="minorHAnsi" w:cstheme="minorBidi"/>
      <w:sz w:val="22"/>
      <w:szCs w:val="22"/>
      <w:lang w:eastAsia="en-US"/>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character" w:styleId="CommentReference">
    <w:name w:val="annotation reference"/>
    <w:basedOn w:val="DefaultParagraphFont"/>
    <w:uiPriority w:val="99"/>
    <w:semiHidden/>
    <w:unhideWhenUsed/>
    <w:rsid w:val="00CC475E"/>
    <w:rPr>
      <w:sz w:val="16"/>
      <w:szCs w:val="16"/>
    </w:rPr>
  </w:style>
  <w:style w:type="paragraph" w:styleId="CommentText">
    <w:name w:val="annotation text"/>
    <w:basedOn w:val="Normal"/>
    <w:link w:val="CommentTextChar"/>
    <w:uiPriority w:val="99"/>
    <w:semiHidden/>
    <w:unhideWhenUsed/>
    <w:rsid w:val="00CC475E"/>
    <w:pPr>
      <w:spacing w:after="200"/>
    </w:pPr>
    <w:rPr>
      <w:rFonts w:asciiTheme="minorHAnsi" w:hAnsiTheme="minorHAnsi" w:eastAsiaTheme="minorHAnsi" w:cstheme="minorBidi"/>
      <w:sz w:val="20"/>
      <w:lang w:val="en-GB"/>
    </w:rPr>
  </w:style>
  <w:style w:type="character" w:styleId="CommentTextChar" w:customStyle="1">
    <w:name w:val="Comment Text Char"/>
    <w:basedOn w:val="DefaultParagraphFont"/>
    <w:link w:val="CommentText"/>
    <w:uiPriority w:val="99"/>
    <w:semiHidden/>
    <w:rsid w:val="00CC475E"/>
    <w:rPr>
      <w:rFonts w:asciiTheme="minorHAnsi" w:hAnsiTheme="minorHAnsi"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CC475E"/>
    <w:rPr>
      <w:b/>
      <w:bCs/>
    </w:rPr>
  </w:style>
  <w:style w:type="character" w:styleId="CommentSubjectChar" w:customStyle="1">
    <w:name w:val="Comment Subject Char"/>
    <w:basedOn w:val="CommentTextChar"/>
    <w:link w:val="CommentSubject"/>
    <w:uiPriority w:val="99"/>
    <w:semiHidden/>
    <w:rsid w:val="00CC475E"/>
    <w:rPr>
      <w:rFonts w:asciiTheme="minorHAnsi" w:hAnsiTheme="minorHAnsi" w:eastAsiaTheme="minorHAnsi" w:cstheme="minorBidi"/>
      <w:b/>
      <w:bCs/>
      <w:lang w:eastAsia="en-US"/>
    </w:rPr>
  </w:style>
  <w:style w:type="character" w:styleId="LineNumber">
    <w:name w:val="line number"/>
    <w:basedOn w:val="DefaultParagraphFont"/>
    <w:uiPriority w:val="99"/>
    <w:semiHidden/>
    <w:unhideWhenUsed/>
    <w:rsid w:val="00CC475E"/>
  </w:style>
  <w:style w:type="paragraph" w:styleId="Default" w:customStyle="1">
    <w:name w:val="Default"/>
    <w:rsid w:val="00CC475E"/>
    <w:pPr>
      <w:autoSpaceDE w:val="0"/>
      <w:autoSpaceDN w:val="0"/>
      <w:adjustRightInd w:val="0"/>
    </w:pPr>
    <w:rPr>
      <w:rFonts w:ascii="Arial" w:hAnsi="Arial" w:cs="Arial" w:eastAsiaTheme="minorHAnsi"/>
      <w:color w:val="000000"/>
      <w:sz w:val="24"/>
      <w:szCs w:val="24"/>
      <w:lang w:eastAsia="en-US"/>
    </w:rPr>
  </w:style>
  <w:style w:type="paragraph" w:styleId="Revision">
    <w:name w:val="Revision"/>
    <w:hidden/>
    <w:uiPriority w:val="99"/>
    <w:semiHidden/>
    <w:rsid w:val="00CC475E"/>
    <w:rPr>
      <w:rFonts w:asciiTheme="minorHAnsi" w:hAnsiTheme="minorHAnsi" w:eastAsiaTheme="minorHAnsi" w:cstheme="minorBidi"/>
      <w:sz w:val="22"/>
      <w:szCs w:val="22"/>
      <w:lang w:eastAsia="en-US"/>
    </w:rPr>
  </w:style>
  <w:style w:type="character" w:styleId="FollowedHyperlink">
    <w:name w:val="FollowedHyperlink"/>
    <w:basedOn w:val="DefaultParagraphFont"/>
    <w:uiPriority w:val="99"/>
    <w:semiHidden/>
    <w:unhideWhenUsed/>
    <w:rsid w:val="00CC475E"/>
    <w:rPr>
      <w:color w:val="954F72" w:themeColor="followedHyperlink"/>
      <w:u w:val="single"/>
    </w:rPr>
  </w:style>
  <w:style w:type="paragraph" w:styleId="TOC3">
    <w:name w:val="toc 3"/>
    <w:basedOn w:val="Normal"/>
    <w:next w:val="Normal"/>
    <w:autoRedefine/>
    <w:uiPriority w:val="39"/>
    <w:unhideWhenUsed/>
    <w:rsid w:val="00CC475E"/>
    <w:pPr>
      <w:tabs>
        <w:tab w:val="right" w:leader="dot" w:pos="9214"/>
      </w:tabs>
      <w:ind w:left="440"/>
    </w:pPr>
    <w:rPr>
      <w:rFonts w:asciiTheme="minorHAnsi" w:hAnsiTheme="minorHAnsi" w:eastAsiaTheme="minorHAnsi" w:cstheme="minorBidi"/>
      <w:szCs w:val="22"/>
      <w:lang w:val="en-GB"/>
    </w:rPr>
  </w:style>
  <w:style w:type="character" w:styleId="normaltextrun" w:customStyle="1">
    <w:name w:val="normaltextrun"/>
    <w:basedOn w:val="DefaultParagraphFont"/>
    <w:rsid w:val="00A6479B"/>
  </w:style>
  <w:style w:type="character" w:styleId="eop" w:customStyle="1">
    <w:name w:val="eop"/>
    <w:basedOn w:val="DefaultParagraphFont"/>
    <w:rsid w:val="00A6479B"/>
  </w:style>
  <w:style w:type="paragraph" w:styleId="paragraph" w:customStyle="1">
    <w:name w:val="paragraph"/>
    <w:basedOn w:val="Normal"/>
    <w:rsid w:val="00E938E5"/>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225">
      <w:bodyDiv w:val="1"/>
      <w:marLeft w:val="0"/>
      <w:marRight w:val="0"/>
      <w:marTop w:val="0"/>
      <w:marBottom w:val="0"/>
      <w:divBdr>
        <w:top w:val="none" w:sz="0" w:space="0" w:color="auto"/>
        <w:left w:val="none" w:sz="0" w:space="0" w:color="auto"/>
        <w:bottom w:val="none" w:sz="0" w:space="0" w:color="auto"/>
        <w:right w:val="none" w:sz="0" w:space="0" w:color="auto"/>
      </w:divBdr>
      <w:divsChild>
        <w:div w:id="844638796">
          <w:marLeft w:val="0"/>
          <w:marRight w:val="0"/>
          <w:marTop w:val="0"/>
          <w:marBottom w:val="0"/>
          <w:divBdr>
            <w:top w:val="none" w:sz="0" w:space="0" w:color="auto"/>
            <w:left w:val="none" w:sz="0" w:space="0" w:color="auto"/>
            <w:bottom w:val="none" w:sz="0" w:space="0" w:color="auto"/>
            <w:right w:val="none" w:sz="0" w:space="0" w:color="auto"/>
          </w:divBdr>
          <w:divsChild>
            <w:div w:id="673267828">
              <w:marLeft w:val="0"/>
              <w:marRight w:val="0"/>
              <w:marTop w:val="0"/>
              <w:marBottom w:val="0"/>
              <w:divBdr>
                <w:top w:val="none" w:sz="0" w:space="0" w:color="auto"/>
                <w:left w:val="none" w:sz="0" w:space="0" w:color="auto"/>
                <w:bottom w:val="none" w:sz="0" w:space="0" w:color="auto"/>
                <w:right w:val="none" w:sz="0" w:space="0" w:color="auto"/>
              </w:divBdr>
            </w:div>
          </w:divsChild>
        </w:div>
        <w:div w:id="1102871705">
          <w:marLeft w:val="0"/>
          <w:marRight w:val="0"/>
          <w:marTop w:val="0"/>
          <w:marBottom w:val="0"/>
          <w:divBdr>
            <w:top w:val="none" w:sz="0" w:space="0" w:color="auto"/>
            <w:left w:val="none" w:sz="0" w:space="0" w:color="auto"/>
            <w:bottom w:val="none" w:sz="0" w:space="0" w:color="auto"/>
            <w:right w:val="none" w:sz="0" w:space="0" w:color="auto"/>
          </w:divBdr>
          <w:divsChild>
            <w:div w:id="1823934906">
              <w:marLeft w:val="0"/>
              <w:marRight w:val="0"/>
              <w:marTop w:val="0"/>
              <w:marBottom w:val="0"/>
              <w:divBdr>
                <w:top w:val="none" w:sz="0" w:space="0" w:color="auto"/>
                <w:left w:val="none" w:sz="0" w:space="0" w:color="auto"/>
                <w:bottom w:val="none" w:sz="0" w:space="0" w:color="auto"/>
                <w:right w:val="none" w:sz="0" w:space="0" w:color="auto"/>
              </w:divBdr>
            </w:div>
          </w:divsChild>
        </w:div>
        <w:div w:id="1435635811">
          <w:marLeft w:val="0"/>
          <w:marRight w:val="0"/>
          <w:marTop w:val="0"/>
          <w:marBottom w:val="0"/>
          <w:divBdr>
            <w:top w:val="none" w:sz="0" w:space="0" w:color="auto"/>
            <w:left w:val="none" w:sz="0" w:space="0" w:color="auto"/>
            <w:bottom w:val="none" w:sz="0" w:space="0" w:color="auto"/>
            <w:right w:val="none" w:sz="0" w:space="0" w:color="auto"/>
          </w:divBdr>
          <w:divsChild>
            <w:div w:id="10396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624">
      <w:bodyDiv w:val="1"/>
      <w:marLeft w:val="0"/>
      <w:marRight w:val="0"/>
      <w:marTop w:val="0"/>
      <w:marBottom w:val="0"/>
      <w:divBdr>
        <w:top w:val="none" w:sz="0" w:space="0" w:color="auto"/>
        <w:left w:val="none" w:sz="0" w:space="0" w:color="auto"/>
        <w:bottom w:val="none" w:sz="0" w:space="0" w:color="auto"/>
        <w:right w:val="none" w:sz="0" w:space="0" w:color="auto"/>
      </w:divBdr>
      <w:divsChild>
        <w:div w:id="1268738521">
          <w:marLeft w:val="0"/>
          <w:marRight w:val="0"/>
          <w:marTop w:val="0"/>
          <w:marBottom w:val="0"/>
          <w:divBdr>
            <w:top w:val="none" w:sz="0" w:space="0" w:color="auto"/>
            <w:left w:val="none" w:sz="0" w:space="0" w:color="auto"/>
            <w:bottom w:val="none" w:sz="0" w:space="0" w:color="auto"/>
            <w:right w:val="none" w:sz="0" w:space="0" w:color="auto"/>
          </w:divBdr>
        </w:div>
        <w:div w:id="1292319960">
          <w:marLeft w:val="0"/>
          <w:marRight w:val="0"/>
          <w:marTop w:val="0"/>
          <w:marBottom w:val="0"/>
          <w:divBdr>
            <w:top w:val="none" w:sz="0" w:space="0" w:color="auto"/>
            <w:left w:val="none" w:sz="0" w:space="0" w:color="auto"/>
            <w:bottom w:val="none" w:sz="0" w:space="0" w:color="auto"/>
            <w:right w:val="none" w:sz="0" w:space="0" w:color="auto"/>
          </w:divBdr>
        </w:div>
        <w:div w:id="1578513568">
          <w:marLeft w:val="0"/>
          <w:marRight w:val="0"/>
          <w:marTop w:val="0"/>
          <w:marBottom w:val="0"/>
          <w:divBdr>
            <w:top w:val="none" w:sz="0" w:space="0" w:color="auto"/>
            <w:left w:val="none" w:sz="0" w:space="0" w:color="auto"/>
            <w:bottom w:val="none" w:sz="0" w:space="0" w:color="auto"/>
            <w:right w:val="none" w:sz="0" w:space="0" w:color="auto"/>
          </w:divBdr>
        </w:div>
      </w:divsChild>
    </w:div>
    <w:div w:id="261651146">
      <w:bodyDiv w:val="1"/>
      <w:marLeft w:val="0"/>
      <w:marRight w:val="0"/>
      <w:marTop w:val="0"/>
      <w:marBottom w:val="0"/>
      <w:divBdr>
        <w:top w:val="none" w:sz="0" w:space="0" w:color="auto"/>
        <w:left w:val="none" w:sz="0" w:space="0" w:color="auto"/>
        <w:bottom w:val="none" w:sz="0" w:space="0" w:color="auto"/>
        <w:right w:val="none" w:sz="0" w:space="0" w:color="auto"/>
      </w:divBdr>
      <w:divsChild>
        <w:div w:id="262805236">
          <w:marLeft w:val="0"/>
          <w:marRight w:val="0"/>
          <w:marTop w:val="0"/>
          <w:marBottom w:val="0"/>
          <w:divBdr>
            <w:top w:val="none" w:sz="0" w:space="0" w:color="auto"/>
            <w:left w:val="none" w:sz="0" w:space="0" w:color="auto"/>
            <w:bottom w:val="none" w:sz="0" w:space="0" w:color="auto"/>
            <w:right w:val="none" w:sz="0" w:space="0" w:color="auto"/>
          </w:divBdr>
        </w:div>
        <w:div w:id="578641090">
          <w:marLeft w:val="0"/>
          <w:marRight w:val="0"/>
          <w:marTop w:val="0"/>
          <w:marBottom w:val="0"/>
          <w:divBdr>
            <w:top w:val="none" w:sz="0" w:space="0" w:color="auto"/>
            <w:left w:val="none" w:sz="0" w:space="0" w:color="auto"/>
            <w:bottom w:val="none" w:sz="0" w:space="0" w:color="auto"/>
            <w:right w:val="none" w:sz="0" w:space="0" w:color="auto"/>
          </w:divBdr>
        </w:div>
        <w:div w:id="2043701436">
          <w:marLeft w:val="0"/>
          <w:marRight w:val="0"/>
          <w:marTop w:val="0"/>
          <w:marBottom w:val="0"/>
          <w:divBdr>
            <w:top w:val="none" w:sz="0" w:space="0" w:color="auto"/>
            <w:left w:val="none" w:sz="0" w:space="0" w:color="auto"/>
            <w:bottom w:val="none" w:sz="0" w:space="0" w:color="auto"/>
            <w:right w:val="none" w:sz="0" w:space="0" w:color="auto"/>
          </w:divBdr>
        </w:div>
      </w:divsChild>
    </w:div>
    <w:div w:id="276908772">
      <w:bodyDiv w:val="1"/>
      <w:marLeft w:val="0"/>
      <w:marRight w:val="0"/>
      <w:marTop w:val="0"/>
      <w:marBottom w:val="0"/>
      <w:divBdr>
        <w:top w:val="none" w:sz="0" w:space="0" w:color="auto"/>
        <w:left w:val="none" w:sz="0" w:space="0" w:color="auto"/>
        <w:bottom w:val="none" w:sz="0" w:space="0" w:color="auto"/>
        <w:right w:val="none" w:sz="0" w:space="0" w:color="auto"/>
      </w:divBdr>
    </w:div>
    <w:div w:id="606231702">
      <w:bodyDiv w:val="1"/>
      <w:marLeft w:val="0"/>
      <w:marRight w:val="0"/>
      <w:marTop w:val="0"/>
      <w:marBottom w:val="0"/>
      <w:divBdr>
        <w:top w:val="none" w:sz="0" w:space="0" w:color="auto"/>
        <w:left w:val="none" w:sz="0" w:space="0" w:color="auto"/>
        <w:bottom w:val="none" w:sz="0" w:space="0" w:color="auto"/>
        <w:right w:val="none" w:sz="0" w:space="0" w:color="auto"/>
      </w:divBdr>
    </w:div>
    <w:div w:id="811946596">
      <w:bodyDiv w:val="1"/>
      <w:marLeft w:val="0"/>
      <w:marRight w:val="0"/>
      <w:marTop w:val="0"/>
      <w:marBottom w:val="0"/>
      <w:divBdr>
        <w:top w:val="none" w:sz="0" w:space="0" w:color="auto"/>
        <w:left w:val="none" w:sz="0" w:space="0" w:color="auto"/>
        <w:bottom w:val="none" w:sz="0" w:space="0" w:color="auto"/>
        <w:right w:val="none" w:sz="0" w:space="0" w:color="auto"/>
      </w:divBdr>
    </w:div>
    <w:div w:id="1313825515">
      <w:bodyDiv w:val="1"/>
      <w:marLeft w:val="0"/>
      <w:marRight w:val="0"/>
      <w:marTop w:val="0"/>
      <w:marBottom w:val="0"/>
      <w:divBdr>
        <w:top w:val="none" w:sz="0" w:space="0" w:color="auto"/>
        <w:left w:val="none" w:sz="0" w:space="0" w:color="auto"/>
        <w:bottom w:val="none" w:sz="0" w:space="0" w:color="auto"/>
        <w:right w:val="none" w:sz="0" w:space="0" w:color="auto"/>
      </w:divBdr>
    </w:div>
    <w:div w:id="1428192996">
      <w:bodyDiv w:val="1"/>
      <w:marLeft w:val="0"/>
      <w:marRight w:val="0"/>
      <w:marTop w:val="0"/>
      <w:marBottom w:val="0"/>
      <w:divBdr>
        <w:top w:val="none" w:sz="0" w:space="0" w:color="auto"/>
        <w:left w:val="none" w:sz="0" w:space="0" w:color="auto"/>
        <w:bottom w:val="none" w:sz="0" w:space="0" w:color="auto"/>
        <w:right w:val="none" w:sz="0" w:space="0" w:color="auto"/>
      </w:divBdr>
    </w:div>
    <w:div w:id="1732390022">
      <w:bodyDiv w:val="1"/>
      <w:marLeft w:val="0"/>
      <w:marRight w:val="0"/>
      <w:marTop w:val="0"/>
      <w:marBottom w:val="0"/>
      <w:divBdr>
        <w:top w:val="none" w:sz="0" w:space="0" w:color="auto"/>
        <w:left w:val="none" w:sz="0" w:space="0" w:color="auto"/>
        <w:bottom w:val="none" w:sz="0" w:space="0" w:color="auto"/>
        <w:right w:val="none" w:sz="0" w:space="0" w:color="auto"/>
      </w:divBdr>
      <w:divsChild>
        <w:div w:id="613941880">
          <w:marLeft w:val="0"/>
          <w:marRight w:val="0"/>
          <w:marTop w:val="0"/>
          <w:marBottom w:val="0"/>
          <w:divBdr>
            <w:top w:val="none" w:sz="0" w:space="0" w:color="auto"/>
            <w:left w:val="none" w:sz="0" w:space="0" w:color="auto"/>
            <w:bottom w:val="none" w:sz="0" w:space="0" w:color="auto"/>
            <w:right w:val="none" w:sz="0" w:space="0" w:color="auto"/>
          </w:divBdr>
          <w:divsChild>
            <w:div w:id="1989505780">
              <w:marLeft w:val="0"/>
              <w:marRight w:val="0"/>
              <w:marTop w:val="0"/>
              <w:marBottom w:val="0"/>
              <w:divBdr>
                <w:top w:val="none" w:sz="0" w:space="0" w:color="auto"/>
                <w:left w:val="none" w:sz="0" w:space="0" w:color="auto"/>
                <w:bottom w:val="none" w:sz="0" w:space="0" w:color="auto"/>
                <w:right w:val="none" w:sz="0" w:space="0" w:color="auto"/>
              </w:divBdr>
            </w:div>
          </w:divsChild>
        </w:div>
        <w:div w:id="677003663">
          <w:marLeft w:val="0"/>
          <w:marRight w:val="0"/>
          <w:marTop w:val="0"/>
          <w:marBottom w:val="0"/>
          <w:divBdr>
            <w:top w:val="none" w:sz="0" w:space="0" w:color="auto"/>
            <w:left w:val="none" w:sz="0" w:space="0" w:color="auto"/>
            <w:bottom w:val="none" w:sz="0" w:space="0" w:color="auto"/>
            <w:right w:val="none" w:sz="0" w:space="0" w:color="auto"/>
          </w:divBdr>
          <w:divsChild>
            <w:div w:id="1122723625">
              <w:marLeft w:val="0"/>
              <w:marRight w:val="0"/>
              <w:marTop w:val="0"/>
              <w:marBottom w:val="0"/>
              <w:divBdr>
                <w:top w:val="none" w:sz="0" w:space="0" w:color="auto"/>
                <w:left w:val="none" w:sz="0" w:space="0" w:color="auto"/>
                <w:bottom w:val="none" w:sz="0" w:space="0" w:color="auto"/>
                <w:right w:val="none" w:sz="0" w:space="0" w:color="auto"/>
              </w:divBdr>
            </w:div>
          </w:divsChild>
        </w:div>
        <w:div w:id="1548682323">
          <w:marLeft w:val="0"/>
          <w:marRight w:val="0"/>
          <w:marTop w:val="0"/>
          <w:marBottom w:val="0"/>
          <w:divBdr>
            <w:top w:val="none" w:sz="0" w:space="0" w:color="auto"/>
            <w:left w:val="none" w:sz="0" w:space="0" w:color="auto"/>
            <w:bottom w:val="none" w:sz="0" w:space="0" w:color="auto"/>
            <w:right w:val="none" w:sz="0" w:space="0" w:color="auto"/>
          </w:divBdr>
          <w:divsChild>
            <w:div w:id="574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4689">
      <w:bodyDiv w:val="1"/>
      <w:marLeft w:val="0"/>
      <w:marRight w:val="0"/>
      <w:marTop w:val="0"/>
      <w:marBottom w:val="0"/>
      <w:divBdr>
        <w:top w:val="none" w:sz="0" w:space="0" w:color="auto"/>
        <w:left w:val="none" w:sz="0" w:space="0" w:color="auto"/>
        <w:bottom w:val="none" w:sz="0" w:space="0" w:color="auto"/>
        <w:right w:val="none" w:sz="0" w:space="0" w:color="auto"/>
      </w:divBdr>
    </w:div>
    <w:div w:id="19986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adoption-pay-leave/pay" TargetMode="External" Id="rId13" /><Relationship Type="http://schemas.openxmlformats.org/officeDocument/2006/relationships/image" Target="cid:image005.jpg@01D21A4A.DBFB7E80"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4.png" Id="rId21" /><Relationship Type="http://schemas.openxmlformats.org/officeDocument/2006/relationships/webSettings" Target="webSettings.xml" Id="rId7" /><Relationship Type="http://schemas.openxmlformats.org/officeDocument/2006/relationships/hyperlink" Target="http://www.gov.uk" TargetMode="External" Id="rId12" /><Relationship Type="http://schemas.openxmlformats.org/officeDocument/2006/relationships/image" Target="media/image1.jpeg"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madeinheene.hee.nhs.uk/education2/Supported-Return-to-Training" TargetMode="Externa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https://madeinheene.hee.nhs.uk/education2/supporttdocuments" TargetMode="External" Id="rId15" /><Relationship Type="http://schemas.openxmlformats.org/officeDocument/2006/relationships/footer" Target="footer1.xml" Id="rId23" /><Relationship Type="http://schemas.openxmlformats.org/officeDocument/2006/relationships/image" Target="media/image2.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eg" Id="rId22" /><Relationship Type="http://schemas.openxmlformats.org/officeDocument/2006/relationships/theme" Target="theme/theme1.xml" Id="rId27" /><Relationship Type="http://schemas.openxmlformats.org/officeDocument/2006/relationships/glossaryDocument" Target="glossary/document.xml" Id="R5cf1172f9ac94b0f" /><Relationship Type="http://schemas.openxmlformats.org/officeDocument/2006/relationships/hyperlink" Target="https://www.gov.uk/maternity-pay-leave/pay" TargetMode="External" Id="R6a00f71747c74abe" /><Relationship Type="http://schemas.openxmlformats.org/officeDocument/2006/relationships/hyperlink" Target="https://www.gov.uk/paternity-pay-leave/pay" TargetMode="External" Id="R4d9f7767428f4f6b" /><Relationship Type="http://schemas.openxmlformats.org/officeDocument/2006/relationships/hyperlink" Target="https://www.gov.uk/shared-parental-leave-and-pay/what-youll-get" TargetMode="External" Id="Re2eb779265194ec3" /></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cid:image001.png@01D35972.82A372D0" TargetMode="External"/><Relationship Id="rId1" Type="http://schemas.openxmlformats.org/officeDocument/2006/relationships/image" Target="media/image6.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ae844898-dd38-445d-a5e4-b15894ffaf69}"/>
      </w:docPartPr>
      <w:docPartBody>
        <w:p xmlns:wp14="http://schemas.microsoft.com/office/word/2010/wordml" w14:paraId="6068D26B"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3df05c99-492f-45c1-9071-9b56d96d89db" xsi:nil="true"/>
    <_ip_UnifiedCompliancePolicyProperties xmlns="3df05c99-492f-45c1-9071-9b56d96d89db" xsi:nil="true"/>
    <Trainee xmlns="d68df70e-aacc-4426-9590-dc4511c9fe0b">
      <UserInfo>
        <DisplayName/>
        <AccountId xsi:nil="true"/>
        <AccountType/>
      </UserInfo>
    </Trainee>
    <TaxCatchAll xmlns="3df05c99-492f-45c1-9071-9b56d96d89db" xsi:nil="true"/>
    <lcf76f155ced4ddcb4097134ff3c332f xmlns="d68df70e-aacc-4426-9590-dc4511c9fe0b">
      <Terms xmlns="http://schemas.microsoft.com/office/infopath/2007/PartnerControls"/>
    </lcf76f155ced4ddcb4097134ff3c332f>
    <_Flow_SignoffStatus xmlns="d68df70e-aacc-4426-9590-dc4511c9fe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BEC203A226542BFD790C61377C3A4" ma:contentTypeVersion="21" ma:contentTypeDescription="Create a new document." ma:contentTypeScope="" ma:versionID="d9dd407226e016a8b3a71ed7fc1f8dff">
  <xsd:schema xmlns:xsd="http://www.w3.org/2001/XMLSchema" xmlns:xs="http://www.w3.org/2001/XMLSchema" xmlns:p="http://schemas.microsoft.com/office/2006/metadata/properties" xmlns:ns2="d68df70e-aacc-4426-9590-dc4511c9fe0b" xmlns:ns3="3df05c99-492f-45c1-9071-9b56d96d89db" targetNamespace="http://schemas.microsoft.com/office/2006/metadata/properties" ma:root="true" ma:fieldsID="de772674e2f647de2064565db6ce3d13" ns2:_="" ns3:_="">
    <xsd:import namespace="d68df70e-aacc-4426-9590-dc4511c9fe0b"/>
    <xsd:import namespace="3df05c99-492f-45c1-9071-9b56d96d89db"/>
    <xsd:element name="properties">
      <xsd:complexType>
        <xsd:sequence>
          <xsd:element name="documentManagement">
            <xsd:complexType>
              <xsd:all>
                <xsd:element ref="ns2:Trainee" minOccurs="0"/>
                <xsd:element ref="ns2:_Flow_Signoff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ip_UnifiedCompliancePolicyProperties" minOccurs="0"/>
                <xsd:element ref="ns3: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df70e-aacc-4426-9590-dc4511c9fe0b" elementFormDefault="qualified">
    <xsd:import namespace="http://schemas.microsoft.com/office/2006/documentManagement/types"/>
    <xsd:import namespace="http://schemas.microsoft.com/office/infopath/2007/PartnerControls"/>
    <xsd:element name="Trainee" ma:index="4" nillable="true" ma:displayName="Trainee" ma:list="UserInfo" ma:SharePointGroup="0" ma:internalName="Train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05c99-492f-45c1-9071-9b56d96d89d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2a9a37-23e5-4e1e-8ed4-f29054712559}" ma:internalName="TaxCatchAll" ma:showField="CatchAllData" ma:web="3df05c99-492f-45c1-9071-9b56d96d89d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3" nillable="true" ma:displayName="Unified Compliance Policy Properties"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260E-D957-4529-B3AF-11A6F4D03D9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8BB0E61-FC5E-4AA1-B0EF-3DFD30388318}"/>
</file>

<file path=customXml/itemProps3.xml><?xml version="1.0" encoding="utf-8"?>
<ds:datastoreItem xmlns:ds="http://schemas.openxmlformats.org/officeDocument/2006/customXml" ds:itemID="{4B2DD8FA-FFFF-4E1F-98BA-74C82B92F7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Northumbria Healthcare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esrhe</dc:creator>
  <cp:keywords/>
  <cp:lastModifiedBy>DODDS, Laura (NHS ENGLAND - T1510)</cp:lastModifiedBy>
  <cp:revision>28</cp:revision>
  <cp:lastPrinted>2021-03-16T15:58:00Z</cp:lastPrinted>
  <dcterms:created xsi:type="dcterms:W3CDTF">2021-03-16T15:55:00Z</dcterms:created>
  <dcterms:modified xsi:type="dcterms:W3CDTF">2024-03-18T14:47:44Z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0x010100B6EBEC203A226542BFD790C61377C3A4</vt:lpwstr>
  </property>
  <property fmtid="{D5CDD505-2E9C-101B-9397-08002B2CF9AE}" pid="3" name="FileLeafRef">
    <vt:lpwstr>Parental Leave Policy v2.docx</vt:lpwstr>
  </property>
  <property fmtid="{D5CDD505-2E9C-101B-9397-08002B2CF9AE}" pid="4" name="MediaServiceImageTags">
    <vt:lpwstr/>
  </property>
  <property fmtid="{D5CDD505-2E9C-101B-9397-08002B2CF9AE}" pid="5" name="_ExtendedDescription">
    <vt:lpwstr/>
  </property>
</Properties>
</file>