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E6DFD" w:rsidR="008479A9" w:rsidP="7D273326" w:rsidRDefault="00177A45" w14:paraId="672A6659" w14:textId="77777777">
      <w:pPr>
        <w:tabs>
          <w:tab w:val="left" w:pos="7627"/>
        </w:tabs>
        <w:jc w:val="right"/>
        <w:rPr>
          <w:rFonts w:ascii="Arial" w:hAnsi="Arial" w:cs="Arial"/>
          <w:sz w:val="22"/>
          <w:szCs w:val="22"/>
        </w:rPr>
      </w:pPr>
      <w:r w:rsidRPr="00820AAF">
        <w:rPr>
          <w:noProof/>
          <w:lang w:val="en-GB" w:eastAsia="en-GB"/>
        </w:rPr>
        <w:drawing>
          <wp:inline distT="0" distB="0" distL="0" distR="0" wp14:anchorId="6000A25E" wp14:editId="07777777">
            <wp:extent cx="2152650"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650" cy="638175"/>
                    </a:xfrm>
                    <a:prstGeom prst="rect">
                      <a:avLst/>
                    </a:prstGeom>
                    <a:noFill/>
                    <a:ln>
                      <a:noFill/>
                    </a:ln>
                  </pic:spPr>
                </pic:pic>
              </a:graphicData>
            </a:graphic>
          </wp:inline>
        </w:drawing>
      </w:r>
    </w:p>
    <w:p w:rsidRPr="001E6DFD" w:rsidR="008479A9" w:rsidP="008479A9" w:rsidRDefault="008479A9" w14:paraId="0A37501D" w14:textId="77777777">
      <w:pPr>
        <w:rPr>
          <w:rFonts w:ascii="Arial" w:hAnsi="Arial" w:cs="Arial"/>
          <w:sz w:val="22"/>
          <w:szCs w:val="22"/>
        </w:rPr>
      </w:pPr>
    </w:p>
    <w:p w:rsidR="008479A9" w:rsidP="008479A9" w:rsidRDefault="008479A9" w14:paraId="5DAB6C7B" w14:textId="77777777">
      <w:pPr>
        <w:jc w:val="right"/>
        <w:rPr>
          <w:rFonts w:ascii="Arial" w:hAnsi="Arial" w:cs="Arial"/>
          <w:b/>
          <w:sz w:val="52"/>
          <w:szCs w:val="52"/>
        </w:rPr>
      </w:pPr>
    </w:p>
    <w:p w:rsidRPr="00186656" w:rsidR="00AB0855" w:rsidP="00AB0855" w:rsidRDefault="00AB0855" w14:paraId="02EB378F" w14:textId="77777777">
      <w:pPr>
        <w:jc w:val="both"/>
        <w:rPr>
          <w:rFonts w:ascii="Arial" w:hAnsi="Arial" w:cs="Arial"/>
          <w:b/>
          <w:sz w:val="22"/>
          <w:szCs w:val="22"/>
        </w:rPr>
      </w:pPr>
    </w:p>
    <w:p w:rsidRPr="00186656" w:rsidR="00AB0855" w:rsidP="00AB0855" w:rsidRDefault="00AB0855" w14:paraId="6A05A809" w14:textId="77777777">
      <w:pPr>
        <w:pStyle w:val="Heading1"/>
        <w:jc w:val="both"/>
        <w:rPr>
          <w:rFonts w:cs="Arial"/>
          <w:sz w:val="22"/>
          <w:szCs w:val="22"/>
        </w:rPr>
      </w:pPr>
    </w:p>
    <w:p w:rsidR="00AB0855" w:rsidP="00AB0855" w:rsidRDefault="00AB0855" w14:paraId="5A39BBE3" w14:textId="77777777">
      <w:pPr>
        <w:jc w:val="right"/>
        <w:rPr>
          <w:rFonts w:ascii="Arial" w:hAnsi="Arial" w:cs="Arial"/>
          <w:b/>
          <w:sz w:val="52"/>
          <w:szCs w:val="52"/>
        </w:rPr>
      </w:pPr>
    </w:p>
    <w:p w:rsidR="00AB0855" w:rsidP="00AB0855" w:rsidRDefault="00AB0855" w14:paraId="41C8F396" w14:textId="77777777">
      <w:pPr>
        <w:jc w:val="center"/>
        <w:rPr>
          <w:rFonts w:ascii="Arial" w:hAnsi="Arial" w:cs="Arial"/>
          <w:b/>
          <w:sz w:val="44"/>
          <w:szCs w:val="44"/>
        </w:rPr>
      </w:pPr>
    </w:p>
    <w:p w:rsidR="00AB0855" w:rsidP="00AB0855" w:rsidRDefault="00AB0855" w14:paraId="72A3D3EC" w14:textId="77777777">
      <w:pPr>
        <w:jc w:val="center"/>
        <w:rPr>
          <w:rFonts w:ascii="Arial" w:hAnsi="Arial" w:cs="Arial"/>
          <w:b/>
          <w:sz w:val="44"/>
          <w:szCs w:val="44"/>
        </w:rPr>
      </w:pPr>
    </w:p>
    <w:p w:rsidR="00AB0855" w:rsidP="00AB0855" w:rsidRDefault="00AB0855" w14:paraId="0D0B940D" w14:textId="77777777">
      <w:pPr>
        <w:jc w:val="center"/>
        <w:rPr>
          <w:rFonts w:ascii="Arial" w:hAnsi="Arial" w:cs="Arial"/>
          <w:b/>
          <w:sz w:val="44"/>
          <w:szCs w:val="44"/>
        </w:rPr>
      </w:pPr>
    </w:p>
    <w:p w:rsidR="00AB0855" w:rsidP="00AB0855" w:rsidRDefault="00AB0855" w14:paraId="0E27B00A" w14:textId="77777777">
      <w:pPr>
        <w:jc w:val="center"/>
        <w:rPr>
          <w:rFonts w:ascii="Arial" w:hAnsi="Arial" w:cs="Arial"/>
          <w:b/>
          <w:sz w:val="44"/>
          <w:szCs w:val="44"/>
        </w:rPr>
      </w:pPr>
    </w:p>
    <w:p w:rsidR="00AB0855" w:rsidP="00AB0855" w:rsidRDefault="00AB0855" w14:paraId="60061E4C" w14:textId="77777777">
      <w:pPr>
        <w:jc w:val="center"/>
        <w:rPr>
          <w:rFonts w:ascii="Arial" w:hAnsi="Arial" w:cs="Arial"/>
          <w:b/>
          <w:sz w:val="44"/>
          <w:szCs w:val="44"/>
        </w:rPr>
      </w:pPr>
    </w:p>
    <w:p w:rsidR="00AB0855" w:rsidP="00AB0855" w:rsidRDefault="00AB0855" w14:paraId="22DB60D8" w14:textId="77777777">
      <w:pPr>
        <w:jc w:val="center"/>
        <w:rPr>
          <w:rFonts w:ascii="Arial" w:hAnsi="Arial" w:cs="Arial"/>
          <w:b/>
          <w:sz w:val="44"/>
          <w:szCs w:val="44"/>
        </w:rPr>
      </w:pPr>
      <w:r>
        <w:rPr>
          <w:rFonts w:ascii="Arial" w:hAnsi="Arial" w:cs="Arial"/>
          <w:b/>
          <w:sz w:val="44"/>
          <w:szCs w:val="44"/>
        </w:rPr>
        <w:t>Lead Employer Trust</w:t>
      </w:r>
    </w:p>
    <w:p w:rsidR="00AB0855" w:rsidP="00AB0855" w:rsidRDefault="00AB0855" w14:paraId="44EAFD9C" w14:textId="77777777">
      <w:pPr>
        <w:jc w:val="center"/>
        <w:rPr>
          <w:rFonts w:ascii="Arial" w:hAnsi="Arial" w:cs="Arial"/>
          <w:b/>
          <w:sz w:val="44"/>
          <w:szCs w:val="44"/>
        </w:rPr>
      </w:pPr>
    </w:p>
    <w:p w:rsidRPr="00C258EC" w:rsidR="00AB0855" w:rsidP="00AB0855" w:rsidRDefault="00AB0855" w14:paraId="5AB769C4" w14:textId="77777777">
      <w:pPr>
        <w:jc w:val="center"/>
        <w:rPr>
          <w:rFonts w:ascii="Arial" w:hAnsi="Arial" w:cs="Arial"/>
          <w:b/>
          <w:sz w:val="44"/>
          <w:szCs w:val="44"/>
        </w:rPr>
      </w:pPr>
      <w:r>
        <w:rPr>
          <w:rFonts w:ascii="Arial" w:hAnsi="Arial" w:cs="Arial"/>
          <w:b/>
          <w:sz w:val="44"/>
          <w:szCs w:val="44"/>
        </w:rPr>
        <w:t>Special Leave Policy</w:t>
      </w:r>
    </w:p>
    <w:p w:rsidR="00AB0855" w:rsidP="00AB0855" w:rsidRDefault="00AB0855" w14:paraId="4B94D5A5" w14:textId="77777777">
      <w:pPr>
        <w:rPr>
          <w:rFonts w:ascii="Arial" w:hAnsi="Arial" w:cs="Arial"/>
        </w:rPr>
      </w:pPr>
    </w:p>
    <w:p w:rsidRPr="00DE48EA" w:rsidR="00AB0855" w:rsidP="00AB0855" w:rsidRDefault="00AB0855" w14:paraId="3DEEC669" w14:textId="77777777">
      <w:pPr>
        <w:rPr>
          <w:rFonts w:ascii="Arial" w:hAnsi="Arial" w:cs="Arial"/>
          <w:sz w:val="22"/>
          <w:szCs w:val="22"/>
        </w:rPr>
      </w:pPr>
      <w:r w:rsidRPr="005A6317">
        <w:rPr>
          <w:rFonts w:ascii="Arial" w:hAnsi="Arial" w:cs="Arial"/>
          <w:sz w:val="22"/>
          <w:szCs w:val="22"/>
        </w:rPr>
        <w:br w:type="page"/>
      </w:r>
    </w:p>
    <w:p w:rsidR="00AB0855" w:rsidP="00AB0855" w:rsidRDefault="00AB0855" w14:paraId="3656B9AB" w14:textId="77777777">
      <w:pPr>
        <w:rPr>
          <w:rFonts w:ascii="Arial" w:hAnsi="Arial" w:cs="Arial"/>
          <w:sz w:val="22"/>
          <w:szCs w:val="22"/>
        </w:rPr>
      </w:pPr>
    </w:p>
    <w:p w:rsidR="00AB0855" w:rsidP="00AB0855" w:rsidRDefault="00AB0855" w14:paraId="3036CACB" w14:textId="77777777">
      <w:pPr>
        <w:jc w:val="center"/>
        <w:rPr>
          <w:rFonts w:ascii="Arial" w:hAnsi="Arial" w:cs="Arial"/>
          <w:b/>
        </w:rPr>
      </w:pPr>
      <w:r>
        <w:rPr>
          <w:rFonts w:ascii="Arial" w:hAnsi="Arial" w:cs="Arial"/>
          <w:sz w:val="22"/>
          <w:szCs w:val="22"/>
        </w:rPr>
        <w:tab/>
      </w:r>
      <w:r>
        <w:rPr>
          <w:rFonts w:ascii="Arial" w:hAnsi="Arial" w:cs="Arial"/>
          <w:b/>
        </w:rPr>
        <w:t>POLICY INFORMATION SHEET</w:t>
      </w:r>
    </w:p>
    <w:p w:rsidR="00AB0855" w:rsidP="00AB0855" w:rsidRDefault="00AB0855" w14:paraId="45FB0818" w14:textId="77777777">
      <w:pPr>
        <w:jc w:val="center"/>
        <w:rPr>
          <w:rFonts w:ascii="Arial" w:hAnsi="Arial"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43"/>
        <w:gridCol w:w="6299"/>
      </w:tblGrid>
      <w:tr w:rsidR="00AB0855" w:rsidTr="7F1F496E" w14:paraId="268603BE" w14:textId="77777777">
        <w:tc>
          <w:tcPr>
            <w:tcW w:w="2943" w:type="dxa"/>
            <w:shd w:val="clear" w:color="auto" w:fill="auto"/>
            <w:tcMar/>
          </w:tcPr>
          <w:p w:rsidRPr="00651257" w:rsidR="00AB0855" w:rsidP="006470B9" w:rsidRDefault="00AB0855" w14:paraId="0981A464" w14:textId="77777777">
            <w:pPr>
              <w:spacing w:before="80" w:after="80" w:line="276" w:lineRule="auto"/>
              <w:rPr>
                <w:rFonts w:ascii="Arial" w:hAnsi="Arial" w:eastAsia="Calibri" w:cs="Arial"/>
                <w:sz w:val="22"/>
                <w:szCs w:val="22"/>
              </w:rPr>
            </w:pPr>
            <w:r w:rsidRPr="00651257">
              <w:rPr>
                <w:rFonts w:ascii="Arial" w:hAnsi="Arial" w:eastAsia="Calibri" w:cs="Arial"/>
                <w:sz w:val="22"/>
                <w:szCs w:val="22"/>
              </w:rPr>
              <w:t>Reference Number</w:t>
            </w:r>
          </w:p>
        </w:tc>
        <w:tc>
          <w:tcPr>
            <w:tcW w:w="6299" w:type="dxa"/>
            <w:shd w:val="clear" w:color="auto" w:fill="auto"/>
            <w:tcMar/>
          </w:tcPr>
          <w:p w:rsidRPr="00651257" w:rsidR="00AB0855" w:rsidP="006470B9" w:rsidRDefault="00AB0855" w14:paraId="3CF0EC53" w14:textId="77777777">
            <w:pPr>
              <w:spacing w:before="80" w:after="80" w:line="276" w:lineRule="auto"/>
              <w:rPr>
                <w:rFonts w:ascii="Arial" w:hAnsi="Arial" w:eastAsia="Calibri" w:cs="Arial"/>
                <w:sz w:val="22"/>
                <w:szCs w:val="22"/>
              </w:rPr>
            </w:pPr>
            <w:r w:rsidRPr="00234363">
              <w:rPr>
                <w:rFonts w:ascii="Arial" w:hAnsi="Arial" w:eastAsia="Calibri" w:cs="Arial"/>
                <w:sz w:val="22"/>
                <w:szCs w:val="22"/>
              </w:rPr>
              <w:t>HR/LET-004</w:t>
            </w:r>
          </w:p>
        </w:tc>
      </w:tr>
      <w:tr w:rsidR="00AB0855" w:rsidTr="7F1F496E" w14:paraId="06249D76" w14:textId="77777777">
        <w:tc>
          <w:tcPr>
            <w:tcW w:w="2943" w:type="dxa"/>
            <w:shd w:val="clear" w:color="auto" w:fill="auto"/>
            <w:tcMar/>
          </w:tcPr>
          <w:p w:rsidRPr="00651257" w:rsidR="00AB0855" w:rsidP="006470B9" w:rsidRDefault="00AB0855" w14:paraId="59AD10AE" w14:textId="77777777">
            <w:pPr>
              <w:spacing w:before="80" w:after="80" w:line="276" w:lineRule="auto"/>
              <w:rPr>
                <w:rFonts w:ascii="Arial" w:hAnsi="Arial" w:eastAsia="Calibri" w:cs="Arial"/>
                <w:sz w:val="22"/>
                <w:szCs w:val="22"/>
              </w:rPr>
            </w:pPr>
            <w:r w:rsidRPr="00651257">
              <w:rPr>
                <w:rFonts w:ascii="Arial" w:hAnsi="Arial" w:eastAsia="Calibri" w:cs="Arial"/>
                <w:sz w:val="22"/>
                <w:szCs w:val="22"/>
              </w:rPr>
              <w:t>Title</w:t>
            </w:r>
          </w:p>
        </w:tc>
        <w:tc>
          <w:tcPr>
            <w:tcW w:w="6299" w:type="dxa"/>
            <w:shd w:val="clear" w:color="auto" w:fill="auto"/>
            <w:tcMar/>
          </w:tcPr>
          <w:p w:rsidRPr="00651257" w:rsidR="00AB0855" w:rsidP="006470B9" w:rsidRDefault="00AB0855" w14:paraId="01B8CAF6" w14:textId="77777777">
            <w:pPr>
              <w:spacing w:before="80" w:after="80" w:line="276" w:lineRule="auto"/>
              <w:rPr>
                <w:rFonts w:ascii="Arial" w:hAnsi="Arial" w:eastAsia="Calibri" w:cs="Arial"/>
                <w:b/>
                <w:sz w:val="22"/>
                <w:szCs w:val="22"/>
              </w:rPr>
            </w:pPr>
            <w:r w:rsidRPr="00651257">
              <w:rPr>
                <w:rFonts w:ascii="Arial" w:hAnsi="Arial" w:eastAsia="Calibri" w:cs="Arial"/>
                <w:b/>
                <w:sz w:val="22"/>
                <w:szCs w:val="22"/>
              </w:rPr>
              <w:t>Special Leave Policy</w:t>
            </w:r>
          </w:p>
        </w:tc>
      </w:tr>
      <w:tr w:rsidR="00AB0855" w:rsidTr="7F1F496E" w14:paraId="4E6009D9" w14:textId="77777777">
        <w:tc>
          <w:tcPr>
            <w:tcW w:w="2943" w:type="dxa"/>
            <w:shd w:val="clear" w:color="auto" w:fill="auto"/>
            <w:tcMar/>
          </w:tcPr>
          <w:p w:rsidRPr="00651257" w:rsidR="00AB0855" w:rsidP="006470B9" w:rsidRDefault="00AB0855" w14:paraId="574966AB" w14:textId="77777777">
            <w:pPr>
              <w:spacing w:before="80" w:after="80" w:line="276" w:lineRule="auto"/>
              <w:rPr>
                <w:rFonts w:ascii="Arial" w:hAnsi="Arial" w:eastAsia="Calibri" w:cs="Arial"/>
                <w:sz w:val="22"/>
                <w:szCs w:val="22"/>
              </w:rPr>
            </w:pPr>
            <w:r w:rsidRPr="00651257">
              <w:rPr>
                <w:rFonts w:ascii="Arial" w:hAnsi="Arial" w:eastAsia="Calibri" w:cs="Arial"/>
                <w:sz w:val="22"/>
                <w:szCs w:val="22"/>
              </w:rPr>
              <w:t>Version Number</w:t>
            </w:r>
          </w:p>
        </w:tc>
        <w:tc>
          <w:tcPr>
            <w:tcW w:w="6299" w:type="dxa"/>
            <w:shd w:val="clear" w:color="auto" w:fill="auto"/>
            <w:tcMar/>
          </w:tcPr>
          <w:p w:rsidRPr="00651257" w:rsidR="00AB0855" w:rsidP="006470B9" w:rsidRDefault="5E113089" w14:paraId="65D8A6E7" w14:textId="6D0FE571">
            <w:pPr>
              <w:spacing w:before="80" w:after="80" w:line="276" w:lineRule="auto"/>
              <w:rPr>
                <w:rFonts w:ascii="Arial" w:hAnsi="Arial" w:eastAsia="Calibri" w:cs="Arial"/>
                <w:sz w:val="22"/>
                <w:szCs w:val="22"/>
              </w:rPr>
            </w:pPr>
            <w:r w:rsidRPr="63BBEED2">
              <w:rPr>
                <w:rFonts w:ascii="Arial" w:hAnsi="Arial" w:eastAsia="Calibri" w:cs="Arial"/>
                <w:sz w:val="22"/>
                <w:szCs w:val="22"/>
              </w:rPr>
              <w:t>6</w:t>
            </w:r>
            <w:r w:rsidRPr="63BBEED2" w:rsidR="00AB0855">
              <w:rPr>
                <w:rFonts w:ascii="Arial" w:hAnsi="Arial" w:eastAsia="Calibri" w:cs="Arial"/>
                <w:sz w:val="22"/>
                <w:szCs w:val="22"/>
              </w:rPr>
              <w:t xml:space="preserve">.0 </w:t>
            </w:r>
          </w:p>
        </w:tc>
      </w:tr>
      <w:tr w:rsidR="00AB0855" w:rsidTr="7F1F496E" w14:paraId="23DF66D3" w14:textId="77777777">
        <w:tc>
          <w:tcPr>
            <w:tcW w:w="2943" w:type="dxa"/>
            <w:shd w:val="clear" w:color="auto" w:fill="auto"/>
            <w:tcMar/>
          </w:tcPr>
          <w:p w:rsidRPr="00651257" w:rsidR="00AB0855" w:rsidP="006470B9" w:rsidRDefault="00AB0855" w14:paraId="7FAE82B4" w14:textId="77777777">
            <w:pPr>
              <w:spacing w:before="80" w:after="80" w:line="276" w:lineRule="auto"/>
              <w:rPr>
                <w:rFonts w:ascii="Arial" w:hAnsi="Arial" w:eastAsia="Calibri" w:cs="Arial"/>
                <w:sz w:val="22"/>
                <w:szCs w:val="22"/>
              </w:rPr>
            </w:pPr>
            <w:r w:rsidRPr="00651257">
              <w:rPr>
                <w:rFonts w:ascii="Arial" w:hAnsi="Arial" w:eastAsia="Calibri" w:cs="Arial"/>
                <w:sz w:val="22"/>
                <w:szCs w:val="22"/>
              </w:rPr>
              <w:t>Document Type</w:t>
            </w:r>
          </w:p>
        </w:tc>
        <w:tc>
          <w:tcPr>
            <w:tcW w:w="6299" w:type="dxa"/>
            <w:shd w:val="clear" w:color="auto" w:fill="auto"/>
            <w:tcMar/>
          </w:tcPr>
          <w:p w:rsidRPr="00651257" w:rsidR="00AB0855" w:rsidP="006470B9" w:rsidRDefault="00AB0855" w14:paraId="1F01B27E" w14:textId="77777777">
            <w:pPr>
              <w:spacing w:before="80" w:after="80" w:line="276" w:lineRule="auto"/>
              <w:rPr>
                <w:rFonts w:ascii="Arial" w:hAnsi="Arial" w:eastAsia="Calibri" w:cs="Arial"/>
                <w:sz w:val="22"/>
                <w:szCs w:val="22"/>
              </w:rPr>
            </w:pPr>
            <w:r w:rsidRPr="00651257">
              <w:rPr>
                <w:rFonts w:ascii="Arial" w:hAnsi="Arial" w:eastAsia="Calibri" w:cs="Arial"/>
                <w:sz w:val="22"/>
                <w:szCs w:val="22"/>
              </w:rPr>
              <w:t>Policy</w:t>
            </w:r>
          </w:p>
        </w:tc>
      </w:tr>
      <w:tr w:rsidR="00AB0855" w:rsidTr="7F1F496E" w14:paraId="0A0E780E" w14:textId="77777777">
        <w:tc>
          <w:tcPr>
            <w:tcW w:w="2943" w:type="dxa"/>
            <w:shd w:val="clear" w:color="auto" w:fill="auto"/>
            <w:tcMar/>
          </w:tcPr>
          <w:p w:rsidRPr="00651257" w:rsidR="00AB0855" w:rsidP="006470B9" w:rsidRDefault="00AB0855" w14:paraId="65E960AB" w14:textId="77777777">
            <w:pPr>
              <w:spacing w:before="80" w:after="80" w:line="276" w:lineRule="auto"/>
              <w:rPr>
                <w:rFonts w:ascii="Arial" w:hAnsi="Arial" w:eastAsia="Calibri" w:cs="Arial"/>
                <w:sz w:val="22"/>
                <w:szCs w:val="22"/>
              </w:rPr>
            </w:pPr>
            <w:r w:rsidRPr="00651257">
              <w:rPr>
                <w:rFonts w:ascii="Arial" w:hAnsi="Arial" w:eastAsia="Calibri" w:cs="Arial"/>
                <w:sz w:val="22"/>
                <w:szCs w:val="22"/>
              </w:rPr>
              <w:t>Original policy date</w:t>
            </w:r>
          </w:p>
        </w:tc>
        <w:tc>
          <w:tcPr>
            <w:tcW w:w="6299" w:type="dxa"/>
            <w:shd w:val="clear" w:color="auto" w:fill="auto"/>
            <w:tcMar/>
          </w:tcPr>
          <w:p w:rsidRPr="00651257" w:rsidR="00AB0855" w:rsidP="006470B9" w:rsidRDefault="00AB0855" w14:paraId="29409653" w14:textId="77777777">
            <w:pPr>
              <w:spacing w:before="80" w:after="80" w:line="276" w:lineRule="auto"/>
              <w:rPr>
                <w:rFonts w:ascii="Arial" w:hAnsi="Arial" w:eastAsia="Calibri" w:cs="Arial"/>
                <w:sz w:val="22"/>
                <w:szCs w:val="22"/>
              </w:rPr>
            </w:pPr>
            <w:r>
              <w:rPr>
                <w:rFonts w:ascii="Arial" w:hAnsi="Arial" w:eastAsia="Calibri" w:cs="Arial"/>
                <w:sz w:val="22"/>
                <w:szCs w:val="22"/>
              </w:rPr>
              <w:t>4</w:t>
            </w:r>
            <w:r w:rsidRPr="00234363">
              <w:rPr>
                <w:rFonts w:ascii="Arial" w:hAnsi="Arial" w:eastAsia="Calibri" w:cs="Arial"/>
                <w:sz w:val="22"/>
                <w:szCs w:val="22"/>
                <w:vertAlign w:val="superscript"/>
              </w:rPr>
              <w:t>th</w:t>
            </w:r>
            <w:r>
              <w:rPr>
                <w:rFonts w:ascii="Arial" w:hAnsi="Arial" w:eastAsia="Calibri" w:cs="Arial"/>
                <w:sz w:val="22"/>
                <w:szCs w:val="22"/>
              </w:rPr>
              <w:t xml:space="preserve"> January 2012 </w:t>
            </w:r>
          </w:p>
        </w:tc>
      </w:tr>
      <w:tr w:rsidR="00AB0855" w:rsidTr="7F1F496E" w14:paraId="6114AB0A" w14:textId="77777777">
        <w:tc>
          <w:tcPr>
            <w:tcW w:w="2943" w:type="dxa"/>
            <w:shd w:val="clear" w:color="auto" w:fill="auto"/>
            <w:tcMar/>
          </w:tcPr>
          <w:p w:rsidRPr="00651257" w:rsidR="00AB0855" w:rsidP="006470B9" w:rsidRDefault="00AB0855" w14:paraId="6E1BA05C" w14:textId="77777777">
            <w:pPr>
              <w:spacing w:before="80" w:after="80" w:line="276" w:lineRule="auto"/>
              <w:rPr>
                <w:rFonts w:ascii="Arial" w:hAnsi="Arial" w:eastAsia="Calibri" w:cs="Arial"/>
                <w:sz w:val="22"/>
                <w:szCs w:val="22"/>
              </w:rPr>
            </w:pPr>
            <w:r w:rsidRPr="00651257">
              <w:rPr>
                <w:rFonts w:ascii="Arial" w:hAnsi="Arial" w:eastAsia="Calibri" w:cs="Arial"/>
                <w:sz w:val="22"/>
                <w:szCs w:val="22"/>
              </w:rPr>
              <w:t>Date approved</w:t>
            </w:r>
          </w:p>
        </w:tc>
        <w:tc>
          <w:tcPr>
            <w:tcW w:w="6299" w:type="dxa"/>
            <w:shd w:val="clear" w:color="auto" w:fill="auto"/>
            <w:tcMar/>
          </w:tcPr>
          <w:p w:rsidRPr="00651257" w:rsidR="00AB0855" w:rsidP="006470B9" w:rsidRDefault="00AB0855" w14:paraId="0AEBA120" w14:textId="77777777">
            <w:pPr>
              <w:spacing w:before="80" w:after="80" w:line="276" w:lineRule="auto"/>
              <w:rPr>
                <w:rFonts w:ascii="Arial" w:hAnsi="Arial" w:eastAsia="Calibri" w:cs="Arial"/>
                <w:sz w:val="22"/>
                <w:szCs w:val="22"/>
              </w:rPr>
            </w:pPr>
            <w:r>
              <w:rPr>
                <w:rFonts w:ascii="Arial" w:hAnsi="Arial" w:eastAsia="Calibri" w:cs="Arial"/>
                <w:sz w:val="22"/>
                <w:szCs w:val="22"/>
              </w:rPr>
              <w:t>March 2012</w:t>
            </w:r>
          </w:p>
        </w:tc>
      </w:tr>
      <w:tr w:rsidR="00AB0855" w:rsidTr="7F1F496E" w14:paraId="4307F23B" w14:textId="77777777">
        <w:tc>
          <w:tcPr>
            <w:tcW w:w="2943" w:type="dxa"/>
            <w:shd w:val="clear" w:color="auto" w:fill="auto"/>
            <w:tcMar/>
          </w:tcPr>
          <w:p w:rsidRPr="00651257" w:rsidR="00AB0855" w:rsidP="006470B9" w:rsidRDefault="00AB0855" w14:paraId="630DD495" w14:textId="77777777">
            <w:pPr>
              <w:spacing w:before="80" w:after="80" w:line="276" w:lineRule="auto"/>
              <w:rPr>
                <w:rFonts w:ascii="Arial" w:hAnsi="Arial" w:eastAsia="Calibri" w:cs="Arial"/>
                <w:sz w:val="22"/>
                <w:szCs w:val="22"/>
              </w:rPr>
            </w:pPr>
            <w:r w:rsidRPr="00651257">
              <w:rPr>
                <w:rFonts w:ascii="Arial" w:hAnsi="Arial" w:eastAsia="Calibri" w:cs="Arial"/>
                <w:sz w:val="22"/>
                <w:szCs w:val="22"/>
              </w:rPr>
              <w:t>Effective date</w:t>
            </w:r>
          </w:p>
        </w:tc>
        <w:tc>
          <w:tcPr>
            <w:tcW w:w="6299" w:type="dxa"/>
            <w:shd w:val="clear" w:color="auto" w:fill="auto"/>
            <w:tcMar/>
          </w:tcPr>
          <w:p w:rsidRPr="00651257" w:rsidR="00AB0855" w:rsidP="006470B9" w:rsidRDefault="00AB0855" w14:paraId="6F8AF809" w14:textId="77777777">
            <w:pPr>
              <w:spacing w:before="80" w:after="80" w:line="276" w:lineRule="auto"/>
              <w:rPr>
                <w:rFonts w:ascii="Arial" w:hAnsi="Arial" w:eastAsia="Calibri" w:cs="Arial"/>
                <w:sz w:val="22"/>
                <w:szCs w:val="22"/>
              </w:rPr>
            </w:pPr>
            <w:r>
              <w:rPr>
                <w:rFonts w:ascii="Arial" w:hAnsi="Arial" w:eastAsia="Calibri" w:cs="Arial"/>
                <w:sz w:val="22"/>
                <w:szCs w:val="22"/>
              </w:rPr>
              <w:t xml:space="preserve">As above </w:t>
            </w:r>
          </w:p>
        </w:tc>
      </w:tr>
      <w:tr w:rsidR="00AB0855" w:rsidTr="7F1F496E" w14:paraId="5B7BFEC7" w14:textId="77777777">
        <w:tc>
          <w:tcPr>
            <w:tcW w:w="2943" w:type="dxa"/>
            <w:shd w:val="clear" w:color="auto" w:fill="auto"/>
            <w:tcMar/>
          </w:tcPr>
          <w:p w:rsidRPr="00651257" w:rsidR="00AB0855" w:rsidP="006470B9" w:rsidRDefault="00AB0855" w14:paraId="59EC9B06" w14:textId="77777777">
            <w:pPr>
              <w:spacing w:before="80" w:after="80" w:line="276" w:lineRule="auto"/>
              <w:rPr>
                <w:rFonts w:ascii="Arial" w:hAnsi="Arial" w:eastAsia="Calibri" w:cs="Arial"/>
                <w:sz w:val="22"/>
                <w:szCs w:val="22"/>
              </w:rPr>
            </w:pPr>
            <w:r w:rsidRPr="00651257">
              <w:rPr>
                <w:rFonts w:ascii="Arial" w:hAnsi="Arial" w:eastAsia="Calibri" w:cs="Arial"/>
                <w:sz w:val="22"/>
                <w:szCs w:val="22"/>
              </w:rPr>
              <w:t>Approving body</w:t>
            </w:r>
          </w:p>
        </w:tc>
        <w:tc>
          <w:tcPr>
            <w:tcW w:w="6299" w:type="dxa"/>
            <w:shd w:val="clear" w:color="auto" w:fill="auto"/>
            <w:tcMar/>
          </w:tcPr>
          <w:p w:rsidRPr="00651257" w:rsidR="00AB0855" w:rsidP="006470B9" w:rsidRDefault="00AB0855" w14:paraId="09EF49C1" w14:textId="77777777">
            <w:pPr>
              <w:spacing w:before="80" w:after="80" w:line="276" w:lineRule="auto"/>
              <w:rPr>
                <w:rFonts w:ascii="Arial" w:hAnsi="Arial" w:eastAsia="Calibri" w:cs="Arial"/>
                <w:sz w:val="22"/>
                <w:szCs w:val="22"/>
              </w:rPr>
            </w:pPr>
            <w:r>
              <w:rPr>
                <w:rFonts w:ascii="Arial" w:hAnsi="Arial" w:eastAsia="Calibri" w:cs="Arial"/>
                <w:sz w:val="22"/>
                <w:szCs w:val="22"/>
              </w:rPr>
              <w:t xml:space="preserve">LET Management Group </w:t>
            </w:r>
          </w:p>
        </w:tc>
      </w:tr>
      <w:tr w:rsidR="00AB0855" w:rsidTr="7F1F496E" w14:paraId="040A6EB9" w14:textId="77777777">
        <w:tc>
          <w:tcPr>
            <w:tcW w:w="2943" w:type="dxa"/>
            <w:shd w:val="clear" w:color="auto" w:fill="auto"/>
            <w:tcMar/>
          </w:tcPr>
          <w:p w:rsidRPr="00651257" w:rsidR="00AB0855" w:rsidP="006470B9" w:rsidRDefault="00AB0855" w14:paraId="67974DA3" w14:textId="77777777">
            <w:pPr>
              <w:spacing w:before="80" w:after="80" w:line="276" w:lineRule="auto"/>
              <w:rPr>
                <w:rFonts w:ascii="Arial" w:hAnsi="Arial" w:eastAsia="Calibri" w:cs="Arial"/>
                <w:sz w:val="22"/>
                <w:szCs w:val="22"/>
              </w:rPr>
            </w:pPr>
            <w:r w:rsidRPr="00651257">
              <w:rPr>
                <w:rFonts w:ascii="Arial" w:hAnsi="Arial" w:eastAsia="Calibri" w:cs="Arial"/>
                <w:sz w:val="22"/>
                <w:szCs w:val="22"/>
              </w:rPr>
              <w:t>Originating Department</w:t>
            </w:r>
          </w:p>
        </w:tc>
        <w:tc>
          <w:tcPr>
            <w:tcW w:w="6299" w:type="dxa"/>
            <w:shd w:val="clear" w:color="auto" w:fill="auto"/>
            <w:tcMar/>
          </w:tcPr>
          <w:p w:rsidRPr="00651257" w:rsidR="00AB0855" w:rsidP="006470B9" w:rsidRDefault="00AB0855" w14:paraId="0EA3D6E4" w14:textId="77777777">
            <w:pPr>
              <w:spacing w:before="80" w:after="80" w:line="276" w:lineRule="auto"/>
              <w:rPr>
                <w:rFonts w:ascii="Arial" w:hAnsi="Arial" w:eastAsia="Calibri" w:cs="Arial"/>
                <w:sz w:val="22"/>
                <w:szCs w:val="22"/>
              </w:rPr>
            </w:pPr>
            <w:r w:rsidRPr="00651257">
              <w:rPr>
                <w:rFonts w:ascii="Arial" w:hAnsi="Arial" w:eastAsia="Calibri" w:cs="Arial"/>
                <w:sz w:val="22"/>
                <w:szCs w:val="22"/>
              </w:rPr>
              <w:t>LET HR Department</w:t>
            </w:r>
          </w:p>
        </w:tc>
      </w:tr>
      <w:tr w:rsidR="00AB0855" w:rsidTr="7F1F496E" w14:paraId="4FB25FB1" w14:textId="77777777">
        <w:tc>
          <w:tcPr>
            <w:tcW w:w="2943" w:type="dxa"/>
            <w:shd w:val="clear" w:color="auto" w:fill="auto"/>
            <w:tcMar/>
          </w:tcPr>
          <w:p w:rsidRPr="00651257" w:rsidR="00AB0855" w:rsidP="006470B9" w:rsidRDefault="00AB0855" w14:paraId="56DABE0D" w14:textId="77777777">
            <w:pPr>
              <w:spacing w:before="80" w:after="80" w:line="276" w:lineRule="auto"/>
              <w:rPr>
                <w:rFonts w:ascii="Arial" w:hAnsi="Arial" w:eastAsia="Calibri" w:cs="Arial"/>
                <w:sz w:val="22"/>
                <w:szCs w:val="22"/>
              </w:rPr>
            </w:pPr>
            <w:r w:rsidRPr="00651257">
              <w:rPr>
                <w:rFonts w:ascii="Arial" w:hAnsi="Arial" w:eastAsia="Calibri" w:cs="Arial"/>
                <w:sz w:val="22"/>
                <w:szCs w:val="22"/>
              </w:rPr>
              <w:t>Scope</w:t>
            </w:r>
          </w:p>
        </w:tc>
        <w:tc>
          <w:tcPr>
            <w:tcW w:w="6299" w:type="dxa"/>
            <w:shd w:val="clear" w:color="auto" w:fill="auto"/>
            <w:tcMar/>
          </w:tcPr>
          <w:p w:rsidRPr="00651257" w:rsidR="00AB0855" w:rsidP="006470B9" w:rsidRDefault="00AB0855" w14:paraId="04B812B4" w14:textId="77777777">
            <w:pPr>
              <w:spacing w:before="80" w:after="80" w:line="276" w:lineRule="auto"/>
              <w:rPr>
                <w:rFonts w:ascii="Arial" w:hAnsi="Arial" w:eastAsia="Calibri" w:cs="Arial"/>
                <w:sz w:val="22"/>
                <w:szCs w:val="22"/>
              </w:rPr>
            </w:pPr>
            <w:r w:rsidRPr="00651257">
              <w:rPr>
                <w:rFonts w:ascii="Arial" w:hAnsi="Arial" w:eastAsia="Calibri" w:cs="Arial"/>
                <w:sz w:val="22"/>
                <w:szCs w:val="22"/>
              </w:rPr>
              <w:t>LET wide</w:t>
            </w:r>
          </w:p>
        </w:tc>
      </w:tr>
      <w:tr w:rsidR="00AB0855" w:rsidTr="7F1F496E" w14:paraId="4DE9C020" w14:textId="77777777">
        <w:tc>
          <w:tcPr>
            <w:tcW w:w="2943" w:type="dxa"/>
            <w:shd w:val="clear" w:color="auto" w:fill="auto"/>
            <w:tcMar/>
          </w:tcPr>
          <w:p w:rsidRPr="00651257" w:rsidR="00AB0855" w:rsidP="006470B9" w:rsidRDefault="00AB0855" w14:paraId="21BED40C" w14:textId="77777777">
            <w:pPr>
              <w:spacing w:before="80" w:after="80" w:line="276" w:lineRule="auto"/>
              <w:rPr>
                <w:rFonts w:ascii="Arial" w:hAnsi="Arial" w:eastAsia="Calibri" w:cs="Arial"/>
                <w:sz w:val="22"/>
                <w:szCs w:val="22"/>
              </w:rPr>
            </w:pPr>
            <w:r w:rsidRPr="00651257">
              <w:rPr>
                <w:rFonts w:ascii="Arial" w:hAnsi="Arial" w:eastAsia="Calibri" w:cs="Arial"/>
                <w:sz w:val="22"/>
                <w:szCs w:val="22"/>
              </w:rPr>
              <w:t>Last review date</w:t>
            </w:r>
          </w:p>
        </w:tc>
        <w:tc>
          <w:tcPr>
            <w:tcW w:w="6299" w:type="dxa"/>
            <w:shd w:val="clear" w:color="auto" w:fill="auto"/>
            <w:tcMar/>
          </w:tcPr>
          <w:p w:rsidRPr="00651257" w:rsidR="00AB0855" w:rsidP="7F1F496E" w:rsidRDefault="00CD6DB4" w14:paraId="00213419" w14:textId="087CC64C">
            <w:pPr>
              <w:pStyle w:val="Normal"/>
              <w:suppressLineNumbers w:val="0"/>
              <w:bidi w:val="0"/>
              <w:spacing w:before="80" w:beforeAutospacing="off" w:after="80" w:afterAutospacing="off" w:line="276" w:lineRule="auto"/>
              <w:ind w:left="0" w:right="0"/>
              <w:jc w:val="left"/>
            </w:pPr>
            <w:r w:rsidRPr="7F1F496E" w:rsidR="72BACDFB">
              <w:rPr>
                <w:rFonts w:ascii="Arial" w:hAnsi="Arial" w:eastAsia="Calibri" w:cs="Arial"/>
                <w:sz w:val="22"/>
                <w:szCs w:val="22"/>
              </w:rPr>
              <w:t xml:space="preserve">March 2025 </w:t>
            </w:r>
          </w:p>
        </w:tc>
      </w:tr>
      <w:tr w:rsidR="00AB0855" w:rsidTr="7F1F496E" w14:paraId="6CAF9717" w14:textId="77777777">
        <w:tc>
          <w:tcPr>
            <w:tcW w:w="2943" w:type="dxa"/>
            <w:shd w:val="clear" w:color="auto" w:fill="auto"/>
            <w:tcMar/>
          </w:tcPr>
          <w:p w:rsidRPr="00651257" w:rsidR="00AB0855" w:rsidP="006470B9" w:rsidRDefault="00AB0855" w14:paraId="17CA0925" w14:textId="77777777">
            <w:pPr>
              <w:spacing w:before="80" w:after="80" w:line="276" w:lineRule="auto"/>
              <w:rPr>
                <w:rFonts w:ascii="Arial" w:hAnsi="Arial" w:eastAsia="Calibri" w:cs="Arial"/>
                <w:sz w:val="22"/>
                <w:szCs w:val="22"/>
              </w:rPr>
            </w:pPr>
            <w:r w:rsidRPr="00651257">
              <w:rPr>
                <w:rFonts w:ascii="Arial" w:hAnsi="Arial" w:eastAsia="Calibri" w:cs="Arial"/>
                <w:sz w:val="22"/>
                <w:szCs w:val="22"/>
              </w:rPr>
              <w:t>Next review date</w:t>
            </w:r>
          </w:p>
        </w:tc>
        <w:tc>
          <w:tcPr>
            <w:tcW w:w="6299" w:type="dxa"/>
            <w:shd w:val="clear" w:color="auto" w:fill="auto"/>
            <w:tcMar/>
          </w:tcPr>
          <w:p w:rsidRPr="00651257" w:rsidR="00AB0855" w:rsidP="006470B9" w:rsidRDefault="00CD6DB4" w14:paraId="4F093188" w14:textId="6B3169B4">
            <w:pPr>
              <w:spacing w:before="80" w:after="80" w:line="276" w:lineRule="auto"/>
              <w:rPr>
                <w:rFonts w:ascii="Arial" w:hAnsi="Arial" w:eastAsia="Calibri" w:cs="Arial"/>
                <w:sz w:val="22"/>
                <w:szCs w:val="22"/>
              </w:rPr>
            </w:pPr>
            <w:r w:rsidRPr="7F1F496E" w:rsidR="3B8E2F2A">
              <w:rPr>
                <w:rFonts w:ascii="Arial" w:hAnsi="Arial" w:eastAsia="Calibri" w:cs="Arial"/>
                <w:sz w:val="22"/>
                <w:szCs w:val="22"/>
              </w:rPr>
              <w:t>March 2028</w:t>
            </w:r>
          </w:p>
        </w:tc>
      </w:tr>
      <w:tr w:rsidR="00AB0855" w:rsidTr="7F1F496E" w14:paraId="1872DC4E" w14:textId="77777777">
        <w:tc>
          <w:tcPr>
            <w:tcW w:w="2943" w:type="dxa"/>
            <w:shd w:val="clear" w:color="auto" w:fill="auto"/>
            <w:tcMar/>
          </w:tcPr>
          <w:p w:rsidRPr="00651257" w:rsidR="00AB0855" w:rsidP="006470B9" w:rsidRDefault="00AB0855" w14:paraId="685C4878" w14:textId="77777777">
            <w:pPr>
              <w:spacing w:before="80" w:after="80" w:line="276" w:lineRule="auto"/>
              <w:rPr>
                <w:rFonts w:ascii="Arial" w:hAnsi="Arial" w:eastAsia="Calibri" w:cs="Arial"/>
                <w:sz w:val="22"/>
                <w:szCs w:val="22"/>
              </w:rPr>
            </w:pPr>
            <w:r w:rsidRPr="00651257">
              <w:rPr>
                <w:rFonts w:ascii="Arial" w:hAnsi="Arial" w:eastAsia="Calibri" w:cs="Arial"/>
                <w:sz w:val="22"/>
                <w:szCs w:val="22"/>
              </w:rPr>
              <w:t>Reviewing department/body/committee</w:t>
            </w:r>
          </w:p>
        </w:tc>
        <w:tc>
          <w:tcPr>
            <w:tcW w:w="6299" w:type="dxa"/>
            <w:shd w:val="clear" w:color="auto" w:fill="auto"/>
            <w:tcMar/>
          </w:tcPr>
          <w:p w:rsidRPr="00651257" w:rsidR="00AB0855" w:rsidP="006470B9" w:rsidRDefault="00AB0855" w14:paraId="309518D7" w14:textId="77777777">
            <w:pPr>
              <w:spacing w:before="80" w:after="80" w:line="276" w:lineRule="auto"/>
              <w:rPr>
                <w:rFonts w:ascii="Arial" w:hAnsi="Arial" w:eastAsia="Calibri" w:cs="Arial"/>
                <w:sz w:val="22"/>
                <w:szCs w:val="22"/>
              </w:rPr>
            </w:pPr>
            <w:r>
              <w:rPr>
                <w:rFonts w:ascii="Arial" w:hAnsi="Arial" w:eastAsia="Calibri" w:cs="Arial"/>
                <w:sz w:val="22"/>
                <w:szCs w:val="22"/>
              </w:rPr>
              <w:t xml:space="preserve">LET Management Group </w:t>
            </w:r>
          </w:p>
        </w:tc>
      </w:tr>
      <w:tr w:rsidR="00AB0855" w:rsidTr="7F1F496E" w14:paraId="7BFC3C18" w14:textId="77777777">
        <w:tc>
          <w:tcPr>
            <w:tcW w:w="2943" w:type="dxa"/>
            <w:shd w:val="clear" w:color="auto" w:fill="auto"/>
            <w:tcMar/>
          </w:tcPr>
          <w:p w:rsidRPr="00651257" w:rsidR="00AB0855" w:rsidP="006470B9" w:rsidRDefault="00AB0855" w14:paraId="5E73B9CD" w14:textId="77777777">
            <w:pPr>
              <w:spacing w:before="80" w:after="80" w:line="276" w:lineRule="auto"/>
              <w:rPr>
                <w:rFonts w:ascii="Arial" w:hAnsi="Arial" w:eastAsia="Calibri" w:cs="Arial"/>
                <w:sz w:val="22"/>
                <w:szCs w:val="22"/>
              </w:rPr>
            </w:pPr>
            <w:r w:rsidRPr="00651257">
              <w:rPr>
                <w:rFonts w:ascii="Arial" w:hAnsi="Arial" w:eastAsia="Calibri" w:cs="Arial"/>
                <w:sz w:val="22"/>
                <w:szCs w:val="22"/>
              </w:rPr>
              <w:t>Document owner</w:t>
            </w:r>
          </w:p>
        </w:tc>
        <w:tc>
          <w:tcPr>
            <w:tcW w:w="6299" w:type="dxa"/>
            <w:shd w:val="clear" w:color="auto" w:fill="auto"/>
            <w:tcMar/>
          </w:tcPr>
          <w:p w:rsidRPr="00651257" w:rsidR="00AB0855" w:rsidP="006470B9" w:rsidRDefault="00AB0855" w14:paraId="4C125CCF" w14:textId="77777777">
            <w:pPr>
              <w:spacing w:before="80" w:after="80" w:line="276" w:lineRule="auto"/>
              <w:rPr>
                <w:rFonts w:ascii="Arial" w:hAnsi="Arial" w:eastAsia="Calibri" w:cs="Arial"/>
                <w:sz w:val="22"/>
                <w:szCs w:val="22"/>
              </w:rPr>
            </w:pPr>
            <w:r>
              <w:rPr>
                <w:rFonts w:ascii="Arial" w:hAnsi="Arial" w:eastAsia="Calibri" w:cs="Arial"/>
                <w:sz w:val="22"/>
                <w:szCs w:val="22"/>
              </w:rPr>
              <w:t>Head of HR for the LET</w:t>
            </w:r>
          </w:p>
        </w:tc>
      </w:tr>
      <w:tr w:rsidR="00AB0855" w:rsidTr="7F1F496E" w14:paraId="5B452C9E" w14:textId="77777777">
        <w:tc>
          <w:tcPr>
            <w:tcW w:w="2943" w:type="dxa"/>
            <w:shd w:val="clear" w:color="auto" w:fill="auto"/>
            <w:tcMar/>
          </w:tcPr>
          <w:p w:rsidRPr="00651257" w:rsidR="00AB0855" w:rsidP="006470B9" w:rsidRDefault="00AB0855" w14:paraId="271C0D44" w14:textId="77777777">
            <w:pPr>
              <w:spacing w:before="80" w:after="80" w:line="276" w:lineRule="auto"/>
              <w:rPr>
                <w:rFonts w:ascii="Arial" w:hAnsi="Arial" w:eastAsia="Calibri" w:cs="Arial"/>
                <w:sz w:val="22"/>
                <w:szCs w:val="22"/>
              </w:rPr>
            </w:pPr>
            <w:r w:rsidRPr="00651257">
              <w:rPr>
                <w:rFonts w:ascii="Arial" w:hAnsi="Arial" w:eastAsia="Calibri" w:cs="Arial"/>
                <w:sz w:val="22"/>
                <w:szCs w:val="22"/>
              </w:rPr>
              <w:t>Equality impact assessed</w:t>
            </w:r>
          </w:p>
        </w:tc>
        <w:tc>
          <w:tcPr>
            <w:tcW w:w="6299" w:type="dxa"/>
            <w:shd w:val="clear" w:color="auto" w:fill="auto"/>
            <w:tcMar/>
          </w:tcPr>
          <w:p w:rsidRPr="00651257" w:rsidR="00AB0855" w:rsidP="006470B9" w:rsidRDefault="00AB0855" w14:paraId="5B7FDD25" w14:textId="77777777">
            <w:pPr>
              <w:spacing w:before="80" w:after="80" w:line="276" w:lineRule="auto"/>
              <w:rPr>
                <w:rFonts w:ascii="Arial" w:hAnsi="Arial" w:eastAsia="Calibri" w:cs="Arial"/>
                <w:sz w:val="22"/>
                <w:szCs w:val="22"/>
              </w:rPr>
            </w:pPr>
            <w:r w:rsidRPr="00651257">
              <w:rPr>
                <w:rFonts w:ascii="Arial" w:hAnsi="Arial" w:eastAsia="Calibri" w:cs="Arial"/>
                <w:sz w:val="22"/>
                <w:szCs w:val="22"/>
              </w:rPr>
              <w:t>Yes</w:t>
            </w:r>
          </w:p>
        </w:tc>
      </w:tr>
      <w:tr w:rsidR="00AB0855" w:rsidTr="7F1F496E" w14:paraId="6FE1C78D" w14:textId="77777777">
        <w:tc>
          <w:tcPr>
            <w:tcW w:w="2943" w:type="dxa"/>
            <w:shd w:val="clear" w:color="auto" w:fill="auto"/>
            <w:tcMar/>
          </w:tcPr>
          <w:p w:rsidRPr="00651257" w:rsidR="00AB0855" w:rsidP="006470B9" w:rsidRDefault="00AB0855" w14:paraId="16247490" w14:textId="77777777">
            <w:pPr>
              <w:spacing w:before="80" w:after="80" w:line="276" w:lineRule="auto"/>
              <w:rPr>
                <w:rFonts w:ascii="Arial" w:hAnsi="Arial" w:eastAsia="Calibri" w:cs="Arial"/>
                <w:sz w:val="22"/>
                <w:szCs w:val="22"/>
              </w:rPr>
            </w:pPr>
            <w:r w:rsidRPr="00651257">
              <w:rPr>
                <w:rFonts w:ascii="Arial" w:hAnsi="Arial" w:eastAsia="Calibri" w:cs="Arial"/>
                <w:sz w:val="22"/>
                <w:szCs w:val="22"/>
              </w:rPr>
              <w:t>Date superseded</w:t>
            </w:r>
          </w:p>
        </w:tc>
        <w:tc>
          <w:tcPr>
            <w:tcW w:w="6299" w:type="dxa"/>
            <w:shd w:val="clear" w:color="auto" w:fill="auto"/>
            <w:tcMar/>
          </w:tcPr>
          <w:p w:rsidRPr="00651257" w:rsidR="00AB0855" w:rsidP="006470B9" w:rsidRDefault="00AB0855" w14:paraId="049F31CB" w14:textId="77777777">
            <w:pPr>
              <w:spacing w:before="80" w:after="80" w:line="276" w:lineRule="auto"/>
              <w:rPr>
                <w:rFonts w:ascii="Arial" w:hAnsi="Arial" w:eastAsia="Calibri" w:cs="Arial"/>
                <w:sz w:val="22"/>
                <w:szCs w:val="22"/>
              </w:rPr>
            </w:pPr>
          </w:p>
        </w:tc>
      </w:tr>
      <w:tr w:rsidR="00AB0855" w:rsidTr="7F1F496E" w14:paraId="1B7EBC0A" w14:textId="77777777">
        <w:tc>
          <w:tcPr>
            <w:tcW w:w="2943" w:type="dxa"/>
            <w:shd w:val="clear" w:color="auto" w:fill="auto"/>
            <w:tcMar/>
          </w:tcPr>
          <w:p w:rsidRPr="00651257" w:rsidR="00AB0855" w:rsidP="006470B9" w:rsidRDefault="00AB0855" w14:paraId="1B9FBFDD" w14:textId="77777777">
            <w:pPr>
              <w:spacing w:before="80" w:after="80" w:line="276" w:lineRule="auto"/>
              <w:rPr>
                <w:rFonts w:ascii="Arial" w:hAnsi="Arial" w:eastAsia="Calibri" w:cs="Arial"/>
                <w:sz w:val="22"/>
                <w:szCs w:val="22"/>
              </w:rPr>
            </w:pPr>
            <w:r w:rsidRPr="00651257">
              <w:rPr>
                <w:rFonts w:ascii="Arial" w:hAnsi="Arial" w:eastAsia="Calibri" w:cs="Arial"/>
                <w:sz w:val="22"/>
                <w:szCs w:val="22"/>
              </w:rPr>
              <w:t>Status</w:t>
            </w:r>
          </w:p>
        </w:tc>
        <w:tc>
          <w:tcPr>
            <w:tcW w:w="6299" w:type="dxa"/>
            <w:shd w:val="clear" w:color="auto" w:fill="auto"/>
            <w:tcMar/>
          </w:tcPr>
          <w:p w:rsidRPr="00651257" w:rsidR="00AB0855" w:rsidP="006470B9" w:rsidRDefault="00AB0855" w14:paraId="75E29E81" w14:textId="77777777">
            <w:pPr>
              <w:spacing w:before="80" w:after="80" w:line="276" w:lineRule="auto"/>
              <w:rPr>
                <w:rFonts w:ascii="Arial" w:hAnsi="Arial" w:eastAsia="Calibri" w:cs="Arial"/>
                <w:sz w:val="22"/>
                <w:szCs w:val="22"/>
              </w:rPr>
            </w:pPr>
            <w:r>
              <w:rPr>
                <w:rFonts w:ascii="Arial" w:hAnsi="Arial" w:eastAsia="Calibri" w:cs="Arial"/>
                <w:sz w:val="22"/>
                <w:szCs w:val="22"/>
              </w:rPr>
              <w:t xml:space="preserve">Approved </w:t>
            </w:r>
          </w:p>
        </w:tc>
      </w:tr>
      <w:tr w:rsidR="00AB0855" w:rsidTr="7F1F496E" w14:paraId="67474616" w14:textId="77777777">
        <w:tc>
          <w:tcPr>
            <w:tcW w:w="2943" w:type="dxa"/>
            <w:shd w:val="clear" w:color="auto" w:fill="auto"/>
            <w:tcMar/>
          </w:tcPr>
          <w:p w:rsidRPr="00651257" w:rsidR="00AB0855" w:rsidP="006470B9" w:rsidRDefault="00AB0855" w14:paraId="0928E0A4" w14:textId="77777777">
            <w:pPr>
              <w:spacing w:before="80" w:after="80" w:line="276" w:lineRule="auto"/>
              <w:rPr>
                <w:rFonts w:ascii="Arial" w:hAnsi="Arial" w:eastAsia="Calibri" w:cs="Arial"/>
                <w:sz w:val="22"/>
                <w:szCs w:val="22"/>
              </w:rPr>
            </w:pPr>
            <w:r w:rsidRPr="00651257">
              <w:rPr>
                <w:rFonts w:ascii="Arial" w:hAnsi="Arial" w:eastAsia="Calibri" w:cs="Arial"/>
                <w:sz w:val="22"/>
                <w:szCs w:val="22"/>
              </w:rPr>
              <w:t>Confidentiality</w:t>
            </w:r>
          </w:p>
        </w:tc>
        <w:tc>
          <w:tcPr>
            <w:tcW w:w="6299" w:type="dxa"/>
            <w:shd w:val="clear" w:color="auto" w:fill="auto"/>
            <w:tcMar/>
          </w:tcPr>
          <w:p w:rsidRPr="00651257" w:rsidR="00AB0855" w:rsidP="006470B9" w:rsidRDefault="00AB0855" w14:paraId="413FAD58" w14:textId="77777777">
            <w:pPr>
              <w:spacing w:before="80" w:after="80" w:line="276" w:lineRule="auto"/>
              <w:rPr>
                <w:rFonts w:ascii="Arial" w:hAnsi="Arial" w:eastAsia="Calibri" w:cs="Arial"/>
                <w:sz w:val="22"/>
                <w:szCs w:val="22"/>
              </w:rPr>
            </w:pPr>
            <w:r w:rsidRPr="00651257">
              <w:rPr>
                <w:rFonts w:ascii="Arial" w:hAnsi="Arial" w:eastAsia="Calibri" w:cs="Arial"/>
                <w:sz w:val="22"/>
                <w:szCs w:val="22"/>
              </w:rPr>
              <w:t>Unrestricted</w:t>
            </w:r>
          </w:p>
        </w:tc>
      </w:tr>
      <w:tr w:rsidR="00AB0855" w:rsidTr="7F1F496E" w14:paraId="44DE02E4" w14:textId="77777777">
        <w:tc>
          <w:tcPr>
            <w:tcW w:w="2943" w:type="dxa"/>
            <w:shd w:val="clear" w:color="auto" w:fill="auto"/>
            <w:tcMar/>
          </w:tcPr>
          <w:p w:rsidRPr="00651257" w:rsidR="00AB0855" w:rsidP="006470B9" w:rsidRDefault="00AB0855" w14:paraId="765A1B56" w14:textId="77777777">
            <w:pPr>
              <w:spacing w:before="80" w:after="80" w:line="276" w:lineRule="auto"/>
              <w:rPr>
                <w:rFonts w:ascii="Arial" w:hAnsi="Arial" w:eastAsia="Calibri" w:cs="Arial"/>
                <w:sz w:val="22"/>
                <w:szCs w:val="22"/>
              </w:rPr>
            </w:pPr>
            <w:r w:rsidRPr="00651257">
              <w:rPr>
                <w:rFonts w:ascii="Arial" w:hAnsi="Arial" w:eastAsia="Calibri" w:cs="Arial"/>
                <w:sz w:val="22"/>
                <w:szCs w:val="22"/>
              </w:rPr>
              <w:t>Business Criticality</w:t>
            </w:r>
          </w:p>
        </w:tc>
        <w:tc>
          <w:tcPr>
            <w:tcW w:w="6299" w:type="dxa"/>
            <w:shd w:val="clear" w:color="auto" w:fill="auto"/>
            <w:tcMar/>
          </w:tcPr>
          <w:p w:rsidRPr="00651257" w:rsidR="00AB0855" w:rsidP="006470B9" w:rsidRDefault="00AB0855" w14:paraId="53128261" w14:textId="77777777">
            <w:pPr>
              <w:spacing w:before="80" w:after="80" w:line="276" w:lineRule="auto"/>
              <w:rPr>
                <w:rFonts w:ascii="Arial" w:hAnsi="Arial" w:eastAsia="Calibri" w:cs="Arial"/>
                <w:sz w:val="22"/>
                <w:szCs w:val="22"/>
              </w:rPr>
            </w:pPr>
          </w:p>
        </w:tc>
      </w:tr>
      <w:tr w:rsidR="00AB0855" w:rsidTr="7F1F496E" w14:paraId="3A3C3191" w14:textId="77777777">
        <w:tc>
          <w:tcPr>
            <w:tcW w:w="2943" w:type="dxa"/>
            <w:shd w:val="clear" w:color="auto" w:fill="auto"/>
            <w:tcMar/>
          </w:tcPr>
          <w:p w:rsidRPr="00651257" w:rsidR="00AB0855" w:rsidP="006470B9" w:rsidRDefault="00AB0855" w14:paraId="15D59032" w14:textId="77777777">
            <w:pPr>
              <w:spacing w:before="80" w:after="80" w:line="276" w:lineRule="auto"/>
              <w:rPr>
                <w:rFonts w:ascii="Arial" w:hAnsi="Arial" w:eastAsia="Calibri" w:cs="Arial"/>
                <w:sz w:val="22"/>
                <w:szCs w:val="22"/>
              </w:rPr>
            </w:pPr>
            <w:r w:rsidRPr="00651257">
              <w:rPr>
                <w:rFonts w:ascii="Arial" w:hAnsi="Arial" w:eastAsia="Calibri" w:cs="Arial"/>
                <w:sz w:val="22"/>
                <w:szCs w:val="22"/>
              </w:rPr>
              <w:t>Keywords</w:t>
            </w:r>
          </w:p>
        </w:tc>
        <w:tc>
          <w:tcPr>
            <w:tcW w:w="6299" w:type="dxa"/>
            <w:shd w:val="clear" w:color="auto" w:fill="auto"/>
            <w:tcMar/>
          </w:tcPr>
          <w:p w:rsidRPr="00651257" w:rsidR="00AB0855" w:rsidP="006470B9" w:rsidRDefault="00AB0855" w14:paraId="755EC090" w14:textId="77777777">
            <w:pPr>
              <w:spacing w:before="80" w:after="80" w:line="276" w:lineRule="auto"/>
              <w:rPr>
                <w:rFonts w:ascii="Arial" w:hAnsi="Arial" w:eastAsia="Calibri" w:cs="Arial"/>
                <w:sz w:val="22"/>
                <w:szCs w:val="22"/>
              </w:rPr>
            </w:pPr>
            <w:r w:rsidRPr="00651257">
              <w:rPr>
                <w:rFonts w:ascii="Arial" w:hAnsi="Arial" w:eastAsia="Calibri" w:cs="Arial"/>
                <w:sz w:val="22"/>
                <w:szCs w:val="22"/>
              </w:rPr>
              <w:t>Special Leave</w:t>
            </w:r>
          </w:p>
        </w:tc>
      </w:tr>
    </w:tbl>
    <w:p w:rsidR="00AB0855" w:rsidP="00AB0855" w:rsidRDefault="00AB0855" w14:paraId="62486C05" w14:textId="77777777">
      <w:pPr>
        <w:tabs>
          <w:tab w:val="left" w:pos="4020"/>
        </w:tabs>
        <w:rPr>
          <w:rFonts w:ascii="Arial" w:hAnsi="Arial" w:cs="Arial"/>
          <w:sz w:val="22"/>
          <w:szCs w:val="22"/>
        </w:rPr>
      </w:pPr>
    </w:p>
    <w:p w:rsidR="00AB0855" w:rsidP="00AB0855" w:rsidRDefault="00AB0855" w14:paraId="16978812" w14:textId="77777777">
      <w:pPr>
        <w:rPr>
          <w:rFonts w:ascii="Arial" w:hAnsi="Arial" w:cs="Arial"/>
          <w:b/>
          <w:sz w:val="22"/>
          <w:szCs w:val="22"/>
        </w:rPr>
      </w:pPr>
      <w:r w:rsidRPr="00DE48EA">
        <w:rPr>
          <w:rFonts w:ascii="Arial" w:hAnsi="Arial" w:cs="Arial"/>
          <w:sz w:val="22"/>
          <w:szCs w:val="22"/>
        </w:rPr>
        <w:br w:type="page"/>
      </w:r>
      <w:r>
        <w:rPr>
          <w:rFonts w:ascii="Arial" w:hAnsi="Arial" w:cs="Arial"/>
          <w:b/>
          <w:sz w:val="22"/>
          <w:szCs w:val="22"/>
        </w:rPr>
        <w:t xml:space="preserve">Summary of Changes </w:t>
      </w:r>
    </w:p>
    <w:p w:rsidR="00AB0855" w:rsidP="00AB0855" w:rsidRDefault="00AB0855" w14:paraId="4101652C" w14:textId="77777777">
      <w:pPr>
        <w:rPr>
          <w:rFonts w:ascii="Arial" w:hAnsi="Arial" w:cs="Arial"/>
          <w:b/>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91"/>
        <w:gridCol w:w="2935"/>
        <w:gridCol w:w="1319"/>
        <w:gridCol w:w="1850"/>
        <w:gridCol w:w="1570"/>
      </w:tblGrid>
      <w:tr w:rsidRPr="002F0098" w:rsidR="00AB0855" w:rsidTr="7F1F496E" w14:paraId="38A12447" w14:textId="77777777">
        <w:tc>
          <w:tcPr>
            <w:tcW w:w="1809" w:type="dxa"/>
            <w:shd w:val="clear" w:color="auto" w:fill="auto"/>
            <w:tcMar/>
          </w:tcPr>
          <w:p w:rsidRPr="002F0098" w:rsidR="00AB0855" w:rsidP="006470B9" w:rsidRDefault="00AB0855" w14:paraId="12531F6B" w14:textId="77777777">
            <w:pPr>
              <w:rPr>
                <w:rFonts w:ascii="Arial" w:hAnsi="Arial" w:cs="Arial"/>
                <w:b/>
                <w:sz w:val="21"/>
                <w:szCs w:val="21"/>
              </w:rPr>
            </w:pPr>
            <w:r w:rsidRPr="002F0098">
              <w:rPr>
                <w:rFonts w:ascii="Arial" w:hAnsi="Arial" w:cs="Arial"/>
                <w:b/>
                <w:sz w:val="21"/>
                <w:szCs w:val="21"/>
              </w:rPr>
              <w:t>Date of Change</w:t>
            </w:r>
          </w:p>
        </w:tc>
        <w:tc>
          <w:tcPr>
            <w:tcW w:w="2982" w:type="dxa"/>
            <w:shd w:val="clear" w:color="auto" w:fill="auto"/>
            <w:tcMar/>
          </w:tcPr>
          <w:p w:rsidRPr="002F0098" w:rsidR="00AB0855" w:rsidP="006470B9" w:rsidRDefault="00AB0855" w14:paraId="2B35339B" w14:textId="77777777">
            <w:pPr>
              <w:rPr>
                <w:rFonts w:ascii="Arial" w:hAnsi="Arial" w:cs="Arial"/>
                <w:b/>
                <w:sz w:val="21"/>
                <w:szCs w:val="21"/>
              </w:rPr>
            </w:pPr>
            <w:r w:rsidRPr="002F0098">
              <w:rPr>
                <w:rFonts w:ascii="Arial" w:hAnsi="Arial" w:cs="Arial"/>
                <w:b/>
                <w:sz w:val="21"/>
                <w:szCs w:val="21"/>
              </w:rPr>
              <w:t>Changes made</w:t>
            </w:r>
          </w:p>
        </w:tc>
        <w:tc>
          <w:tcPr>
            <w:tcW w:w="1326" w:type="dxa"/>
            <w:shd w:val="clear" w:color="auto" w:fill="auto"/>
            <w:tcMar/>
          </w:tcPr>
          <w:p w:rsidRPr="002F0098" w:rsidR="00AB0855" w:rsidP="006470B9" w:rsidRDefault="00AB0855" w14:paraId="754019C4" w14:textId="77777777">
            <w:pPr>
              <w:rPr>
                <w:rFonts w:ascii="Arial" w:hAnsi="Arial" w:cs="Arial"/>
                <w:b/>
                <w:sz w:val="21"/>
                <w:szCs w:val="21"/>
              </w:rPr>
            </w:pPr>
            <w:r w:rsidRPr="002F0098">
              <w:rPr>
                <w:rFonts w:ascii="Arial" w:hAnsi="Arial" w:cs="Arial"/>
                <w:b/>
                <w:sz w:val="21"/>
                <w:szCs w:val="21"/>
              </w:rPr>
              <w:t>Location of changes</w:t>
            </w:r>
          </w:p>
        </w:tc>
        <w:tc>
          <w:tcPr>
            <w:tcW w:w="1871" w:type="dxa"/>
            <w:shd w:val="clear" w:color="auto" w:fill="auto"/>
            <w:tcMar/>
          </w:tcPr>
          <w:p w:rsidRPr="002F0098" w:rsidR="00AB0855" w:rsidP="006470B9" w:rsidRDefault="00AB0855" w14:paraId="1F8FE83D" w14:textId="77777777">
            <w:pPr>
              <w:rPr>
                <w:rFonts w:ascii="Arial" w:hAnsi="Arial" w:cs="Arial"/>
                <w:b/>
                <w:sz w:val="21"/>
                <w:szCs w:val="21"/>
              </w:rPr>
            </w:pPr>
            <w:r w:rsidRPr="002F0098">
              <w:rPr>
                <w:rFonts w:ascii="Arial" w:hAnsi="Arial" w:cs="Arial"/>
                <w:b/>
                <w:sz w:val="21"/>
                <w:szCs w:val="21"/>
              </w:rPr>
              <w:t>Changes approved</w:t>
            </w:r>
          </w:p>
        </w:tc>
        <w:tc>
          <w:tcPr>
            <w:tcW w:w="1588" w:type="dxa"/>
            <w:shd w:val="clear" w:color="auto" w:fill="auto"/>
            <w:tcMar/>
          </w:tcPr>
          <w:p w:rsidRPr="002F0098" w:rsidR="00AB0855" w:rsidP="006470B9" w:rsidRDefault="00AB0855" w14:paraId="5F5038AD" w14:textId="77777777">
            <w:pPr>
              <w:rPr>
                <w:rFonts w:ascii="Arial" w:hAnsi="Arial" w:cs="Arial"/>
                <w:b/>
                <w:sz w:val="21"/>
                <w:szCs w:val="21"/>
              </w:rPr>
            </w:pPr>
            <w:r w:rsidRPr="002F0098">
              <w:rPr>
                <w:rFonts w:ascii="Arial" w:hAnsi="Arial" w:cs="Arial"/>
                <w:b/>
                <w:sz w:val="21"/>
                <w:szCs w:val="21"/>
              </w:rPr>
              <w:t>Version Control</w:t>
            </w:r>
          </w:p>
        </w:tc>
      </w:tr>
      <w:tr w:rsidRPr="002F0098" w:rsidR="00AB0855" w:rsidTr="7F1F496E" w14:paraId="393344E5" w14:textId="77777777">
        <w:tc>
          <w:tcPr>
            <w:tcW w:w="1809" w:type="dxa"/>
            <w:shd w:val="clear" w:color="auto" w:fill="auto"/>
            <w:tcMar/>
          </w:tcPr>
          <w:p w:rsidRPr="002F0098" w:rsidR="00AB0855" w:rsidP="006470B9" w:rsidRDefault="00AB0855" w14:paraId="1AF6E9A7" w14:textId="77777777">
            <w:pPr>
              <w:rPr>
                <w:rFonts w:ascii="Arial" w:hAnsi="Arial" w:cs="Arial"/>
                <w:sz w:val="21"/>
                <w:szCs w:val="21"/>
              </w:rPr>
            </w:pPr>
            <w:r>
              <w:rPr>
                <w:rFonts w:ascii="Arial" w:hAnsi="Arial" w:cs="Arial"/>
                <w:sz w:val="21"/>
                <w:szCs w:val="21"/>
              </w:rPr>
              <w:t>February 2016</w:t>
            </w:r>
          </w:p>
        </w:tc>
        <w:tc>
          <w:tcPr>
            <w:tcW w:w="2982" w:type="dxa"/>
            <w:shd w:val="clear" w:color="auto" w:fill="auto"/>
            <w:tcMar/>
          </w:tcPr>
          <w:p w:rsidRPr="002F0098" w:rsidR="00AB0855" w:rsidP="006470B9" w:rsidRDefault="00AB0855" w14:paraId="5DD7BEB0" w14:textId="77777777">
            <w:pPr>
              <w:rPr>
                <w:rFonts w:ascii="Arial" w:hAnsi="Arial" w:cs="Arial"/>
                <w:sz w:val="21"/>
                <w:szCs w:val="21"/>
              </w:rPr>
            </w:pPr>
            <w:r>
              <w:rPr>
                <w:rFonts w:ascii="Arial" w:hAnsi="Arial" w:cs="Arial"/>
                <w:sz w:val="21"/>
                <w:szCs w:val="21"/>
              </w:rPr>
              <w:t>Document Update</w:t>
            </w:r>
          </w:p>
        </w:tc>
        <w:tc>
          <w:tcPr>
            <w:tcW w:w="1326" w:type="dxa"/>
            <w:shd w:val="clear" w:color="auto" w:fill="auto"/>
            <w:tcMar/>
          </w:tcPr>
          <w:p w:rsidRPr="002F0098" w:rsidR="00AB0855" w:rsidP="006470B9" w:rsidRDefault="00AB0855" w14:paraId="73979E78" w14:textId="77777777">
            <w:pPr>
              <w:rPr>
                <w:rFonts w:ascii="Arial" w:hAnsi="Arial" w:cs="Arial"/>
                <w:sz w:val="21"/>
                <w:szCs w:val="21"/>
              </w:rPr>
            </w:pPr>
            <w:r>
              <w:rPr>
                <w:rFonts w:ascii="Arial" w:hAnsi="Arial" w:cs="Arial"/>
                <w:sz w:val="21"/>
                <w:szCs w:val="21"/>
              </w:rPr>
              <w:t>All pages</w:t>
            </w:r>
          </w:p>
        </w:tc>
        <w:tc>
          <w:tcPr>
            <w:tcW w:w="1871" w:type="dxa"/>
            <w:shd w:val="clear" w:color="auto" w:fill="auto"/>
            <w:tcMar/>
          </w:tcPr>
          <w:p w:rsidRPr="002F0098" w:rsidR="00AB0855" w:rsidP="006470B9" w:rsidRDefault="00AB0855" w14:paraId="4B99056E" w14:textId="77777777">
            <w:pPr>
              <w:rPr>
                <w:rFonts w:ascii="Arial" w:hAnsi="Arial" w:cs="Arial"/>
                <w:sz w:val="21"/>
                <w:szCs w:val="21"/>
              </w:rPr>
            </w:pPr>
          </w:p>
        </w:tc>
        <w:tc>
          <w:tcPr>
            <w:tcW w:w="1588" w:type="dxa"/>
            <w:shd w:val="clear" w:color="auto" w:fill="auto"/>
            <w:tcMar/>
          </w:tcPr>
          <w:p w:rsidRPr="002F0098" w:rsidR="00AB0855" w:rsidP="006470B9" w:rsidRDefault="00AB0855" w14:paraId="13CA2E66" w14:textId="77777777">
            <w:pPr>
              <w:rPr>
                <w:rFonts w:ascii="Arial" w:hAnsi="Arial" w:cs="Arial"/>
                <w:sz w:val="21"/>
                <w:szCs w:val="21"/>
              </w:rPr>
            </w:pPr>
            <w:r>
              <w:rPr>
                <w:rFonts w:ascii="Arial" w:hAnsi="Arial" w:cs="Arial"/>
                <w:sz w:val="21"/>
                <w:szCs w:val="21"/>
              </w:rPr>
              <w:t>Version 2</w:t>
            </w:r>
          </w:p>
        </w:tc>
      </w:tr>
      <w:tr w:rsidRPr="002F0098" w:rsidR="00AB0855" w:rsidTr="7F1F496E" w14:paraId="09D8B568" w14:textId="77777777">
        <w:tc>
          <w:tcPr>
            <w:tcW w:w="1809" w:type="dxa"/>
            <w:shd w:val="clear" w:color="auto" w:fill="auto"/>
            <w:tcMar/>
          </w:tcPr>
          <w:p w:rsidR="00AB0855" w:rsidP="006470B9" w:rsidRDefault="00AB0855" w14:paraId="68AB600E" w14:textId="77777777">
            <w:pPr>
              <w:rPr>
                <w:rFonts w:ascii="Arial" w:hAnsi="Arial" w:cs="Arial"/>
                <w:sz w:val="21"/>
                <w:szCs w:val="21"/>
              </w:rPr>
            </w:pPr>
            <w:r>
              <w:rPr>
                <w:rFonts w:ascii="Arial" w:hAnsi="Arial" w:cs="Arial"/>
                <w:sz w:val="21"/>
                <w:szCs w:val="21"/>
              </w:rPr>
              <w:t>April 2016</w:t>
            </w:r>
          </w:p>
        </w:tc>
        <w:tc>
          <w:tcPr>
            <w:tcW w:w="2982" w:type="dxa"/>
            <w:shd w:val="clear" w:color="auto" w:fill="auto"/>
            <w:tcMar/>
          </w:tcPr>
          <w:p w:rsidR="00AB0855" w:rsidP="006470B9" w:rsidRDefault="00AB0855" w14:paraId="0B4CD159" w14:textId="77777777">
            <w:pPr>
              <w:rPr>
                <w:rFonts w:ascii="Arial" w:hAnsi="Arial" w:cs="Arial"/>
                <w:sz w:val="21"/>
                <w:szCs w:val="21"/>
              </w:rPr>
            </w:pPr>
            <w:r>
              <w:rPr>
                <w:rFonts w:ascii="Arial" w:hAnsi="Arial" w:cs="Arial"/>
                <w:sz w:val="21"/>
                <w:szCs w:val="21"/>
              </w:rPr>
              <w:t>Document update</w:t>
            </w:r>
          </w:p>
        </w:tc>
        <w:tc>
          <w:tcPr>
            <w:tcW w:w="1326" w:type="dxa"/>
            <w:shd w:val="clear" w:color="auto" w:fill="auto"/>
            <w:tcMar/>
          </w:tcPr>
          <w:p w:rsidR="00AB0855" w:rsidP="006470B9" w:rsidRDefault="00AB0855" w14:paraId="0DC8BAE2" w14:textId="77777777">
            <w:pPr>
              <w:rPr>
                <w:rFonts w:ascii="Arial" w:hAnsi="Arial" w:cs="Arial"/>
                <w:sz w:val="21"/>
                <w:szCs w:val="21"/>
              </w:rPr>
            </w:pPr>
            <w:r>
              <w:rPr>
                <w:rFonts w:ascii="Arial" w:hAnsi="Arial" w:cs="Arial"/>
                <w:sz w:val="21"/>
                <w:szCs w:val="21"/>
              </w:rPr>
              <w:t>All pages</w:t>
            </w:r>
          </w:p>
        </w:tc>
        <w:tc>
          <w:tcPr>
            <w:tcW w:w="1871" w:type="dxa"/>
            <w:shd w:val="clear" w:color="auto" w:fill="auto"/>
            <w:tcMar/>
          </w:tcPr>
          <w:p w:rsidRPr="002F0098" w:rsidR="00AB0855" w:rsidP="006470B9" w:rsidRDefault="00AB0855" w14:paraId="2CED9F67" w14:textId="77777777">
            <w:pPr>
              <w:rPr>
                <w:rFonts w:ascii="Arial" w:hAnsi="Arial" w:cs="Arial"/>
                <w:sz w:val="21"/>
                <w:szCs w:val="21"/>
              </w:rPr>
            </w:pPr>
            <w:r>
              <w:rPr>
                <w:rFonts w:ascii="Arial" w:hAnsi="Arial" w:cs="Arial"/>
                <w:sz w:val="21"/>
                <w:szCs w:val="21"/>
              </w:rPr>
              <w:t>31</w:t>
            </w:r>
            <w:r w:rsidRPr="00192ADF">
              <w:rPr>
                <w:rFonts w:ascii="Arial" w:hAnsi="Arial" w:cs="Arial"/>
                <w:sz w:val="21"/>
                <w:szCs w:val="21"/>
                <w:vertAlign w:val="superscript"/>
              </w:rPr>
              <w:t>st</w:t>
            </w:r>
            <w:r>
              <w:rPr>
                <w:rFonts w:ascii="Arial" w:hAnsi="Arial" w:cs="Arial"/>
                <w:sz w:val="21"/>
                <w:szCs w:val="21"/>
              </w:rPr>
              <w:t xml:space="preserve"> May 2016</w:t>
            </w:r>
          </w:p>
        </w:tc>
        <w:tc>
          <w:tcPr>
            <w:tcW w:w="1588" w:type="dxa"/>
            <w:shd w:val="clear" w:color="auto" w:fill="auto"/>
            <w:tcMar/>
          </w:tcPr>
          <w:p w:rsidR="00AB0855" w:rsidP="006470B9" w:rsidRDefault="00AB0855" w14:paraId="7A7E2193" w14:textId="77777777">
            <w:pPr>
              <w:rPr>
                <w:rFonts w:ascii="Arial" w:hAnsi="Arial" w:cs="Arial"/>
                <w:sz w:val="21"/>
                <w:szCs w:val="21"/>
              </w:rPr>
            </w:pPr>
            <w:r>
              <w:rPr>
                <w:rFonts w:ascii="Arial" w:hAnsi="Arial" w:cs="Arial"/>
                <w:sz w:val="21"/>
                <w:szCs w:val="21"/>
              </w:rPr>
              <w:t>Version 3</w:t>
            </w:r>
          </w:p>
        </w:tc>
      </w:tr>
      <w:tr w:rsidRPr="002F0098" w:rsidR="00AB0855" w:rsidTr="7F1F496E" w14:paraId="44D201BD" w14:textId="77777777">
        <w:tc>
          <w:tcPr>
            <w:tcW w:w="1809" w:type="dxa"/>
            <w:shd w:val="clear" w:color="auto" w:fill="auto"/>
            <w:tcMar/>
          </w:tcPr>
          <w:p w:rsidR="00AB0855" w:rsidP="006470B9" w:rsidRDefault="00AB0855" w14:paraId="096E9846" w14:textId="77777777">
            <w:pPr>
              <w:rPr>
                <w:rFonts w:ascii="Arial" w:hAnsi="Arial" w:cs="Arial"/>
                <w:sz w:val="21"/>
                <w:szCs w:val="21"/>
              </w:rPr>
            </w:pPr>
            <w:r>
              <w:rPr>
                <w:rFonts w:ascii="Arial" w:hAnsi="Arial" w:cs="Arial"/>
                <w:sz w:val="21"/>
                <w:szCs w:val="21"/>
              </w:rPr>
              <w:t>January 2017</w:t>
            </w:r>
          </w:p>
        </w:tc>
        <w:tc>
          <w:tcPr>
            <w:tcW w:w="2982" w:type="dxa"/>
            <w:shd w:val="clear" w:color="auto" w:fill="auto"/>
            <w:tcMar/>
          </w:tcPr>
          <w:p w:rsidR="00AB0855" w:rsidP="006470B9" w:rsidRDefault="00AB0855" w14:paraId="0EF6501E" w14:textId="77777777">
            <w:pPr>
              <w:rPr>
                <w:rFonts w:ascii="Arial" w:hAnsi="Arial" w:cs="Arial"/>
                <w:sz w:val="21"/>
                <w:szCs w:val="21"/>
              </w:rPr>
            </w:pPr>
            <w:r>
              <w:rPr>
                <w:rFonts w:ascii="Arial" w:hAnsi="Arial" w:cs="Arial"/>
                <w:sz w:val="21"/>
                <w:szCs w:val="21"/>
              </w:rPr>
              <w:t>Review of document</w:t>
            </w:r>
          </w:p>
        </w:tc>
        <w:tc>
          <w:tcPr>
            <w:tcW w:w="1326" w:type="dxa"/>
            <w:shd w:val="clear" w:color="auto" w:fill="auto"/>
            <w:tcMar/>
          </w:tcPr>
          <w:p w:rsidR="00AB0855" w:rsidP="006470B9" w:rsidRDefault="00AB0855" w14:paraId="4B1EC26C" w14:textId="77777777">
            <w:pPr>
              <w:rPr>
                <w:rFonts w:ascii="Arial" w:hAnsi="Arial" w:cs="Arial"/>
                <w:sz w:val="21"/>
                <w:szCs w:val="21"/>
              </w:rPr>
            </w:pPr>
            <w:r>
              <w:rPr>
                <w:rFonts w:ascii="Arial" w:hAnsi="Arial" w:cs="Arial"/>
                <w:sz w:val="21"/>
                <w:szCs w:val="21"/>
              </w:rPr>
              <w:t>All pages</w:t>
            </w:r>
          </w:p>
        </w:tc>
        <w:tc>
          <w:tcPr>
            <w:tcW w:w="1871" w:type="dxa"/>
            <w:shd w:val="clear" w:color="auto" w:fill="auto"/>
            <w:tcMar/>
          </w:tcPr>
          <w:p w:rsidR="00AB0855" w:rsidP="006470B9" w:rsidRDefault="00AB0855" w14:paraId="09F5B0E6" w14:textId="77777777">
            <w:pPr>
              <w:rPr>
                <w:rFonts w:ascii="Arial" w:hAnsi="Arial" w:cs="Arial"/>
                <w:sz w:val="21"/>
                <w:szCs w:val="21"/>
              </w:rPr>
            </w:pPr>
            <w:r>
              <w:rPr>
                <w:rFonts w:ascii="Arial" w:hAnsi="Arial" w:cs="Arial"/>
                <w:sz w:val="21"/>
                <w:szCs w:val="21"/>
              </w:rPr>
              <w:t>31/1/2017</w:t>
            </w:r>
          </w:p>
        </w:tc>
        <w:tc>
          <w:tcPr>
            <w:tcW w:w="1588" w:type="dxa"/>
            <w:shd w:val="clear" w:color="auto" w:fill="auto"/>
            <w:tcMar/>
          </w:tcPr>
          <w:p w:rsidR="00AB0855" w:rsidP="006470B9" w:rsidRDefault="00AB0855" w14:paraId="30BB2689" w14:textId="77777777">
            <w:pPr>
              <w:rPr>
                <w:rFonts w:ascii="Arial" w:hAnsi="Arial" w:cs="Arial"/>
                <w:sz w:val="21"/>
                <w:szCs w:val="21"/>
              </w:rPr>
            </w:pPr>
            <w:r>
              <w:rPr>
                <w:rFonts w:ascii="Arial" w:hAnsi="Arial" w:cs="Arial"/>
                <w:sz w:val="21"/>
                <w:szCs w:val="21"/>
              </w:rPr>
              <w:t>Version 4</w:t>
            </w:r>
          </w:p>
        </w:tc>
      </w:tr>
      <w:tr w:rsidRPr="002F0098" w:rsidR="00AB0855" w:rsidTr="7F1F496E" w14:paraId="73962BDF" w14:textId="77777777">
        <w:tc>
          <w:tcPr>
            <w:tcW w:w="1809" w:type="dxa"/>
            <w:shd w:val="clear" w:color="auto" w:fill="auto"/>
            <w:tcMar/>
          </w:tcPr>
          <w:p w:rsidR="00AB0855" w:rsidP="006470B9" w:rsidRDefault="00AB0855" w14:paraId="2449245D" w14:textId="77777777">
            <w:pPr>
              <w:rPr>
                <w:rFonts w:ascii="Arial" w:hAnsi="Arial" w:cs="Arial"/>
                <w:sz w:val="21"/>
                <w:szCs w:val="21"/>
              </w:rPr>
            </w:pPr>
            <w:r>
              <w:rPr>
                <w:rFonts w:ascii="Arial" w:hAnsi="Arial" w:cs="Arial"/>
                <w:sz w:val="21"/>
                <w:szCs w:val="21"/>
              </w:rPr>
              <w:t>March 2018</w:t>
            </w:r>
          </w:p>
        </w:tc>
        <w:tc>
          <w:tcPr>
            <w:tcW w:w="2982" w:type="dxa"/>
            <w:shd w:val="clear" w:color="auto" w:fill="auto"/>
            <w:tcMar/>
          </w:tcPr>
          <w:p w:rsidR="00AB0855" w:rsidP="006470B9" w:rsidRDefault="00AB0855" w14:paraId="181AEE32" w14:textId="77777777">
            <w:pPr>
              <w:rPr>
                <w:rFonts w:ascii="Arial" w:hAnsi="Arial" w:cs="Arial"/>
                <w:sz w:val="21"/>
                <w:szCs w:val="21"/>
              </w:rPr>
            </w:pPr>
            <w:r>
              <w:rPr>
                <w:rFonts w:ascii="Arial" w:hAnsi="Arial" w:cs="Arial"/>
                <w:sz w:val="21"/>
                <w:szCs w:val="21"/>
              </w:rPr>
              <w:t xml:space="preserve">Unforeseen Travel Problems </w:t>
            </w:r>
          </w:p>
        </w:tc>
        <w:tc>
          <w:tcPr>
            <w:tcW w:w="1326" w:type="dxa"/>
            <w:shd w:val="clear" w:color="auto" w:fill="auto"/>
            <w:tcMar/>
          </w:tcPr>
          <w:p w:rsidR="00AB0855" w:rsidP="006470B9" w:rsidRDefault="00AB0855" w14:paraId="1F316628" w14:textId="77777777">
            <w:pPr>
              <w:rPr>
                <w:rFonts w:ascii="Arial" w:hAnsi="Arial" w:cs="Arial"/>
                <w:sz w:val="21"/>
                <w:szCs w:val="21"/>
              </w:rPr>
            </w:pPr>
            <w:r>
              <w:rPr>
                <w:rFonts w:ascii="Arial" w:hAnsi="Arial" w:cs="Arial"/>
                <w:sz w:val="21"/>
                <w:szCs w:val="21"/>
              </w:rPr>
              <w:t xml:space="preserve">Page 7 </w:t>
            </w:r>
          </w:p>
        </w:tc>
        <w:tc>
          <w:tcPr>
            <w:tcW w:w="1871" w:type="dxa"/>
            <w:shd w:val="clear" w:color="auto" w:fill="auto"/>
            <w:tcMar/>
          </w:tcPr>
          <w:p w:rsidR="00AB0855" w:rsidP="006470B9" w:rsidRDefault="00AB0855" w14:paraId="1299C43A" w14:textId="77777777">
            <w:pPr>
              <w:rPr>
                <w:rFonts w:ascii="Arial" w:hAnsi="Arial" w:cs="Arial"/>
                <w:sz w:val="21"/>
                <w:szCs w:val="21"/>
              </w:rPr>
            </w:pPr>
          </w:p>
        </w:tc>
        <w:tc>
          <w:tcPr>
            <w:tcW w:w="1588" w:type="dxa"/>
            <w:shd w:val="clear" w:color="auto" w:fill="auto"/>
            <w:tcMar/>
          </w:tcPr>
          <w:p w:rsidR="00AB0855" w:rsidP="006470B9" w:rsidRDefault="00AB0855" w14:paraId="03B7B757" w14:textId="77777777">
            <w:pPr>
              <w:rPr>
                <w:rFonts w:ascii="Arial" w:hAnsi="Arial" w:cs="Arial"/>
                <w:sz w:val="21"/>
                <w:szCs w:val="21"/>
              </w:rPr>
            </w:pPr>
            <w:r>
              <w:rPr>
                <w:rFonts w:ascii="Arial" w:hAnsi="Arial" w:cs="Arial"/>
                <w:sz w:val="21"/>
                <w:szCs w:val="21"/>
              </w:rPr>
              <w:t>Version 5</w:t>
            </w:r>
          </w:p>
        </w:tc>
      </w:tr>
      <w:tr w:rsidRPr="002F0098" w:rsidR="00CD6DB4" w:rsidTr="7F1F496E" w14:paraId="0E2049DB" w14:textId="77777777">
        <w:tc>
          <w:tcPr>
            <w:tcW w:w="1809" w:type="dxa"/>
            <w:shd w:val="clear" w:color="auto" w:fill="auto"/>
            <w:tcMar/>
          </w:tcPr>
          <w:p w:rsidR="00CD6DB4" w:rsidP="006470B9" w:rsidRDefault="00CD6DB4" w14:paraId="0D67B5D3" w14:textId="77777777">
            <w:pPr>
              <w:rPr>
                <w:rFonts w:ascii="Arial" w:hAnsi="Arial" w:cs="Arial"/>
                <w:sz w:val="21"/>
                <w:szCs w:val="21"/>
              </w:rPr>
            </w:pPr>
            <w:r>
              <w:rPr>
                <w:rFonts w:ascii="Arial" w:hAnsi="Arial" w:cs="Arial"/>
                <w:sz w:val="21"/>
                <w:szCs w:val="21"/>
              </w:rPr>
              <w:t>October 2020</w:t>
            </w:r>
          </w:p>
        </w:tc>
        <w:tc>
          <w:tcPr>
            <w:tcW w:w="2982" w:type="dxa"/>
            <w:shd w:val="clear" w:color="auto" w:fill="auto"/>
            <w:tcMar/>
          </w:tcPr>
          <w:p w:rsidR="00CD6DB4" w:rsidP="006470B9" w:rsidRDefault="00CD6DB4" w14:paraId="2D81A275" w14:textId="77777777">
            <w:pPr>
              <w:rPr>
                <w:rFonts w:ascii="Arial" w:hAnsi="Arial" w:cs="Arial"/>
                <w:sz w:val="21"/>
                <w:szCs w:val="21"/>
              </w:rPr>
            </w:pPr>
            <w:r>
              <w:rPr>
                <w:rFonts w:ascii="Arial" w:hAnsi="Arial" w:cs="Arial"/>
                <w:sz w:val="21"/>
                <w:szCs w:val="21"/>
              </w:rPr>
              <w:t xml:space="preserve">Review of Document </w:t>
            </w:r>
          </w:p>
        </w:tc>
        <w:tc>
          <w:tcPr>
            <w:tcW w:w="1326" w:type="dxa"/>
            <w:shd w:val="clear" w:color="auto" w:fill="auto"/>
            <w:tcMar/>
          </w:tcPr>
          <w:p w:rsidR="00CD6DB4" w:rsidP="006470B9" w:rsidRDefault="00CD6DB4" w14:paraId="6FA7CF43" w14:textId="77777777">
            <w:pPr>
              <w:rPr>
                <w:rFonts w:ascii="Arial" w:hAnsi="Arial" w:cs="Arial"/>
                <w:sz w:val="21"/>
                <w:szCs w:val="21"/>
              </w:rPr>
            </w:pPr>
            <w:r>
              <w:rPr>
                <w:rFonts w:ascii="Arial" w:hAnsi="Arial" w:cs="Arial"/>
                <w:sz w:val="21"/>
                <w:szCs w:val="21"/>
              </w:rPr>
              <w:t>All Pages</w:t>
            </w:r>
          </w:p>
        </w:tc>
        <w:tc>
          <w:tcPr>
            <w:tcW w:w="1871" w:type="dxa"/>
            <w:shd w:val="clear" w:color="auto" w:fill="auto"/>
            <w:tcMar/>
          </w:tcPr>
          <w:p w:rsidR="00CD6DB4" w:rsidP="006470B9" w:rsidRDefault="00CD6DB4" w14:paraId="4DDBEF00" w14:textId="77777777">
            <w:pPr>
              <w:rPr>
                <w:rFonts w:ascii="Arial" w:hAnsi="Arial" w:cs="Arial"/>
                <w:sz w:val="21"/>
                <w:szCs w:val="21"/>
              </w:rPr>
            </w:pPr>
          </w:p>
        </w:tc>
        <w:tc>
          <w:tcPr>
            <w:tcW w:w="1588" w:type="dxa"/>
            <w:shd w:val="clear" w:color="auto" w:fill="auto"/>
            <w:tcMar/>
          </w:tcPr>
          <w:p w:rsidR="00CD6DB4" w:rsidP="006470B9" w:rsidRDefault="00CD6DB4" w14:paraId="7A55FE12" w14:textId="77777777">
            <w:pPr>
              <w:rPr>
                <w:rFonts w:ascii="Arial" w:hAnsi="Arial" w:cs="Arial"/>
                <w:sz w:val="21"/>
                <w:szCs w:val="21"/>
              </w:rPr>
            </w:pPr>
            <w:r>
              <w:rPr>
                <w:rFonts w:ascii="Arial" w:hAnsi="Arial" w:cs="Arial"/>
                <w:sz w:val="21"/>
                <w:szCs w:val="21"/>
              </w:rPr>
              <w:t>Version 5</w:t>
            </w:r>
          </w:p>
        </w:tc>
      </w:tr>
      <w:tr w:rsidR="63BBEED2" w:rsidTr="7F1F496E" w14:paraId="09CAA375" w14:textId="77777777">
        <w:trPr>
          <w:trHeight w:val="300"/>
        </w:trPr>
        <w:tc>
          <w:tcPr>
            <w:tcW w:w="1789" w:type="dxa"/>
            <w:shd w:val="clear" w:color="auto" w:fill="auto"/>
            <w:tcMar/>
          </w:tcPr>
          <w:p w:rsidR="6E880D48" w:rsidP="63BBEED2" w:rsidRDefault="6E880D48" w14:paraId="239BDD12" w14:textId="734E8823">
            <w:pPr>
              <w:rPr>
                <w:rFonts w:ascii="Arial" w:hAnsi="Arial" w:cs="Arial"/>
                <w:sz w:val="21"/>
                <w:szCs w:val="21"/>
              </w:rPr>
            </w:pPr>
            <w:r w:rsidRPr="63BBEED2">
              <w:rPr>
                <w:rFonts w:ascii="Arial" w:hAnsi="Arial" w:cs="Arial"/>
                <w:sz w:val="21"/>
                <w:szCs w:val="21"/>
              </w:rPr>
              <w:t>November 2023</w:t>
            </w:r>
          </w:p>
        </w:tc>
        <w:tc>
          <w:tcPr>
            <w:tcW w:w="2935" w:type="dxa"/>
            <w:shd w:val="clear" w:color="auto" w:fill="auto"/>
            <w:tcMar/>
          </w:tcPr>
          <w:p w:rsidR="6E880D48" w:rsidP="63BBEED2" w:rsidRDefault="6E880D48" w14:paraId="413DB647" w14:textId="5A042A83">
            <w:pPr>
              <w:rPr>
                <w:rFonts w:ascii="Arial" w:hAnsi="Arial" w:cs="Arial"/>
                <w:sz w:val="21"/>
                <w:szCs w:val="21"/>
              </w:rPr>
            </w:pPr>
            <w:r w:rsidRPr="63BBEED2">
              <w:rPr>
                <w:rFonts w:ascii="Arial" w:hAnsi="Arial" w:cs="Arial"/>
                <w:sz w:val="21"/>
                <w:szCs w:val="21"/>
              </w:rPr>
              <w:t xml:space="preserve">Document Review </w:t>
            </w:r>
          </w:p>
        </w:tc>
        <w:tc>
          <w:tcPr>
            <w:tcW w:w="1319" w:type="dxa"/>
            <w:shd w:val="clear" w:color="auto" w:fill="auto"/>
            <w:tcMar/>
          </w:tcPr>
          <w:p w:rsidR="144357C2" w:rsidP="63BBEED2" w:rsidRDefault="144357C2" w14:paraId="1CEA03AD" w14:textId="62387BF8">
            <w:pPr>
              <w:rPr>
                <w:rFonts w:ascii="Arial" w:hAnsi="Arial" w:cs="Arial"/>
                <w:sz w:val="21"/>
                <w:szCs w:val="21"/>
              </w:rPr>
            </w:pPr>
            <w:r w:rsidRPr="63BBEED2">
              <w:rPr>
                <w:rFonts w:ascii="Arial" w:hAnsi="Arial" w:cs="Arial"/>
                <w:sz w:val="21"/>
                <w:szCs w:val="21"/>
              </w:rPr>
              <w:t>Page 13</w:t>
            </w:r>
          </w:p>
        </w:tc>
        <w:tc>
          <w:tcPr>
            <w:tcW w:w="1851" w:type="dxa"/>
            <w:shd w:val="clear" w:color="auto" w:fill="auto"/>
            <w:tcMar/>
          </w:tcPr>
          <w:p w:rsidR="63BBEED2" w:rsidP="63BBEED2" w:rsidRDefault="63BBEED2" w14:paraId="12B549B5" w14:textId="3C3341E3">
            <w:pPr>
              <w:rPr>
                <w:rFonts w:ascii="Arial" w:hAnsi="Arial" w:cs="Arial"/>
                <w:sz w:val="21"/>
                <w:szCs w:val="21"/>
              </w:rPr>
            </w:pPr>
          </w:p>
        </w:tc>
        <w:tc>
          <w:tcPr>
            <w:tcW w:w="1571" w:type="dxa"/>
            <w:shd w:val="clear" w:color="auto" w:fill="auto"/>
            <w:tcMar/>
          </w:tcPr>
          <w:p w:rsidR="144357C2" w:rsidP="63BBEED2" w:rsidRDefault="144357C2" w14:paraId="10626CA4" w14:textId="24259FDF">
            <w:pPr>
              <w:rPr>
                <w:rFonts w:ascii="Arial" w:hAnsi="Arial" w:cs="Arial"/>
                <w:sz w:val="21"/>
                <w:szCs w:val="21"/>
              </w:rPr>
            </w:pPr>
            <w:r w:rsidRPr="63BBEED2">
              <w:rPr>
                <w:rFonts w:ascii="Arial" w:hAnsi="Arial" w:cs="Arial"/>
                <w:sz w:val="21"/>
                <w:szCs w:val="21"/>
              </w:rPr>
              <w:t>Version 6</w:t>
            </w:r>
          </w:p>
        </w:tc>
      </w:tr>
      <w:tr w:rsidR="76D5C5DD" w:rsidTr="7F1F496E" w14:paraId="0BCCBEC8" w14:textId="77777777">
        <w:trPr>
          <w:trHeight w:val="300"/>
        </w:trPr>
        <w:tc>
          <w:tcPr>
            <w:tcW w:w="1789" w:type="dxa"/>
            <w:shd w:val="clear" w:color="auto" w:fill="auto"/>
            <w:tcMar/>
          </w:tcPr>
          <w:p w:rsidR="54BFB5FB" w:rsidP="76D5C5DD" w:rsidRDefault="54BFB5FB" w14:paraId="0B7FE1B3" w14:textId="338BA9A9">
            <w:pPr>
              <w:rPr>
                <w:rFonts w:ascii="Arial" w:hAnsi="Arial" w:cs="Arial"/>
                <w:sz w:val="21"/>
                <w:szCs w:val="21"/>
              </w:rPr>
            </w:pPr>
            <w:r w:rsidRPr="76D5C5DD">
              <w:rPr>
                <w:rFonts w:ascii="Arial" w:hAnsi="Arial" w:cs="Arial"/>
                <w:sz w:val="21"/>
                <w:szCs w:val="21"/>
              </w:rPr>
              <w:t>March 2024</w:t>
            </w:r>
          </w:p>
        </w:tc>
        <w:tc>
          <w:tcPr>
            <w:tcW w:w="2935" w:type="dxa"/>
            <w:shd w:val="clear" w:color="auto" w:fill="auto"/>
            <w:tcMar/>
          </w:tcPr>
          <w:p w:rsidR="54BFB5FB" w:rsidP="76D5C5DD" w:rsidRDefault="54BFB5FB" w14:paraId="43DED547" w14:textId="0A9C6C41">
            <w:pPr>
              <w:rPr>
                <w:rFonts w:ascii="Arial" w:hAnsi="Arial" w:cs="Arial"/>
                <w:sz w:val="21"/>
                <w:szCs w:val="21"/>
              </w:rPr>
            </w:pPr>
            <w:r w:rsidRPr="180D8026" w:rsidR="0D36FFA4">
              <w:rPr>
                <w:rFonts w:ascii="Arial" w:hAnsi="Arial" w:cs="Arial"/>
                <w:sz w:val="21"/>
                <w:szCs w:val="21"/>
              </w:rPr>
              <w:t xml:space="preserve">Appendix </w:t>
            </w:r>
            <w:r w:rsidRPr="180D8026" w:rsidR="4AAFE13C">
              <w:rPr>
                <w:rFonts w:ascii="Arial" w:hAnsi="Arial" w:cs="Arial"/>
                <w:sz w:val="21"/>
                <w:szCs w:val="21"/>
              </w:rPr>
              <w:t>C</w:t>
            </w:r>
          </w:p>
          <w:p w:rsidR="76D5C5DD" w:rsidP="76D5C5DD" w:rsidRDefault="76D5C5DD" w14:paraId="039FA715" w14:textId="20DF2C63">
            <w:pPr>
              <w:rPr>
                <w:rFonts w:ascii="Arial" w:hAnsi="Arial" w:cs="Arial"/>
                <w:sz w:val="21"/>
                <w:szCs w:val="21"/>
              </w:rPr>
            </w:pPr>
          </w:p>
          <w:p w:rsidR="57E12FE4" w:rsidP="76D5C5DD" w:rsidRDefault="57E12FE4" w14:paraId="02158873" w14:textId="5AFAD0E9">
            <w:pPr>
              <w:rPr>
                <w:rFonts w:ascii="Arial" w:hAnsi="Arial" w:cs="Arial"/>
                <w:sz w:val="21"/>
                <w:szCs w:val="21"/>
              </w:rPr>
            </w:pPr>
            <w:r w:rsidRPr="76D5C5DD">
              <w:rPr>
                <w:rFonts w:ascii="Arial" w:hAnsi="Arial" w:cs="Arial"/>
                <w:sz w:val="21"/>
                <w:szCs w:val="21"/>
              </w:rPr>
              <w:t xml:space="preserve">Employment Law Updates </w:t>
            </w:r>
          </w:p>
          <w:p w:rsidR="57E12FE4" w:rsidP="76D5C5DD" w:rsidRDefault="57E12FE4" w14:paraId="43768995" w14:textId="0134FD39">
            <w:pPr>
              <w:rPr>
                <w:rFonts w:ascii="Arial" w:hAnsi="Arial" w:cs="Arial"/>
                <w:sz w:val="21"/>
                <w:szCs w:val="21"/>
              </w:rPr>
            </w:pPr>
            <w:r w:rsidRPr="76D5C5DD">
              <w:rPr>
                <w:rFonts w:ascii="Arial" w:hAnsi="Arial" w:cs="Arial"/>
                <w:sz w:val="21"/>
                <w:szCs w:val="21"/>
              </w:rPr>
              <w:t xml:space="preserve">Fertility Treatment </w:t>
            </w:r>
          </w:p>
        </w:tc>
        <w:tc>
          <w:tcPr>
            <w:tcW w:w="1319" w:type="dxa"/>
            <w:shd w:val="clear" w:color="auto" w:fill="auto"/>
            <w:tcMar/>
          </w:tcPr>
          <w:p w:rsidR="54BFB5FB" w:rsidP="76D5C5DD" w:rsidRDefault="54BFB5FB" w14:paraId="2B072B4D" w14:textId="32DE21B7">
            <w:pPr>
              <w:rPr>
                <w:rFonts w:ascii="Arial" w:hAnsi="Arial" w:cs="Arial"/>
                <w:sz w:val="21"/>
                <w:szCs w:val="21"/>
              </w:rPr>
            </w:pPr>
            <w:r w:rsidRPr="180D8026" w:rsidR="0D36FFA4">
              <w:rPr>
                <w:rFonts w:ascii="Arial" w:hAnsi="Arial" w:cs="Arial"/>
                <w:sz w:val="21"/>
                <w:szCs w:val="21"/>
              </w:rPr>
              <w:t xml:space="preserve">Page </w:t>
            </w:r>
            <w:r w:rsidRPr="180D8026" w:rsidR="61DD806A">
              <w:rPr>
                <w:rFonts w:ascii="Arial" w:hAnsi="Arial" w:cs="Arial"/>
                <w:sz w:val="21"/>
                <w:szCs w:val="21"/>
              </w:rPr>
              <w:t xml:space="preserve">7 </w:t>
            </w:r>
            <w:r w:rsidRPr="180D8026" w:rsidR="7CA1D61B">
              <w:rPr>
                <w:rFonts w:ascii="Arial" w:hAnsi="Arial" w:cs="Arial"/>
                <w:sz w:val="21"/>
                <w:szCs w:val="21"/>
              </w:rPr>
              <w:t>and 11</w:t>
            </w:r>
          </w:p>
        </w:tc>
        <w:tc>
          <w:tcPr>
            <w:tcW w:w="1851" w:type="dxa"/>
            <w:shd w:val="clear" w:color="auto" w:fill="auto"/>
            <w:tcMar/>
          </w:tcPr>
          <w:p w:rsidR="76D5C5DD" w:rsidP="76D5C5DD" w:rsidRDefault="76D5C5DD" w14:paraId="16563C1F" w14:textId="13740400">
            <w:pPr>
              <w:rPr>
                <w:rFonts w:ascii="Arial" w:hAnsi="Arial" w:cs="Arial"/>
                <w:sz w:val="21"/>
                <w:szCs w:val="21"/>
              </w:rPr>
            </w:pPr>
          </w:p>
        </w:tc>
        <w:tc>
          <w:tcPr>
            <w:tcW w:w="1571" w:type="dxa"/>
            <w:shd w:val="clear" w:color="auto" w:fill="auto"/>
            <w:tcMar/>
          </w:tcPr>
          <w:p w:rsidR="54BFB5FB" w:rsidP="76D5C5DD" w:rsidRDefault="54BFB5FB" w14:paraId="386FD495" w14:textId="2D58BD43">
            <w:pPr>
              <w:rPr>
                <w:rFonts w:ascii="Arial" w:hAnsi="Arial" w:cs="Arial"/>
                <w:sz w:val="21"/>
                <w:szCs w:val="21"/>
              </w:rPr>
            </w:pPr>
            <w:r w:rsidRPr="76D5C5DD">
              <w:rPr>
                <w:rFonts w:ascii="Arial" w:hAnsi="Arial" w:cs="Arial"/>
                <w:sz w:val="21"/>
                <w:szCs w:val="21"/>
              </w:rPr>
              <w:t>Version 7</w:t>
            </w:r>
          </w:p>
        </w:tc>
      </w:tr>
      <w:tr w:rsidR="7F1F496E" w:rsidTr="7F1F496E" w14:paraId="635B80CD">
        <w:trPr>
          <w:trHeight w:val="975"/>
        </w:trPr>
        <w:tc>
          <w:tcPr>
            <w:tcW w:w="1791" w:type="dxa"/>
            <w:shd w:val="clear" w:color="auto" w:fill="auto"/>
            <w:tcMar/>
          </w:tcPr>
          <w:p w:rsidR="467EBD37" w:rsidP="7F1F496E" w:rsidRDefault="467EBD37" w14:paraId="4356F180" w14:textId="155D236D">
            <w:pPr>
              <w:pStyle w:val="Normal"/>
              <w:rPr>
                <w:rFonts w:ascii="Arial" w:hAnsi="Arial" w:cs="Arial"/>
                <w:sz w:val="22"/>
                <w:szCs w:val="22"/>
              </w:rPr>
            </w:pPr>
            <w:r w:rsidRPr="7F1F496E" w:rsidR="467EBD37">
              <w:rPr>
                <w:rFonts w:ascii="Arial" w:hAnsi="Arial" w:cs="Arial"/>
                <w:sz w:val="22"/>
                <w:szCs w:val="22"/>
              </w:rPr>
              <w:t>March 2025</w:t>
            </w:r>
          </w:p>
        </w:tc>
        <w:tc>
          <w:tcPr>
            <w:tcW w:w="2935" w:type="dxa"/>
            <w:shd w:val="clear" w:color="auto" w:fill="auto"/>
            <w:tcMar/>
          </w:tcPr>
          <w:p w:rsidR="467EBD37" w:rsidP="7F1F496E" w:rsidRDefault="467EBD37" w14:paraId="6E67FB9E" w14:textId="7DB43D32">
            <w:pPr>
              <w:pStyle w:val="Normal"/>
              <w:rPr>
                <w:rFonts w:ascii="Arial" w:hAnsi="Arial" w:eastAsia="Arial" w:cs="Arial"/>
                <w:noProof w:val="0"/>
                <w:sz w:val="22"/>
                <w:szCs w:val="22"/>
                <w:lang w:val="en-US"/>
              </w:rPr>
            </w:pPr>
            <w:r w:rsidRPr="7F1F496E" w:rsidR="467EBD37">
              <w:rPr>
                <w:rFonts w:ascii="Arial" w:hAnsi="Arial" w:cs="Arial"/>
                <w:sz w:val="22"/>
                <w:szCs w:val="22"/>
              </w:rPr>
              <w:t xml:space="preserve">Up to 28 days unpaid </w:t>
            </w:r>
            <w:r w:rsidRPr="7F1F496E" w:rsidR="467EBD37">
              <w:rPr>
                <w:rFonts w:ascii="Arial" w:hAnsi="Arial" w:eastAsia="Arial" w:cs="Arial"/>
                <w:b w:val="0"/>
                <w:bCs w:val="0"/>
                <w:i w:val="0"/>
                <w:iCs w:val="0"/>
                <w:caps w:val="0"/>
                <w:smallCaps w:val="0"/>
                <w:noProof w:val="0"/>
                <w:color w:val="1F1F1F"/>
                <w:sz w:val="22"/>
                <w:szCs w:val="22"/>
                <w:lang w:val="en-US"/>
              </w:rPr>
              <w:t>bereavement leave</w:t>
            </w:r>
          </w:p>
        </w:tc>
        <w:tc>
          <w:tcPr>
            <w:tcW w:w="1319" w:type="dxa"/>
            <w:shd w:val="clear" w:color="auto" w:fill="auto"/>
            <w:tcMar/>
          </w:tcPr>
          <w:p w:rsidR="467EBD37" w:rsidP="7F1F496E" w:rsidRDefault="467EBD37" w14:paraId="3434CF69" w14:textId="1C762097">
            <w:pPr>
              <w:pStyle w:val="Normal"/>
              <w:rPr>
                <w:rFonts w:ascii="Arial" w:hAnsi="Arial" w:cs="Arial"/>
                <w:sz w:val="21"/>
                <w:szCs w:val="21"/>
              </w:rPr>
            </w:pPr>
            <w:r w:rsidRPr="7F1F496E" w:rsidR="467EBD37">
              <w:rPr>
                <w:rFonts w:ascii="Arial" w:hAnsi="Arial" w:cs="Arial"/>
                <w:sz w:val="21"/>
                <w:szCs w:val="21"/>
              </w:rPr>
              <w:t>Pages 6 &amp; 13</w:t>
            </w:r>
          </w:p>
        </w:tc>
        <w:tc>
          <w:tcPr>
            <w:tcW w:w="1850" w:type="dxa"/>
            <w:shd w:val="clear" w:color="auto" w:fill="auto"/>
            <w:tcMar/>
          </w:tcPr>
          <w:p w:rsidR="7F1F496E" w:rsidP="7F1F496E" w:rsidRDefault="7F1F496E" w14:paraId="1FFD7D93" w14:textId="203CACA2">
            <w:pPr>
              <w:pStyle w:val="Normal"/>
              <w:rPr>
                <w:rFonts w:ascii="Arial" w:hAnsi="Arial" w:cs="Arial"/>
                <w:sz w:val="21"/>
                <w:szCs w:val="21"/>
              </w:rPr>
            </w:pPr>
          </w:p>
        </w:tc>
        <w:tc>
          <w:tcPr>
            <w:tcW w:w="1570" w:type="dxa"/>
            <w:shd w:val="clear" w:color="auto" w:fill="auto"/>
            <w:tcMar/>
          </w:tcPr>
          <w:p w:rsidR="467EBD37" w:rsidP="7F1F496E" w:rsidRDefault="467EBD37" w14:paraId="19E45775" w14:textId="22550442">
            <w:pPr>
              <w:pStyle w:val="Normal"/>
              <w:rPr>
                <w:rFonts w:ascii="Arial" w:hAnsi="Arial" w:cs="Arial"/>
                <w:sz w:val="21"/>
                <w:szCs w:val="21"/>
              </w:rPr>
            </w:pPr>
            <w:r w:rsidRPr="7F1F496E" w:rsidR="467EBD37">
              <w:rPr>
                <w:rFonts w:ascii="Arial" w:hAnsi="Arial" w:cs="Arial"/>
                <w:sz w:val="21"/>
                <w:szCs w:val="21"/>
              </w:rPr>
              <w:t>Version 7</w:t>
            </w:r>
          </w:p>
        </w:tc>
      </w:tr>
    </w:tbl>
    <w:p w:rsidRPr="0085125D" w:rsidR="00AB0855" w:rsidP="00AB0855" w:rsidRDefault="00AB0855" w14:paraId="406425CA" w14:textId="77777777">
      <w:pPr>
        <w:rPr>
          <w:rFonts w:ascii="Arial" w:hAnsi="Arial" w:cs="Arial"/>
          <w:sz w:val="22"/>
          <w:szCs w:val="22"/>
        </w:rPr>
      </w:pPr>
      <w:r>
        <w:rPr>
          <w:rFonts w:ascii="Arial" w:hAnsi="Arial" w:cs="Arial"/>
          <w:sz w:val="22"/>
          <w:szCs w:val="22"/>
        </w:rPr>
        <w:br w:type="page"/>
      </w:r>
      <w:r w:rsidRPr="00186656">
        <w:rPr>
          <w:rFonts w:ascii="Arial" w:hAnsi="Arial" w:cs="Arial"/>
          <w:b/>
          <w:sz w:val="22"/>
          <w:szCs w:val="22"/>
        </w:rPr>
        <w:t>Contents</w:t>
      </w:r>
    </w:p>
    <w:p w:rsidRPr="00186656" w:rsidR="00AB0855" w:rsidP="00AB0855" w:rsidRDefault="00AB0855" w14:paraId="3461D779" w14:textId="77777777">
      <w:pPr>
        <w:jc w:val="both"/>
        <w:rPr>
          <w:rFonts w:ascii="Arial" w:hAnsi="Arial" w:cs="Arial"/>
          <w:b/>
          <w:sz w:val="22"/>
          <w:szCs w:val="22"/>
        </w:rPr>
      </w:pPr>
    </w:p>
    <w:p w:rsidR="00893111" w:rsidRDefault="3D127E35" w14:paraId="0448AE88" w14:textId="342AB01F">
      <w:pPr>
        <w:pStyle w:val="TOC1"/>
        <w:tabs>
          <w:tab w:val="left" w:pos="440"/>
          <w:tab w:val="right" w:leader="dot" w:pos="9465"/>
        </w:tabs>
        <w:rPr>
          <w:rFonts w:asciiTheme="minorHAnsi" w:hAnsiTheme="minorHAnsi" w:eastAsiaTheme="minorEastAsia" w:cstheme="minorBidi"/>
          <w:b w:val="0"/>
          <w:noProof/>
          <w:kern w:val="2"/>
          <w:sz w:val="22"/>
          <w:szCs w:val="22"/>
          <w:lang w:val="en-GB" w:eastAsia="ja-JP"/>
          <w14:ligatures w14:val="standardContextual"/>
        </w:rPr>
      </w:pPr>
      <w:r w:rsidRPr="3D127E35">
        <w:rPr>
          <w:rFonts w:cs="Arial"/>
          <w:szCs w:val="22"/>
        </w:rPr>
        <w:fldChar w:fldCharType="begin"/>
      </w:r>
      <w:r w:rsidR="00AB0855">
        <w:rPr>
          <w:rFonts w:cs="Arial"/>
          <w:szCs w:val="22"/>
        </w:rPr>
        <w:instrText xml:space="preserve"> TOC \h \z \t "ONE,1,APPENDIX - NEW,1" </w:instrText>
      </w:r>
      <w:r w:rsidRPr="3D127E35">
        <w:rPr>
          <w:rFonts w:cs="Arial"/>
          <w:szCs w:val="22"/>
        </w:rPr>
        <w:fldChar w:fldCharType="separate"/>
      </w:r>
      <w:hyperlink w:history="1" w:anchor="_Toc161792164">
        <w:r w:rsidRPr="00B659A8" w:rsidR="00893111">
          <w:rPr>
            <w:rStyle w:val="Hyperlink"/>
            <w:noProof/>
          </w:rPr>
          <w:t>1.</w:t>
        </w:r>
        <w:r w:rsidR="00893111">
          <w:rPr>
            <w:rFonts w:asciiTheme="minorHAnsi" w:hAnsiTheme="minorHAnsi" w:eastAsiaTheme="minorEastAsia" w:cstheme="minorBidi"/>
            <w:b w:val="0"/>
            <w:noProof/>
            <w:kern w:val="2"/>
            <w:sz w:val="22"/>
            <w:szCs w:val="22"/>
            <w:lang w:val="en-GB" w:eastAsia="ja-JP"/>
            <w14:ligatures w14:val="standardContextual"/>
          </w:rPr>
          <w:tab/>
        </w:r>
        <w:r w:rsidRPr="00B659A8" w:rsidR="00893111">
          <w:rPr>
            <w:rStyle w:val="Hyperlink"/>
            <w:noProof/>
          </w:rPr>
          <w:t>INTRODUCTION</w:t>
        </w:r>
        <w:r w:rsidR="00893111">
          <w:rPr>
            <w:noProof/>
            <w:webHidden/>
          </w:rPr>
          <w:tab/>
        </w:r>
        <w:r w:rsidR="00893111">
          <w:rPr>
            <w:noProof/>
            <w:webHidden/>
          </w:rPr>
          <w:fldChar w:fldCharType="begin"/>
        </w:r>
        <w:r w:rsidR="00893111">
          <w:rPr>
            <w:noProof/>
            <w:webHidden/>
          </w:rPr>
          <w:instrText xml:space="preserve"> PAGEREF _Toc161792164 \h </w:instrText>
        </w:r>
        <w:r w:rsidR="00893111">
          <w:rPr>
            <w:noProof/>
            <w:webHidden/>
          </w:rPr>
        </w:r>
        <w:r w:rsidR="00893111">
          <w:rPr>
            <w:noProof/>
            <w:webHidden/>
          </w:rPr>
          <w:fldChar w:fldCharType="separate"/>
        </w:r>
        <w:r w:rsidR="00893111">
          <w:rPr>
            <w:noProof/>
            <w:webHidden/>
          </w:rPr>
          <w:t>4</w:t>
        </w:r>
        <w:r w:rsidR="00893111">
          <w:rPr>
            <w:noProof/>
            <w:webHidden/>
          </w:rPr>
          <w:fldChar w:fldCharType="end"/>
        </w:r>
      </w:hyperlink>
    </w:p>
    <w:p w:rsidR="00893111" w:rsidRDefault="00893111" w14:paraId="735C5871" w14:textId="71CD484B">
      <w:pPr>
        <w:pStyle w:val="TOC1"/>
        <w:tabs>
          <w:tab w:val="left" w:pos="440"/>
          <w:tab w:val="right" w:leader="dot" w:pos="9465"/>
        </w:tabs>
        <w:rPr>
          <w:rFonts w:asciiTheme="minorHAnsi" w:hAnsiTheme="minorHAnsi" w:eastAsiaTheme="minorEastAsia" w:cstheme="minorBidi"/>
          <w:b w:val="0"/>
          <w:noProof/>
          <w:kern w:val="2"/>
          <w:sz w:val="22"/>
          <w:szCs w:val="22"/>
          <w:lang w:val="en-GB" w:eastAsia="ja-JP"/>
          <w14:ligatures w14:val="standardContextual"/>
        </w:rPr>
      </w:pPr>
      <w:hyperlink w:history="1" w:anchor="_Toc161792165">
        <w:r w:rsidRPr="00B659A8">
          <w:rPr>
            <w:rStyle w:val="Hyperlink"/>
            <w:noProof/>
          </w:rPr>
          <w:t>2.</w:t>
        </w:r>
        <w:r>
          <w:rPr>
            <w:rFonts w:asciiTheme="minorHAnsi" w:hAnsiTheme="minorHAnsi" w:eastAsiaTheme="minorEastAsia" w:cstheme="minorBidi"/>
            <w:b w:val="0"/>
            <w:noProof/>
            <w:kern w:val="2"/>
            <w:sz w:val="22"/>
            <w:szCs w:val="22"/>
            <w:lang w:val="en-GB" w:eastAsia="ja-JP"/>
            <w14:ligatures w14:val="standardContextual"/>
          </w:rPr>
          <w:tab/>
        </w:r>
        <w:r w:rsidRPr="00B659A8">
          <w:rPr>
            <w:rStyle w:val="Hyperlink"/>
            <w:noProof/>
          </w:rPr>
          <w:t>HOW MUCH PAID SPECIAL LEAVE IS ALLOWED?</w:t>
        </w:r>
        <w:r>
          <w:rPr>
            <w:noProof/>
            <w:webHidden/>
          </w:rPr>
          <w:tab/>
        </w:r>
        <w:r>
          <w:rPr>
            <w:noProof/>
            <w:webHidden/>
          </w:rPr>
          <w:fldChar w:fldCharType="begin"/>
        </w:r>
        <w:r>
          <w:rPr>
            <w:noProof/>
            <w:webHidden/>
          </w:rPr>
          <w:instrText xml:space="preserve"> PAGEREF _Toc161792165 \h </w:instrText>
        </w:r>
        <w:r>
          <w:rPr>
            <w:noProof/>
            <w:webHidden/>
          </w:rPr>
        </w:r>
        <w:r>
          <w:rPr>
            <w:noProof/>
            <w:webHidden/>
          </w:rPr>
          <w:fldChar w:fldCharType="separate"/>
        </w:r>
        <w:r>
          <w:rPr>
            <w:noProof/>
            <w:webHidden/>
          </w:rPr>
          <w:t>4</w:t>
        </w:r>
        <w:r>
          <w:rPr>
            <w:noProof/>
            <w:webHidden/>
          </w:rPr>
          <w:fldChar w:fldCharType="end"/>
        </w:r>
      </w:hyperlink>
    </w:p>
    <w:p w:rsidR="00893111" w:rsidRDefault="00893111" w14:paraId="38B9DA5E" w14:textId="39A5F425">
      <w:pPr>
        <w:pStyle w:val="TOC1"/>
        <w:tabs>
          <w:tab w:val="left" w:pos="440"/>
          <w:tab w:val="right" w:leader="dot" w:pos="9465"/>
        </w:tabs>
        <w:rPr>
          <w:rFonts w:asciiTheme="minorHAnsi" w:hAnsiTheme="minorHAnsi" w:eastAsiaTheme="minorEastAsia" w:cstheme="minorBidi"/>
          <w:b w:val="0"/>
          <w:noProof/>
          <w:kern w:val="2"/>
          <w:sz w:val="22"/>
          <w:szCs w:val="22"/>
          <w:lang w:val="en-GB" w:eastAsia="ja-JP"/>
          <w14:ligatures w14:val="standardContextual"/>
        </w:rPr>
      </w:pPr>
      <w:hyperlink w:history="1" w:anchor="_Toc161792166">
        <w:r w:rsidRPr="00B659A8">
          <w:rPr>
            <w:rStyle w:val="Hyperlink"/>
            <w:noProof/>
          </w:rPr>
          <w:t>3.</w:t>
        </w:r>
        <w:r>
          <w:rPr>
            <w:rFonts w:asciiTheme="minorHAnsi" w:hAnsiTheme="minorHAnsi" w:eastAsiaTheme="minorEastAsia" w:cstheme="minorBidi"/>
            <w:b w:val="0"/>
            <w:noProof/>
            <w:kern w:val="2"/>
            <w:sz w:val="22"/>
            <w:szCs w:val="22"/>
            <w:lang w:val="en-GB" w:eastAsia="ja-JP"/>
            <w14:ligatures w14:val="standardContextual"/>
          </w:rPr>
          <w:tab/>
        </w:r>
        <w:r w:rsidRPr="00B659A8">
          <w:rPr>
            <w:rStyle w:val="Hyperlink"/>
            <w:noProof/>
          </w:rPr>
          <w:t>TIME OFF FOR DEPENDANTS</w:t>
        </w:r>
        <w:r>
          <w:rPr>
            <w:noProof/>
            <w:webHidden/>
          </w:rPr>
          <w:tab/>
        </w:r>
        <w:r>
          <w:rPr>
            <w:noProof/>
            <w:webHidden/>
          </w:rPr>
          <w:fldChar w:fldCharType="begin"/>
        </w:r>
        <w:r>
          <w:rPr>
            <w:noProof/>
            <w:webHidden/>
          </w:rPr>
          <w:instrText xml:space="preserve"> PAGEREF _Toc161792166 \h </w:instrText>
        </w:r>
        <w:r>
          <w:rPr>
            <w:noProof/>
            <w:webHidden/>
          </w:rPr>
        </w:r>
        <w:r>
          <w:rPr>
            <w:noProof/>
            <w:webHidden/>
          </w:rPr>
          <w:fldChar w:fldCharType="separate"/>
        </w:r>
        <w:r>
          <w:rPr>
            <w:noProof/>
            <w:webHidden/>
          </w:rPr>
          <w:t>5</w:t>
        </w:r>
        <w:r>
          <w:rPr>
            <w:noProof/>
            <w:webHidden/>
          </w:rPr>
          <w:fldChar w:fldCharType="end"/>
        </w:r>
      </w:hyperlink>
    </w:p>
    <w:p w:rsidR="00893111" w:rsidRDefault="00893111" w14:paraId="4CFB109B" w14:textId="0E307659">
      <w:pPr>
        <w:pStyle w:val="TOC1"/>
        <w:tabs>
          <w:tab w:val="left" w:pos="440"/>
          <w:tab w:val="right" w:leader="dot" w:pos="9465"/>
        </w:tabs>
        <w:rPr>
          <w:rFonts w:asciiTheme="minorHAnsi" w:hAnsiTheme="minorHAnsi" w:eastAsiaTheme="minorEastAsia" w:cstheme="minorBidi"/>
          <w:b w:val="0"/>
          <w:noProof/>
          <w:kern w:val="2"/>
          <w:sz w:val="22"/>
          <w:szCs w:val="22"/>
          <w:lang w:val="en-GB" w:eastAsia="ja-JP"/>
          <w14:ligatures w14:val="standardContextual"/>
        </w:rPr>
      </w:pPr>
      <w:hyperlink w:history="1" w:anchor="_Toc161792167">
        <w:r w:rsidRPr="00B659A8">
          <w:rPr>
            <w:rStyle w:val="Hyperlink"/>
            <w:noProof/>
          </w:rPr>
          <w:t>4.</w:t>
        </w:r>
        <w:r>
          <w:rPr>
            <w:rFonts w:asciiTheme="minorHAnsi" w:hAnsiTheme="minorHAnsi" w:eastAsiaTheme="minorEastAsia" w:cstheme="minorBidi"/>
            <w:b w:val="0"/>
            <w:noProof/>
            <w:kern w:val="2"/>
            <w:sz w:val="22"/>
            <w:szCs w:val="22"/>
            <w:lang w:val="en-GB" w:eastAsia="ja-JP"/>
            <w14:ligatures w14:val="standardContextual"/>
          </w:rPr>
          <w:tab/>
        </w:r>
        <w:r w:rsidRPr="00B659A8">
          <w:rPr>
            <w:rStyle w:val="Hyperlink"/>
            <w:noProof/>
          </w:rPr>
          <w:t>BEREAVEMENT</w:t>
        </w:r>
        <w:r>
          <w:rPr>
            <w:noProof/>
            <w:webHidden/>
          </w:rPr>
          <w:tab/>
        </w:r>
        <w:r>
          <w:rPr>
            <w:noProof/>
            <w:webHidden/>
          </w:rPr>
          <w:fldChar w:fldCharType="begin"/>
        </w:r>
        <w:r>
          <w:rPr>
            <w:noProof/>
            <w:webHidden/>
          </w:rPr>
          <w:instrText xml:space="preserve"> PAGEREF _Toc161792167 \h </w:instrText>
        </w:r>
        <w:r>
          <w:rPr>
            <w:noProof/>
            <w:webHidden/>
          </w:rPr>
        </w:r>
        <w:r>
          <w:rPr>
            <w:noProof/>
            <w:webHidden/>
          </w:rPr>
          <w:fldChar w:fldCharType="separate"/>
        </w:r>
        <w:r>
          <w:rPr>
            <w:noProof/>
            <w:webHidden/>
          </w:rPr>
          <w:t>6</w:t>
        </w:r>
        <w:r>
          <w:rPr>
            <w:noProof/>
            <w:webHidden/>
          </w:rPr>
          <w:fldChar w:fldCharType="end"/>
        </w:r>
      </w:hyperlink>
    </w:p>
    <w:p w:rsidR="00893111" w:rsidRDefault="00893111" w14:paraId="56B8D696" w14:textId="04199010">
      <w:pPr>
        <w:pStyle w:val="TOC1"/>
        <w:tabs>
          <w:tab w:val="left" w:pos="440"/>
          <w:tab w:val="right" w:leader="dot" w:pos="9465"/>
        </w:tabs>
        <w:rPr>
          <w:rFonts w:asciiTheme="minorHAnsi" w:hAnsiTheme="minorHAnsi" w:eastAsiaTheme="minorEastAsia" w:cstheme="minorBidi"/>
          <w:b w:val="0"/>
          <w:noProof/>
          <w:kern w:val="2"/>
          <w:sz w:val="22"/>
          <w:szCs w:val="22"/>
          <w:lang w:val="en-GB" w:eastAsia="ja-JP"/>
          <w14:ligatures w14:val="standardContextual"/>
        </w:rPr>
      </w:pPr>
      <w:hyperlink w:history="1" w:anchor="_Toc161792168">
        <w:r w:rsidRPr="00B659A8">
          <w:rPr>
            <w:rStyle w:val="Hyperlink"/>
            <w:noProof/>
          </w:rPr>
          <w:t>5.</w:t>
        </w:r>
        <w:r>
          <w:rPr>
            <w:rFonts w:asciiTheme="minorHAnsi" w:hAnsiTheme="minorHAnsi" w:eastAsiaTheme="minorEastAsia" w:cstheme="minorBidi"/>
            <w:b w:val="0"/>
            <w:noProof/>
            <w:kern w:val="2"/>
            <w:sz w:val="22"/>
            <w:szCs w:val="22"/>
            <w:lang w:val="en-GB" w:eastAsia="ja-JP"/>
            <w14:ligatures w14:val="standardContextual"/>
          </w:rPr>
          <w:tab/>
        </w:r>
        <w:r w:rsidRPr="00B659A8">
          <w:rPr>
            <w:rStyle w:val="Hyperlink"/>
            <w:noProof/>
          </w:rPr>
          <w:t>DOMESTIC EMERGENCIES</w:t>
        </w:r>
        <w:r>
          <w:rPr>
            <w:noProof/>
            <w:webHidden/>
          </w:rPr>
          <w:tab/>
        </w:r>
        <w:r>
          <w:rPr>
            <w:noProof/>
            <w:webHidden/>
          </w:rPr>
          <w:fldChar w:fldCharType="begin"/>
        </w:r>
        <w:r>
          <w:rPr>
            <w:noProof/>
            <w:webHidden/>
          </w:rPr>
          <w:instrText xml:space="preserve"> PAGEREF _Toc161792168 \h </w:instrText>
        </w:r>
        <w:r>
          <w:rPr>
            <w:noProof/>
            <w:webHidden/>
          </w:rPr>
        </w:r>
        <w:r>
          <w:rPr>
            <w:noProof/>
            <w:webHidden/>
          </w:rPr>
          <w:fldChar w:fldCharType="separate"/>
        </w:r>
        <w:r>
          <w:rPr>
            <w:noProof/>
            <w:webHidden/>
          </w:rPr>
          <w:t>6</w:t>
        </w:r>
        <w:r>
          <w:rPr>
            <w:noProof/>
            <w:webHidden/>
          </w:rPr>
          <w:fldChar w:fldCharType="end"/>
        </w:r>
      </w:hyperlink>
    </w:p>
    <w:p w:rsidR="00893111" w:rsidRDefault="00893111" w14:paraId="0C0D0EE3" w14:textId="247B0514">
      <w:pPr>
        <w:pStyle w:val="TOC1"/>
        <w:tabs>
          <w:tab w:val="left" w:pos="440"/>
          <w:tab w:val="right" w:leader="dot" w:pos="9465"/>
        </w:tabs>
        <w:rPr>
          <w:rFonts w:asciiTheme="minorHAnsi" w:hAnsiTheme="minorHAnsi" w:eastAsiaTheme="minorEastAsia" w:cstheme="minorBidi"/>
          <w:b w:val="0"/>
          <w:noProof/>
          <w:kern w:val="2"/>
          <w:sz w:val="22"/>
          <w:szCs w:val="22"/>
          <w:lang w:val="en-GB" w:eastAsia="ja-JP"/>
          <w14:ligatures w14:val="standardContextual"/>
        </w:rPr>
      </w:pPr>
      <w:hyperlink w:history="1" w:anchor="_Toc161792169">
        <w:r w:rsidRPr="00B659A8">
          <w:rPr>
            <w:rStyle w:val="Hyperlink"/>
            <w:noProof/>
          </w:rPr>
          <w:t>6.</w:t>
        </w:r>
        <w:r>
          <w:rPr>
            <w:rFonts w:asciiTheme="minorHAnsi" w:hAnsiTheme="minorHAnsi" w:eastAsiaTheme="minorEastAsia" w:cstheme="minorBidi"/>
            <w:b w:val="0"/>
            <w:noProof/>
            <w:kern w:val="2"/>
            <w:sz w:val="22"/>
            <w:szCs w:val="22"/>
            <w:lang w:val="en-GB" w:eastAsia="ja-JP"/>
            <w14:ligatures w14:val="standardContextual"/>
          </w:rPr>
          <w:tab/>
        </w:r>
        <w:r w:rsidRPr="00B659A8">
          <w:rPr>
            <w:rStyle w:val="Hyperlink"/>
            <w:noProof/>
          </w:rPr>
          <w:t>NHS INTERVIEWS</w:t>
        </w:r>
        <w:r>
          <w:rPr>
            <w:noProof/>
            <w:webHidden/>
          </w:rPr>
          <w:tab/>
        </w:r>
        <w:r>
          <w:rPr>
            <w:noProof/>
            <w:webHidden/>
          </w:rPr>
          <w:fldChar w:fldCharType="begin"/>
        </w:r>
        <w:r>
          <w:rPr>
            <w:noProof/>
            <w:webHidden/>
          </w:rPr>
          <w:instrText xml:space="preserve"> PAGEREF _Toc161792169 \h </w:instrText>
        </w:r>
        <w:r>
          <w:rPr>
            <w:noProof/>
            <w:webHidden/>
          </w:rPr>
        </w:r>
        <w:r>
          <w:rPr>
            <w:noProof/>
            <w:webHidden/>
          </w:rPr>
          <w:fldChar w:fldCharType="separate"/>
        </w:r>
        <w:r>
          <w:rPr>
            <w:noProof/>
            <w:webHidden/>
          </w:rPr>
          <w:t>6</w:t>
        </w:r>
        <w:r>
          <w:rPr>
            <w:noProof/>
            <w:webHidden/>
          </w:rPr>
          <w:fldChar w:fldCharType="end"/>
        </w:r>
      </w:hyperlink>
    </w:p>
    <w:p w:rsidR="00893111" w:rsidRDefault="00893111" w14:paraId="6C00DE7F" w14:textId="619B5591">
      <w:pPr>
        <w:pStyle w:val="TOC1"/>
        <w:tabs>
          <w:tab w:val="left" w:pos="440"/>
          <w:tab w:val="right" w:leader="dot" w:pos="9465"/>
        </w:tabs>
        <w:rPr>
          <w:rFonts w:asciiTheme="minorHAnsi" w:hAnsiTheme="minorHAnsi" w:eastAsiaTheme="minorEastAsia" w:cstheme="minorBidi"/>
          <w:b w:val="0"/>
          <w:noProof/>
          <w:kern w:val="2"/>
          <w:sz w:val="22"/>
          <w:szCs w:val="22"/>
          <w:lang w:val="en-GB" w:eastAsia="ja-JP"/>
          <w14:ligatures w14:val="standardContextual"/>
        </w:rPr>
      </w:pPr>
      <w:hyperlink w:history="1" w:anchor="_Toc161792170">
        <w:r w:rsidRPr="00B659A8">
          <w:rPr>
            <w:rStyle w:val="Hyperlink"/>
            <w:caps/>
            <w:noProof/>
          </w:rPr>
          <w:t>7.</w:t>
        </w:r>
        <w:r>
          <w:rPr>
            <w:rFonts w:asciiTheme="minorHAnsi" w:hAnsiTheme="minorHAnsi" w:eastAsiaTheme="minorEastAsia" w:cstheme="minorBidi"/>
            <w:b w:val="0"/>
            <w:noProof/>
            <w:kern w:val="2"/>
            <w:sz w:val="22"/>
            <w:szCs w:val="22"/>
            <w:lang w:val="en-GB" w:eastAsia="ja-JP"/>
            <w14:ligatures w14:val="standardContextual"/>
          </w:rPr>
          <w:tab/>
        </w:r>
        <w:r w:rsidRPr="00B659A8">
          <w:rPr>
            <w:rStyle w:val="Hyperlink"/>
            <w:caps/>
            <w:noProof/>
          </w:rPr>
          <w:t>Separate provisions apply for other types of leave as follows</w:t>
        </w:r>
        <w:r>
          <w:rPr>
            <w:noProof/>
            <w:webHidden/>
          </w:rPr>
          <w:tab/>
        </w:r>
        <w:r>
          <w:rPr>
            <w:noProof/>
            <w:webHidden/>
          </w:rPr>
          <w:fldChar w:fldCharType="begin"/>
        </w:r>
        <w:r>
          <w:rPr>
            <w:noProof/>
            <w:webHidden/>
          </w:rPr>
          <w:instrText xml:space="preserve"> PAGEREF _Toc161792170 \h </w:instrText>
        </w:r>
        <w:r>
          <w:rPr>
            <w:noProof/>
            <w:webHidden/>
          </w:rPr>
        </w:r>
        <w:r>
          <w:rPr>
            <w:noProof/>
            <w:webHidden/>
          </w:rPr>
          <w:fldChar w:fldCharType="separate"/>
        </w:r>
        <w:r>
          <w:rPr>
            <w:noProof/>
            <w:webHidden/>
          </w:rPr>
          <w:t>6</w:t>
        </w:r>
        <w:r>
          <w:rPr>
            <w:noProof/>
            <w:webHidden/>
          </w:rPr>
          <w:fldChar w:fldCharType="end"/>
        </w:r>
      </w:hyperlink>
    </w:p>
    <w:p w:rsidR="00893111" w:rsidRDefault="00893111" w14:paraId="7864ABA3" w14:textId="5ED296DF">
      <w:pPr>
        <w:pStyle w:val="TOC1"/>
        <w:tabs>
          <w:tab w:val="left" w:pos="440"/>
          <w:tab w:val="right" w:leader="dot" w:pos="9465"/>
        </w:tabs>
        <w:rPr>
          <w:rFonts w:asciiTheme="minorHAnsi" w:hAnsiTheme="minorHAnsi" w:eastAsiaTheme="minorEastAsia" w:cstheme="minorBidi"/>
          <w:b w:val="0"/>
          <w:noProof/>
          <w:kern w:val="2"/>
          <w:sz w:val="22"/>
          <w:szCs w:val="22"/>
          <w:lang w:val="en-GB" w:eastAsia="ja-JP"/>
          <w14:ligatures w14:val="standardContextual"/>
        </w:rPr>
      </w:pPr>
      <w:hyperlink w:history="1" w:anchor="_Toc161792171">
        <w:r w:rsidRPr="00B659A8">
          <w:rPr>
            <w:rStyle w:val="Hyperlink"/>
            <w:noProof/>
          </w:rPr>
          <w:t>8.</w:t>
        </w:r>
        <w:r>
          <w:rPr>
            <w:rFonts w:asciiTheme="minorHAnsi" w:hAnsiTheme="minorHAnsi" w:eastAsiaTheme="minorEastAsia" w:cstheme="minorBidi"/>
            <w:b w:val="0"/>
            <w:noProof/>
            <w:kern w:val="2"/>
            <w:sz w:val="22"/>
            <w:szCs w:val="22"/>
            <w:lang w:val="en-GB" w:eastAsia="ja-JP"/>
            <w14:ligatures w14:val="standardContextual"/>
          </w:rPr>
          <w:tab/>
        </w:r>
        <w:r w:rsidRPr="00B659A8">
          <w:rPr>
            <w:rStyle w:val="Hyperlink"/>
            <w:noProof/>
          </w:rPr>
          <w:t>UNPAID LEAVE</w:t>
        </w:r>
        <w:r>
          <w:rPr>
            <w:noProof/>
            <w:webHidden/>
          </w:rPr>
          <w:tab/>
        </w:r>
        <w:r>
          <w:rPr>
            <w:noProof/>
            <w:webHidden/>
          </w:rPr>
          <w:fldChar w:fldCharType="begin"/>
        </w:r>
        <w:r>
          <w:rPr>
            <w:noProof/>
            <w:webHidden/>
          </w:rPr>
          <w:instrText xml:space="preserve"> PAGEREF _Toc161792171 \h </w:instrText>
        </w:r>
        <w:r>
          <w:rPr>
            <w:noProof/>
            <w:webHidden/>
          </w:rPr>
        </w:r>
        <w:r>
          <w:rPr>
            <w:noProof/>
            <w:webHidden/>
          </w:rPr>
          <w:fldChar w:fldCharType="separate"/>
        </w:r>
        <w:r>
          <w:rPr>
            <w:noProof/>
            <w:webHidden/>
          </w:rPr>
          <w:t>7</w:t>
        </w:r>
        <w:r>
          <w:rPr>
            <w:noProof/>
            <w:webHidden/>
          </w:rPr>
          <w:fldChar w:fldCharType="end"/>
        </w:r>
      </w:hyperlink>
    </w:p>
    <w:p w:rsidR="00893111" w:rsidRDefault="00893111" w14:paraId="49199602" w14:textId="092D9DB9">
      <w:pPr>
        <w:pStyle w:val="TOC1"/>
        <w:tabs>
          <w:tab w:val="left" w:pos="440"/>
          <w:tab w:val="right" w:leader="dot" w:pos="9465"/>
        </w:tabs>
        <w:rPr>
          <w:rFonts w:asciiTheme="minorHAnsi" w:hAnsiTheme="minorHAnsi" w:eastAsiaTheme="minorEastAsia" w:cstheme="minorBidi"/>
          <w:b w:val="0"/>
          <w:noProof/>
          <w:kern w:val="2"/>
          <w:sz w:val="22"/>
          <w:szCs w:val="22"/>
          <w:lang w:val="en-GB" w:eastAsia="ja-JP"/>
          <w14:ligatures w14:val="standardContextual"/>
        </w:rPr>
      </w:pPr>
      <w:hyperlink w:history="1" w:anchor="_Toc161792172">
        <w:r w:rsidRPr="00B659A8">
          <w:rPr>
            <w:rStyle w:val="Hyperlink"/>
            <w:noProof/>
          </w:rPr>
          <w:t>9.</w:t>
        </w:r>
        <w:r>
          <w:rPr>
            <w:rFonts w:asciiTheme="minorHAnsi" w:hAnsiTheme="minorHAnsi" w:eastAsiaTheme="minorEastAsia" w:cstheme="minorBidi"/>
            <w:b w:val="0"/>
            <w:noProof/>
            <w:kern w:val="2"/>
            <w:sz w:val="22"/>
            <w:szCs w:val="22"/>
            <w:lang w:val="en-GB" w:eastAsia="ja-JP"/>
            <w14:ligatures w14:val="standardContextual"/>
          </w:rPr>
          <w:tab/>
        </w:r>
        <w:r w:rsidRPr="00B659A8">
          <w:rPr>
            <w:rStyle w:val="Hyperlink"/>
            <w:noProof/>
          </w:rPr>
          <w:t>HOW TO APPLY FOR SPECIAL LEAVE</w:t>
        </w:r>
        <w:r>
          <w:rPr>
            <w:noProof/>
            <w:webHidden/>
          </w:rPr>
          <w:tab/>
        </w:r>
        <w:r>
          <w:rPr>
            <w:noProof/>
            <w:webHidden/>
          </w:rPr>
          <w:fldChar w:fldCharType="begin"/>
        </w:r>
        <w:r>
          <w:rPr>
            <w:noProof/>
            <w:webHidden/>
          </w:rPr>
          <w:instrText xml:space="preserve"> PAGEREF _Toc161792172 \h </w:instrText>
        </w:r>
        <w:r>
          <w:rPr>
            <w:noProof/>
            <w:webHidden/>
          </w:rPr>
        </w:r>
        <w:r>
          <w:rPr>
            <w:noProof/>
            <w:webHidden/>
          </w:rPr>
          <w:fldChar w:fldCharType="separate"/>
        </w:r>
        <w:r>
          <w:rPr>
            <w:noProof/>
            <w:webHidden/>
          </w:rPr>
          <w:t>8</w:t>
        </w:r>
        <w:r>
          <w:rPr>
            <w:noProof/>
            <w:webHidden/>
          </w:rPr>
          <w:fldChar w:fldCharType="end"/>
        </w:r>
      </w:hyperlink>
    </w:p>
    <w:p w:rsidR="00893111" w:rsidRDefault="00893111" w14:paraId="759CA610" w14:textId="31D42198">
      <w:pPr>
        <w:pStyle w:val="TOC1"/>
        <w:tabs>
          <w:tab w:val="left" w:pos="660"/>
          <w:tab w:val="right" w:leader="dot" w:pos="9465"/>
        </w:tabs>
        <w:rPr>
          <w:rFonts w:asciiTheme="minorHAnsi" w:hAnsiTheme="minorHAnsi" w:eastAsiaTheme="minorEastAsia" w:cstheme="minorBidi"/>
          <w:b w:val="0"/>
          <w:noProof/>
          <w:kern w:val="2"/>
          <w:sz w:val="22"/>
          <w:szCs w:val="22"/>
          <w:lang w:val="en-GB" w:eastAsia="ja-JP"/>
          <w14:ligatures w14:val="standardContextual"/>
        </w:rPr>
      </w:pPr>
      <w:hyperlink w:history="1" w:anchor="_Toc161792173">
        <w:r w:rsidRPr="00B659A8">
          <w:rPr>
            <w:rStyle w:val="Hyperlink"/>
            <w:noProof/>
          </w:rPr>
          <w:t>10.</w:t>
        </w:r>
        <w:r>
          <w:rPr>
            <w:rFonts w:asciiTheme="minorHAnsi" w:hAnsiTheme="minorHAnsi" w:eastAsiaTheme="minorEastAsia" w:cstheme="minorBidi"/>
            <w:b w:val="0"/>
            <w:noProof/>
            <w:kern w:val="2"/>
            <w:sz w:val="22"/>
            <w:szCs w:val="22"/>
            <w:lang w:val="en-GB" w:eastAsia="ja-JP"/>
            <w14:ligatures w14:val="standardContextual"/>
          </w:rPr>
          <w:tab/>
        </w:r>
        <w:r w:rsidRPr="00B659A8">
          <w:rPr>
            <w:rStyle w:val="Hyperlink"/>
            <w:noProof/>
          </w:rPr>
          <w:t>APPEAL</w:t>
        </w:r>
        <w:r>
          <w:rPr>
            <w:noProof/>
            <w:webHidden/>
          </w:rPr>
          <w:tab/>
        </w:r>
        <w:r>
          <w:rPr>
            <w:noProof/>
            <w:webHidden/>
          </w:rPr>
          <w:fldChar w:fldCharType="begin"/>
        </w:r>
        <w:r>
          <w:rPr>
            <w:noProof/>
            <w:webHidden/>
          </w:rPr>
          <w:instrText xml:space="preserve"> PAGEREF _Toc161792173 \h </w:instrText>
        </w:r>
        <w:r>
          <w:rPr>
            <w:noProof/>
            <w:webHidden/>
          </w:rPr>
        </w:r>
        <w:r>
          <w:rPr>
            <w:noProof/>
            <w:webHidden/>
          </w:rPr>
          <w:fldChar w:fldCharType="separate"/>
        </w:r>
        <w:r>
          <w:rPr>
            <w:noProof/>
            <w:webHidden/>
          </w:rPr>
          <w:t>8</w:t>
        </w:r>
        <w:r>
          <w:rPr>
            <w:noProof/>
            <w:webHidden/>
          </w:rPr>
          <w:fldChar w:fldCharType="end"/>
        </w:r>
      </w:hyperlink>
    </w:p>
    <w:p w:rsidR="00893111" w:rsidRDefault="00893111" w14:paraId="159B9DC4" w14:textId="422C270E">
      <w:pPr>
        <w:pStyle w:val="TOC1"/>
        <w:tabs>
          <w:tab w:val="left" w:pos="660"/>
          <w:tab w:val="right" w:leader="dot" w:pos="9465"/>
        </w:tabs>
        <w:rPr>
          <w:rFonts w:asciiTheme="minorHAnsi" w:hAnsiTheme="minorHAnsi" w:eastAsiaTheme="minorEastAsia" w:cstheme="minorBidi"/>
          <w:b w:val="0"/>
          <w:noProof/>
          <w:kern w:val="2"/>
          <w:sz w:val="22"/>
          <w:szCs w:val="22"/>
          <w:lang w:val="en-GB" w:eastAsia="ja-JP"/>
          <w14:ligatures w14:val="standardContextual"/>
        </w:rPr>
      </w:pPr>
      <w:hyperlink w:history="1" w:anchor="_Toc161792174">
        <w:r w:rsidRPr="00B659A8">
          <w:rPr>
            <w:rStyle w:val="Hyperlink"/>
            <w:noProof/>
          </w:rPr>
          <w:t>11.</w:t>
        </w:r>
        <w:r>
          <w:rPr>
            <w:rFonts w:asciiTheme="minorHAnsi" w:hAnsiTheme="minorHAnsi" w:eastAsiaTheme="minorEastAsia" w:cstheme="minorBidi"/>
            <w:b w:val="0"/>
            <w:noProof/>
            <w:kern w:val="2"/>
            <w:sz w:val="22"/>
            <w:szCs w:val="22"/>
            <w:lang w:val="en-GB" w:eastAsia="ja-JP"/>
            <w14:ligatures w14:val="standardContextual"/>
          </w:rPr>
          <w:tab/>
        </w:r>
        <w:r w:rsidRPr="00B659A8">
          <w:rPr>
            <w:rStyle w:val="Hyperlink"/>
            <w:noProof/>
          </w:rPr>
          <w:t>REPRESENTATION</w:t>
        </w:r>
        <w:r>
          <w:rPr>
            <w:noProof/>
            <w:webHidden/>
          </w:rPr>
          <w:tab/>
        </w:r>
        <w:r>
          <w:rPr>
            <w:noProof/>
            <w:webHidden/>
          </w:rPr>
          <w:fldChar w:fldCharType="begin"/>
        </w:r>
        <w:r>
          <w:rPr>
            <w:noProof/>
            <w:webHidden/>
          </w:rPr>
          <w:instrText xml:space="preserve"> PAGEREF _Toc161792174 \h </w:instrText>
        </w:r>
        <w:r>
          <w:rPr>
            <w:noProof/>
            <w:webHidden/>
          </w:rPr>
        </w:r>
        <w:r>
          <w:rPr>
            <w:noProof/>
            <w:webHidden/>
          </w:rPr>
          <w:fldChar w:fldCharType="separate"/>
        </w:r>
        <w:r>
          <w:rPr>
            <w:noProof/>
            <w:webHidden/>
          </w:rPr>
          <w:t>8</w:t>
        </w:r>
        <w:r>
          <w:rPr>
            <w:noProof/>
            <w:webHidden/>
          </w:rPr>
          <w:fldChar w:fldCharType="end"/>
        </w:r>
      </w:hyperlink>
    </w:p>
    <w:p w:rsidR="00893111" w:rsidRDefault="00893111" w14:paraId="0E0015B0" w14:textId="79FDD2EF">
      <w:pPr>
        <w:pStyle w:val="TOC1"/>
        <w:tabs>
          <w:tab w:val="left" w:pos="660"/>
          <w:tab w:val="right" w:leader="dot" w:pos="9465"/>
        </w:tabs>
        <w:rPr>
          <w:rFonts w:asciiTheme="minorHAnsi" w:hAnsiTheme="minorHAnsi" w:eastAsiaTheme="minorEastAsia" w:cstheme="minorBidi"/>
          <w:b w:val="0"/>
          <w:noProof/>
          <w:kern w:val="2"/>
          <w:sz w:val="22"/>
          <w:szCs w:val="22"/>
          <w:lang w:val="en-GB" w:eastAsia="ja-JP"/>
          <w14:ligatures w14:val="standardContextual"/>
        </w:rPr>
      </w:pPr>
      <w:hyperlink w:history="1" w:anchor="_Toc161792175">
        <w:r w:rsidRPr="00B659A8">
          <w:rPr>
            <w:rStyle w:val="Hyperlink"/>
            <w:noProof/>
          </w:rPr>
          <w:t>12.</w:t>
        </w:r>
        <w:r>
          <w:rPr>
            <w:rFonts w:asciiTheme="minorHAnsi" w:hAnsiTheme="minorHAnsi" w:eastAsiaTheme="minorEastAsia" w:cstheme="minorBidi"/>
            <w:b w:val="0"/>
            <w:noProof/>
            <w:kern w:val="2"/>
            <w:sz w:val="22"/>
            <w:szCs w:val="22"/>
            <w:lang w:val="en-GB" w:eastAsia="ja-JP"/>
            <w14:ligatures w14:val="standardContextual"/>
          </w:rPr>
          <w:tab/>
        </w:r>
        <w:r w:rsidRPr="00B659A8">
          <w:rPr>
            <w:rStyle w:val="Hyperlink"/>
            <w:noProof/>
          </w:rPr>
          <w:t>EQUALITY &amp; DIVERSITY STATEMENT</w:t>
        </w:r>
        <w:r>
          <w:rPr>
            <w:noProof/>
            <w:webHidden/>
          </w:rPr>
          <w:tab/>
        </w:r>
        <w:r>
          <w:rPr>
            <w:noProof/>
            <w:webHidden/>
          </w:rPr>
          <w:fldChar w:fldCharType="begin"/>
        </w:r>
        <w:r>
          <w:rPr>
            <w:noProof/>
            <w:webHidden/>
          </w:rPr>
          <w:instrText xml:space="preserve"> PAGEREF _Toc161792175 \h </w:instrText>
        </w:r>
        <w:r>
          <w:rPr>
            <w:noProof/>
            <w:webHidden/>
          </w:rPr>
        </w:r>
        <w:r>
          <w:rPr>
            <w:noProof/>
            <w:webHidden/>
          </w:rPr>
          <w:fldChar w:fldCharType="separate"/>
        </w:r>
        <w:r>
          <w:rPr>
            <w:noProof/>
            <w:webHidden/>
          </w:rPr>
          <w:t>9</w:t>
        </w:r>
        <w:r>
          <w:rPr>
            <w:noProof/>
            <w:webHidden/>
          </w:rPr>
          <w:fldChar w:fldCharType="end"/>
        </w:r>
      </w:hyperlink>
    </w:p>
    <w:p w:rsidR="00893111" w:rsidRDefault="00893111" w14:paraId="344CBE3B" w14:textId="2288811E">
      <w:pPr>
        <w:pStyle w:val="TOC1"/>
        <w:tabs>
          <w:tab w:val="left" w:pos="660"/>
          <w:tab w:val="right" w:leader="dot" w:pos="9465"/>
        </w:tabs>
        <w:rPr>
          <w:rFonts w:asciiTheme="minorHAnsi" w:hAnsiTheme="minorHAnsi" w:eastAsiaTheme="minorEastAsia" w:cstheme="minorBidi"/>
          <w:b w:val="0"/>
          <w:noProof/>
          <w:kern w:val="2"/>
          <w:sz w:val="22"/>
          <w:szCs w:val="22"/>
          <w:lang w:val="en-GB" w:eastAsia="ja-JP"/>
          <w14:ligatures w14:val="standardContextual"/>
        </w:rPr>
      </w:pPr>
      <w:hyperlink w:history="1" w:anchor="_Toc161792176">
        <w:r w:rsidRPr="00B659A8">
          <w:rPr>
            <w:rStyle w:val="Hyperlink"/>
            <w:noProof/>
          </w:rPr>
          <w:t>13.</w:t>
        </w:r>
        <w:r>
          <w:rPr>
            <w:rFonts w:asciiTheme="minorHAnsi" w:hAnsiTheme="minorHAnsi" w:eastAsiaTheme="minorEastAsia" w:cstheme="minorBidi"/>
            <w:b w:val="0"/>
            <w:noProof/>
            <w:kern w:val="2"/>
            <w:sz w:val="22"/>
            <w:szCs w:val="22"/>
            <w:lang w:val="en-GB" w:eastAsia="ja-JP"/>
            <w14:ligatures w14:val="standardContextual"/>
          </w:rPr>
          <w:tab/>
        </w:r>
        <w:r w:rsidRPr="00B659A8">
          <w:rPr>
            <w:rStyle w:val="Hyperlink"/>
            <w:noProof/>
          </w:rPr>
          <w:t>MONITORING AND REVIEW</w:t>
        </w:r>
        <w:r>
          <w:rPr>
            <w:noProof/>
            <w:webHidden/>
          </w:rPr>
          <w:tab/>
        </w:r>
        <w:r>
          <w:rPr>
            <w:noProof/>
            <w:webHidden/>
          </w:rPr>
          <w:fldChar w:fldCharType="begin"/>
        </w:r>
        <w:r>
          <w:rPr>
            <w:noProof/>
            <w:webHidden/>
          </w:rPr>
          <w:instrText xml:space="preserve"> PAGEREF _Toc161792176 \h </w:instrText>
        </w:r>
        <w:r>
          <w:rPr>
            <w:noProof/>
            <w:webHidden/>
          </w:rPr>
        </w:r>
        <w:r>
          <w:rPr>
            <w:noProof/>
            <w:webHidden/>
          </w:rPr>
          <w:fldChar w:fldCharType="separate"/>
        </w:r>
        <w:r>
          <w:rPr>
            <w:noProof/>
            <w:webHidden/>
          </w:rPr>
          <w:t>9</w:t>
        </w:r>
        <w:r>
          <w:rPr>
            <w:noProof/>
            <w:webHidden/>
          </w:rPr>
          <w:fldChar w:fldCharType="end"/>
        </w:r>
      </w:hyperlink>
    </w:p>
    <w:p w:rsidR="00893111" w:rsidRDefault="00893111" w14:paraId="7F2AA73C" w14:textId="3EA8DE9A">
      <w:pPr>
        <w:pStyle w:val="TOC1"/>
        <w:tabs>
          <w:tab w:val="left" w:pos="660"/>
          <w:tab w:val="right" w:leader="dot" w:pos="9465"/>
        </w:tabs>
        <w:rPr>
          <w:rFonts w:asciiTheme="minorHAnsi" w:hAnsiTheme="minorHAnsi" w:eastAsiaTheme="minorEastAsia" w:cstheme="minorBidi"/>
          <w:b w:val="0"/>
          <w:noProof/>
          <w:kern w:val="2"/>
          <w:sz w:val="22"/>
          <w:szCs w:val="22"/>
          <w:lang w:val="en-GB" w:eastAsia="ja-JP"/>
          <w14:ligatures w14:val="standardContextual"/>
        </w:rPr>
      </w:pPr>
      <w:hyperlink w:history="1" w:anchor="_Toc161792177">
        <w:r w:rsidRPr="00B659A8">
          <w:rPr>
            <w:rStyle w:val="Hyperlink"/>
            <w:noProof/>
          </w:rPr>
          <w:t>14.</w:t>
        </w:r>
        <w:r>
          <w:rPr>
            <w:rFonts w:asciiTheme="minorHAnsi" w:hAnsiTheme="minorHAnsi" w:eastAsiaTheme="minorEastAsia" w:cstheme="minorBidi"/>
            <w:b w:val="0"/>
            <w:noProof/>
            <w:kern w:val="2"/>
            <w:sz w:val="22"/>
            <w:szCs w:val="22"/>
            <w:lang w:val="en-GB" w:eastAsia="ja-JP"/>
            <w14:ligatures w14:val="standardContextual"/>
          </w:rPr>
          <w:tab/>
        </w:r>
        <w:r w:rsidRPr="00B659A8">
          <w:rPr>
            <w:rStyle w:val="Hyperlink"/>
            <w:noProof/>
          </w:rPr>
          <w:t>REFERENCES/LEGISLATION</w:t>
        </w:r>
        <w:r>
          <w:rPr>
            <w:noProof/>
            <w:webHidden/>
          </w:rPr>
          <w:tab/>
        </w:r>
        <w:r>
          <w:rPr>
            <w:noProof/>
            <w:webHidden/>
          </w:rPr>
          <w:fldChar w:fldCharType="begin"/>
        </w:r>
        <w:r>
          <w:rPr>
            <w:noProof/>
            <w:webHidden/>
          </w:rPr>
          <w:instrText xml:space="preserve"> PAGEREF _Toc161792177 \h </w:instrText>
        </w:r>
        <w:r>
          <w:rPr>
            <w:noProof/>
            <w:webHidden/>
          </w:rPr>
        </w:r>
        <w:r>
          <w:rPr>
            <w:noProof/>
            <w:webHidden/>
          </w:rPr>
          <w:fldChar w:fldCharType="separate"/>
        </w:r>
        <w:r>
          <w:rPr>
            <w:noProof/>
            <w:webHidden/>
          </w:rPr>
          <w:t>9</w:t>
        </w:r>
        <w:r>
          <w:rPr>
            <w:noProof/>
            <w:webHidden/>
          </w:rPr>
          <w:fldChar w:fldCharType="end"/>
        </w:r>
      </w:hyperlink>
    </w:p>
    <w:p w:rsidR="00893111" w:rsidRDefault="00893111" w14:paraId="225EA5C8" w14:textId="10532A72">
      <w:pPr>
        <w:pStyle w:val="TOC1"/>
        <w:tabs>
          <w:tab w:val="right" w:leader="dot" w:pos="9465"/>
        </w:tabs>
        <w:rPr>
          <w:rFonts w:asciiTheme="minorHAnsi" w:hAnsiTheme="minorHAnsi" w:eastAsiaTheme="minorEastAsia" w:cstheme="minorBidi"/>
          <w:b w:val="0"/>
          <w:noProof/>
          <w:kern w:val="2"/>
          <w:sz w:val="22"/>
          <w:szCs w:val="22"/>
          <w:lang w:val="en-GB" w:eastAsia="ja-JP"/>
          <w14:ligatures w14:val="standardContextual"/>
        </w:rPr>
      </w:pPr>
      <w:hyperlink w:history="1" w:anchor="_Toc161792178">
        <w:r w:rsidRPr="00B659A8">
          <w:rPr>
            <w:rStyle w:val="Hyperlink"/>
            <w:noProof/>
          </w:rPr>
          <w:t>APPENDIX A - SPECIAL/EMERGENCY LEAVE REQUEST FORM</w:t>
        </w:r>
        <w:r>
          <w:rPr>
            <w:noProof/>
            <w:webHidden/>
          </w:rPr>
          <w:tab/>
        </w:r>
        <w:r>
          <w:rPr>
            <w:noProof/>
            <w:webHidden/>
          </w:rPr>
          <w:fldChar w:fldCharType="begin"/>
        </w:r>
        <w:r>
          <w:rPr>
            <w:noProof/>
            <w:webHidden/>
          </w:rPr>
          <w:instrText xml:space="preserve"> PAGEREF _Toc161792178 \h </w:instrText>
        </w:r>
        <w:r>
          <w:rPr>
            <w:noProof/>
            <w:webHidden/>
          </w:rPr>
        </w:r>
        <w:r>
          <w:rPr>
            <w:noProof/>
            <w:webHidden/>
          </w:rPr>
          <w:fldChar w:fldCharType="separate"/>
        </w:r>
        <w:r>
          <w:rPr>
            <w:noProof/>
            <w:webHidden/>
          </w:rPr>
          <w:t>10</w:t>
        </w:r>
        <w:r>
          <w:rPr>
            <w:noProof/>
            <w:webHidden/>
          </w:rPr>
          <w:fldChar w:fldCharType="end"/>
        </w:r>
      </w:hyperlink>
    </w:p>
    <w:p w:rsidRPr="00186656" w:rsidR="00AB0855" w:rsidP="180D8026" w:rsidRDefault="00AB0855" w14:paraId="0FB78278" w14:textId="7EAFC798">
      <w:pPr>
        <w:pStyle w:val="Normal"/>
        <w:jc w:val="both"/>
        <w:rPr>
          <w:rFonts w:ascii="Arial" w:hAnsi="Arial" w:cs="Arial"/>
          <w:b w:val="1"/>
          <w:bCs w:val="1"/>
          <w:sz w:val="24"/>
          <w:szCs w:val="24"/>
        </w:rPr>
      </w:pPr>
      <w:r w:rsidRPr="180D8026">
        <w:rPr>
          <w:rFonts w:ascii="Arial" w:hAnsi="Arial" w:cs="Arial"/>
          <w:sz w:val="22"/>
          <w:szCs w:val="22"/>
        </w:rPr>
        <w:fldChar w:fldCharType="end"/>
      </w:r>
      <w:r w:rsidRPr="180D8026" w:rsidR="440E69FA">
        <w:rPr>
          <w:rFonts w:ascii="Arial" w:hAnsi="Arial" w:cs="Arial"/>
          <w:b w:val="1"/>
          <w:bCs w:val="1"/>
          <w:sz w:val="24"/>
          <w:szCs w:val="24"/>
        </w:rPr>
        <w:t xml:space="preserve">Appendix B – Appeals </w:t>
      </w:r>
      <w:r w:rsidRPr="180D8026" w:rsidR="5BFB1C28">
        <w:rPr>
          <w:rFonts w:ascii="Arial" w:hAnsi="Arial" w:cs="Arial"/>
          <w:b w:val="1"/>
          <w:bCs w:val="1"/>
          <w:sz w:val="24"/>
          <w:szCs w:val="24"/>
        </w:rPr>
        <w:t>................................................................................................. 1</w:t>
      </w:r>
      <w:r w:rsidRPr="180D8026" w:rsidR="007CC763">
        <w:rPr>
          <w:rFonts w:ascii="Arial" w:hAnsi="Arial" w:cs="Arial"/>
          <w:b w:val="1"/>
          <w:bCs w:val="1"/>
          <w:sz w:val="24"/>
          <w:szCs w:val="24"/>
        </w:rPr>
        <w:t>1</w:t>
      </w:r>
    </w:p>
    <w:p w:rsidR="440E69FA" w:rsidP="180D8026" w:rsidRDefault="440E69FA" w14:paraId="710FFD45" w14:textId="39762611">
      <w:pPr>
        <w:pStyle w:val="Normal"/>
        <w:jc w:val="both"/>
        <w:rPr>
          <w:rFonts w:ascii="Arial" w:hAnsi="Arial" w:cs="Arial"/>
          <w:b w:val="1"/>
          <w:bCs w:val="1"/>
          <w:sz w:val="24"/>
          <w:szCs w:val="24"/>
        </w:rPr>
      </w:pPr>
      <w:r w:rsidRPr="180D8026" w:rsidR="440E69FA">
        <w:rPr>
          <w:rFonts w:ascii="Arial" w:hAnsi="Arial" w:cs="Arial"/>
          <w:b w:val="1"/>
          <w:bCs w:val="1"/>
          <w:sz w:val="24"/>
          <w:szCs w:val="24"/>
        </w:rPr>
        <w:t xml:space="preserve">Appendix C – Guide Tables for entitlement </w:t>
      </w:r>
      <w:r w:rsidRPr="180D8026" w:rsidR="2F445570">
        <w:rPr>
          <w:rFonts w:ascii="Arial" w:hAnsi="Arial" w:cs="Arial"/>
          <w:b w:val="1"/>
          <w:bCs w:val="1"/>
          <w:sz w:val="24"/>
          <w:szCs w:val="24"/>
        </w:rPr>
        <w:t>...............................................................11</w:t>
      </w:r>
    </w:p>
    <w:p w:rsidR="440E69FA" w:rsidP="180D8026" w:rsidRDefault="440E69FA" w14:paraId="41BEB3F6" w14:textId="4E26EE42">
      <w:pPr>
        <w:pStyle w:val="Normal"/>
        <w:jc w:val="both"/>
        <w:rPr>
          <w:rFonts w:ascii="Arial" w:hAnsi="Arial" w:cs="Arial"/>
          <w:b w:val="1"/>
          <w:bCs w:val="1"/>
          <w:sz w:val="24"/>
          <w:szCs w:val="24"/>
        </w:rPr>
      </w:pPr>
      <w:r w:rsidRPr="180D8026" w:rsidR="440E69FA">
        <w:rPr>
          <w:rFonts w:ascii="Arial" w:hAnsi="Arial" w:cs="Arial"/>
          <w:b w:val="1"/>
          <w:bCs w:val="1"/>
          <w:sz w:val="24"/>
          <w:szCs w:val="24"/>
        </w:rPr>
        <w:t xml:space="preserve">Appendix D – Equality Impact Assessment </w:t>
      </w:r>
      <w:r w:rsidRPr="180D8026" w:rsidR="3C8D4571">
        <w:rPr>
          <w:rFonts w:ascii="Arial" w:hAnsi="Arial" w:cs="Arial"/>
          <w:b w:val="1"/>
          <w:bCs w:val="1"/>
          <w:sz w:val="24"/>
          <w:szCs w:val="24"/>
        </w:rPr>
        <w:t>..............................................................</w:t>
      </w:r>
      <w:r w:rsidRPr="180D8026" w:rsidR="2819EF74">
        <w:rPr>
          <w:rFonts w:ascii="Arial" w:hAnsi="Arial" w:cs="Arial"/>
          <w:b w:val="1"/>
          <w:bCs w:val="1"/>
          <w:sz w:val="24"/>
          <w:szCs w:val="24"/>
        </w:rPr>
        <w:t xml:space="preserve"> 14</w:t>
      </w:r>
    </w:p>
    <w:p w:rsidR="180D8026" w:rsidP="180D8026" w:rsidRDefault="180D8026" w14:paraId="0417FB95" w14:textId="25720052">
      <w:pPr>
        <w:pStyle w:val="Normal"/>
        <w:jc w:val="both"/>
        <w:rPr>
          <w:rFonts w:ascii="Arial" w:hAnsi="Arial" w:cs="Arial"/>
          <w:b w:val="1"/>
          <w:bCs w:val="1"/>
          <w:sz w:val="24"/>
          <w:szCs w:val="24"/>
        </w:rPr>
      </w:pPr>
    </w:p>
    <w:p w:rsidR="180D8026" w:rsidP="180D8026" w:rsidRDefault="180D8026" w14:paraId="51EA79E5" w14:textId="50128176">
      <w:pPr>
        <w:pStyle w:val="Normal"/>
        <w:jc w:val="both"/>
        <w:rPr>
          <w:rFonts w:ascii="Arial" w:hAnsi="Arial" w:cs="Arial"/>
          <w:b w:val="1"/>
          <w:bCs w:val="1"/>
          <w:sz w:val="24"/>
          <w:szCs w:val="24"/>
        </w:rPr>
      </w:pPr>
    </w:p>
    <w:p w:rsidR="180D8026" w:rsidP="180D8026" w:rsidRDefault="180D8026" w14:paraId="59BA3E67" w14:textId="2FE6D1B6">
      <w:pPr>
        <w:pStyle w:val="Normal"/>
        <w:jc w:val="both"/>
        <w:rPr>
          <w:rFonts w:ascii="Arial" w:hAnsi="Arial" w:cs="Arial"/>
          <w:b w:val="1"/>
          <w:bCs w:val="1"/>
          <w:sz w:val="24"/>
          <w:szCs w:val="24"/>
        </w:rPr>
      </w:pPr>
    </w:p>
    <w:p w:rsidR="180D8026" w:rsidP="180D8026" w:rsidRDefault="180D8026" w14:paraId="51EF09F8" w14:textId="69714308">
      <w:pPr>
        <w:pStyle w:val="Normal"/>
        <w:jc w:val="both"/>
        <w:rPr>
          <w:rFonts w:ascii="Arial" w:hAnsi="Arial" w:cs="Arial"/>
          <w:b w:val="1"/>
          <w:bCs w:val="1"/>
          <w:sz w:val="24"/>
          <w:szCs w:val="24"/>
        </w:rPr>
      </w:pPr>
    </w:p>
    <w:p w:rsidR="180D8026" w:rsidP="180D8026" w:rsidRDefault="180D8026" w14:paraId="6C913FC7" w14:textId="3C6184E5">
      <w:pPr>
        <w:pStyle w:val="Normal"/>
        <w:jc w:val="both"/>
        <w:rPr>
          <w:rFonts w:ascii="Arial" w:hAnsi="Arial" w:cs="Arial"/>
          <w:b w:val="1"/>
          <w:bCs w:val="1"/>
          <w:sz w:val="24"/>
          <w:szCs w:val="24"/>
        </w:rPr>
      </w:pPr>
    </w:p>
    <w:p w:rsidR="180D8026" w:rsidP="180D8026" w:rsidRDefault="180D8026" w14:paraId="6DF077D0" w14:textId="27608A6D">
      <w:pPr>
        <w:pStyle w:val="Normal"/>
        <w:jc w:val="both"/>
        <w:rPr>
          <w:rFonts w:ascii="Arial" w:hAnsi="Arial" w:cs="Arial"/>
          <w:b w:val="1"/>
          <w:bCs w:val="1"/>
          <w:sz w:val="24"/>
          <w:szCs w:val="24"/>
        </w:rPr>
      </w:pPr>
    </w:p>
    <w:p w:rsidR="180D8026" w:rsidP="180D8026" w:rsidRDefault="180D8026" w14:paraId="78E17D1A" w14:textId="5AB0DD2D">
      <w:pPr>
        <w:pStyle w:val="Normal"/>
        <w:jc w:val="both"/>
        <w:rPr>
          <w:rFonts w:ascii="Arial" w:hAnsi="Arial" w:cs="Arial"/>
          <w:b w:val="1"/>
          <w:bCs w:val="1"/>
          <w:sz w:val="24"/>
          <w:szCs w:val="24"/>
        </w:rPr>
      </w:pPr>
    </w:p>
    <w:p w:rsidR="180D8026" w:rsidP="180D8026" w:rsidRDefault="180D8026" w14:paraId="0D18FDA2" w14:textId="7B3BCFC3">
      <w:pPr>
        <w:pStyle w:val="Normal"/>
        <w:jc w:val="both"/>
        <w:rPr>
          <w:rFonts w:ascii="Arial" w:hAnsi="Arial" w:cs="Arial"/>
          <w:b w:val="1"/>
          <w:bCs w:val="1"/>
          <w:sz w:val="24"/>
          <w:szCs w:val="24"/>
        </w:rPr>
      </w:pPr>
    </w:p>
    <w:p w:rsidR="180D8026" w:rsidP="180D8026" w:rsidRDefault="180D8026" w14:paraId="53A3111F" w14:textId="671901AA">
      <w:pPr>
        <w:pStyle w:val="Normal"/>
        <w:jc w:val="both"/>
        <w:rPr>
          <w:rFonts w:ascii="Arial" w:hAnsi="Arial" w:cs="Arial"/>
          <w:b w:val="1"/>
          <w:bCs w:val="1"/>
          <w:sz w:val="24"/>
          <w:szCs w:val="24"/>
        </w:rPr>
      </w:pPr>
    </w:p>
    <w:p w:rsidR="180D8026" w:rsidP="180D8026" w:rsidRDefault="180D8026" w14:paraId="37094E10" w14:textId="4DA26DCA">
      <w:pPr>
        <w:pStyle w:val="Normal"/>
        <w:jc w:val="both"/>
        <w:rPr>
          <w:rFonts w:ascii="Arial" w:hAnsi="Arial" w:cs="Arial"/>
          <w:b w:val="1"/>
          <w:bCs w:val="1"/>
          <w:sz w:val="24"/>
          <w:szCs w:val="24"/>
        </w:rPr>
      </w:pPr>
    </w:p>
    <w:p w:rsidR="180D8026" w:rsidP="180D8026" w:rsidRDefault="180D8026" w14:paraId="4D505D63" w14:textId="6C5E3298">
      <w:pPr>
        <w:pStyle w:val="Normal"/>
        <w:jc w:val="both"/>
        <w:rPr>
          <w:rFonts w:ascii="Arial" w:hAnsi="Arial" w:cs="Arial"/>
          <w:b w:val="1"/>
          <w:bCs w:val="1"/>
          <w:sz w:val="24"/>
          <w:szCs w:val="24"/>
        </w:rPr>
      </w:pPr>
    </w:p>
    <w:p w:rsidR="180D8026" w:rsidP="180D8026" w:rsidRDefault="180D8026" w14:paraId="08DF3223" w14:textId="06908687">
      <w:pPr>
        <w:pStyle w:val="Normal"/>
        <w:jc w:val="both"/>
        <w:rPr>
          <w:rFonts w:ascii="Arial" w:hAnsi="Arial" w:cs="Arial"/>
          <w:b w:val="1"/>
          <w:bCs w:val="1"/>
          <w:sz w:val="24"/>
          <w:szCs w:val="24"/>
        </w:rPr>
      </w:pPr>
    </w:p>
    <w:p w:rsidR="180D8026" w:rsidP="180D8026" w:rsidRDefault="180D8026" w14:paraId="2D11673F" w14:textId="0E656B16">
      <w:pPr>
        <w:pStyle w:val="Normal"/>
        <w:jc w:val="both"/>
        <w:rPr>
          <w:rFonts w:ascii="Arial" w:hAnsi="Arial" w:cs="Arial"/>
          <w:b w:val="1"/>
          <w:bCs w:val="1"/>
          <w:sz w:val="24"/>
          <w:szCs w:val="24"/>
        </w:rPr>
      </w:pPr>
    </w:p>
    <w:p w:rsidR="180D8026" w:rsidP="180D8026" w:rsidRDefault="180D8026" w14:paraId="417BCC7C" w14:textId="48A240B9">
      <w:pPr>
        <w:pStyle w:val="Normal"/>
        <w:jc w:val="both"/>
        <w:rPr>
          <w:rFonts w:ascii="Arial" w:hAnsi="Arial" w:cs="Arial"/>
          <w:b w:val="1"/>
          <w:bCs w:val="1"/>
          <w:sz w:val="24"/>
          <w:szCs w:val="24"/>
        </w:rPr>
      </w:pPr>
    </w:p>
    <w:p w:rsidR="180D8026" w:rsidP="180D8026" w:rsidRDefault="180D8026" w14:paraId="4409017E" w14:textId="0177D3DE">
      <w:pPr>
        <w:pStyle w:val="Normal"/>
        <w:jc w:val="both"/>
        <w:rPr>
          <w:rFonts w:ascii="Arial" w:hAnsi="Arial" w:cs="Arial"/>
          <w:b w:val="1"/>
          <w:bCs w:val="1"/>
          <w:sz w:val="24"/>
          <w:szCs w:val="24"/>
        </w:rPr>
      </w:pPr>
    </w:p>
    <w:p w:rsidRPr="00357588" w:rsidR="00AB0855" w:rsidP="00AB0855" w:rsidRDefault="00AB0855" w14:paraId="2C8B4F07" w14:textId="7B1D1439">
      <w:pPr>
        <w:pStyle w:val="ONE"/>
        <w:numPr>
          <w:ilvl w:val="0"/>
          <w:numId w:val="26"/>
        </w:numPr>
        <w:ind w:left="709" w:hanging="709"/>
        <w:rPr>
          <w:u w:val="none"/>
        </w:rPr>
      </w:pPr>
      <w:bookmarkStart w:name="_Toc300563725" w:id="0"/>
      <w:bookmarkStart w:name="_Toc300578651" w:id="1"/>
      <w:bookmarkStart w:name="_Toc301963336" w:id="2"/>
      <w:bookmarkStart w:name="_Toc301963416" w:id="3"/>
      <w:bookmarkStart w:name="_Toc161792164" w:id="4"/>
      <w:r>
        <w:rPr>
          <w:u w:val="none"/>
        </w:rPr>
        <w:t>INTRODUCTION</w:t>
      </w:r>
      <w:bookmarkEnd w:id="0"/>
      <w:bookmarkEnd w:id="1"/>
      <w:bookmarkEnd w:id="2"/>
      <w:bookmarkEnd w:id="3"/>
      <w:bookmarkEnd w:id="4"/>
    </w:p>
    <w:p w:rsidRPr="00357588" w:rsidR="00AB0855" w:rsidP="00AB0855" w:rsidRDefault="00AB0855" w14:paraId="796D4263" w14:textId="77777777">
      <w:pPr>
        <w:pStyle w:val="PolicyNormal"/>
      </w:pPr>
      <w:r w:rsidRPr="00357588">
        <w:t xml:space="preserve">The Lead Employer Trust (LET) recognises that domestic demands are occasionally difficult to balance with work responsibilities and aims to support staff in difficult situations, through the provision of paid or unpaid special leave. </w:t>
      </w:r>
    </w:p>
    <w:p w:rsidRPr="00357588" w:rsidR="00AB0855" w:rsidP="00AB0855" w:rsidRDefault="00AB0855" w14:paraId="1814549B" w14:textId="77777777">
      <w:pPr>
        <w:pStyle w:val="PolicyNormal"/>
      </w:pPr>
      <w:r w:rsidRPr="00357588">
        <w:t>The majority of staff will only require special leave arrangements on rare occasions, when a particular need arises. No policy can ever hope to cover all possibilities that may arise and it is important that this type of policy is not too prescriptive. Managers should contact the LET HR Department to discuss particular situations. However, it should be generally acknowledged that most employees provide a regular and valuable contribution and commitment to the workplace and need only short-term support from the LET. Managers should bear this in mind when considering requests and adopt a fair and flexible approach.</w:t>
      </w:r>
    </w:p>
    <w:p w:rsidRPr="00357588" w:rsidR="00AB0855" w:rsidP="00AB0855" w:rsidRDefault="00AB0855" w14:paraId="75C256D7" w14:textId="77777777">
      <w:pPr>
        <w:pStyle w:val="ONE"/>
        <w:numPr>
          <w:ilvl w:val="0"/>
          <w:numId w:val="26"/>
        </w:numPr>
        <w:ind w:left="709" w:hanging="709"/>
        <w:rPr>
          <w:u w:val="none"/>
        </w:rPr>
      </w:pPr>
      <w:bookmarkStart w:name="_Toc161792165" w:id="5"/>
      <w:r w:rsidRPr="00357588">
        <w:rPr>
          <w:u w:val="none"/>
        </w:rPr>
        <w:t>HOW MUCH PAID SPECIAL LEAVE IS ALLOWED?</w:t>
      </w:r>
      <w:bookmarkEnd w:id="5"/>
      <w:r w:rsidRPr="00357588">
        <w:rPr>
          <w:u w:val="none"/>
        </w:rPr>
        <w:t xml:space="preserve"> </w:t>
      </w:r>
    </w:p>
    <w:p w:rsidRPr="00357588" w:rsidR="00AB0855" w:rsidP="00AB0855" w:rsidRDefault="00AB0855" w14:paraId="695C6EED" w14:textId="77777777">
      <w:pPr>
        <w:pStyle w:val="PolicyNormal"/>
      </w:pPr>
      <w:r w:rsidRPr="008A6181">
        <w:t>It is expected that in the majority of cases, up to ten days paid special leave within a leave year (pro rata for part time staff) at the discretion of the manager</w:t>
      </w:r>
      <w:r>
        <w:t xml:space="preserve"> and following advice from the LET HR department </w:t>
      </w:r>
      <w:r w:rsidRPr="008A6181">
        <w:t xml:space="preserve"> will be sufficient to meet the needs of staff. Additional paid or unpaid leave may also be granted at the</w:t>
      </w:r>
      <w:r w:rsidRPr="00357588">
        <w:t xml:space="preserve"> manager’s discretion in exceptional circumstances. </w:t>
      </w:r>
      <w:r>
        <w:t>Managers should liaise with the LET HR Department to determine entitlement and to ensure that rotating trainees have not exhausted their entitlement.</w:t>
      </w:r>
    </w:p>
    <w:p w:rsidRPr="00357588" w:rsidR="00AB0855" w:rsidP="00AB0855" w:rsidRDefault="00AB0855" w14:paraId="7A702342" w14:textId="77777777">
      <w:pPr>
        <w:pStyle w:val="PolicyNormal"/>
      </w:pPr>
      <w:r w:rsidRPr="00357588">
        <w:t>The provision of Paid Special Leave covers the following circumstances:</w:t>
      </w:r>
    </w:p>
    <w:p w:rsidRPr="00357588" w:rsidR="00AB0855" w:rsidP="00AB0855" w:rsidRDefault="00AB0855" w14:paraId="5062DF86" w14:textId="77777777">
      <w:pPr>
        <w:pStyle w:val="Bulleted"/>
      </w:pPr>
      <w:r w:rsidRPr="00357588">
        <w:t>Time off for dependants in emergency circumstances;</w:t>
      </w:r>
    </w:p>
    <w:p w:rsidRPr="00357588" w:rsidR="00AB0855" w:rsidP="00AB0855" w:rsidRDefault="00AB0855" w14:paraId="554F5058" w14:textId="77777777">
      <w:pPr>
        <w:pStyle w:val="Bulleted"/>
      </w:pPr>
      <w:r w:rsidRPr="00357588">
        <w:t>Chronic/terminal illness of a dependant;</w:t>
      </w:r>
    </w:p>
    <w:p w:rsidRPr="00357588" w:rsidR="00AB0855" w:rsidP="00AB0855" w:rsidRDefault="00AB0855" w14:paraId="2E242413" w14:textId="77777777">
      <w:pPr>
        <w:pStyle w:val="Bulleted"/>
      </w:pPr>
      <w:r w:rsidRPr="00357588">
        <w:t>Bereavement;</w:t>
      </w:r>
    </w:p>
    <w:p w:rsidRPr="00357588" w:rsidR="00AB0855" w:rsidP="00AB0855" w:rsidRDefault="00AB0855" w14:paraId="120D1C85" w14:textId="77777777">
      <w:pPr>
        <w:pStyle w:val="Bulleted"/>
      </w:pPr>
      <w:r w:rsidRPr="00357588">
        <w:t>Domestic Emergencies;</w:t>
      </w:r>
    </w:p>
    <w:p w:rsidRPr="00357588" w:rsidR="00AB0855" w:rsidP="00AB0855" w:rsidRDefault="00AB0855" w14:paraId="342E99D3" w14:textId="77777777">
      <w:pPr>
        <w:pStyle w:val="Bulleted"/>
      </w:pPr>
      <w:r w:rsidRPr="00357588">
        <w:t>NHS Interviews.</w:t>
      </w:r>
    </w:p>
    <w:p w:rsidRPr="00357588" w:rsidR="00AB0855" w:rsidP="00AB0855" w:rsidRDefault="00AB0855" w14:paraId="00E6111A" w14:textId="77777777">
      <w:pPr>
        <w:pStyle w:val="ONE"/>
        <w:numPr>
          <w:ilvl w:val="0"/>
          <w:numId w:val="26"/>
        </w:numPr>
        <w:ind w:left="709" w:hanging="709"/>
        <w:rPr>
          <w:u w:val="none"/>
        </w:rPr>
      </w:pPr>
      <w:bookmarkStart w:name="_Toc161792166" w:id="6"/>
      <w:r w:rsidRPr="00357588">
        <w:rPr>
          <w:u w:val="none"/>
        </w:rPr>
        <w:t>TIME OFF FOR DEPENDANTS</w:t>
      </w:r>
      <w:bookmarkEnd w:id="6"/>
    </w:p>
    <w:p w:rsidRPr="00357588" w:rsidR="00AB0855" w:rsidP="00AB0855" w:rsidRDefault="00AB0855" w14:paraId="2AA17049" w14:textId="77777777">
      <w:pPr>
        <w:pStyle w:val="PolicyNormal"/>
      </w:pPr>
      <w:r w:rsidRPr="00357588">
        <w:t>All employees have the right to take a reasonable period of time off work to deal with an emergency involving a dependant. This is to enable staff to deal with a sudden or unexpected problem and to make any longer term arrangements. Paid Special Leave is granted at the discretion of the manager and the LET HR Department, and can only be granted if the employee has explained their difficulties to their manager. This should be done as soon as possible. The purpose is to allow the employee to deal with the immediate crisis and to make longer term arrangements. Paid Special Leave granted under these arrangements is not intended for long term domestic and family needs.</w:t>
      </w:r>
    </w:p>
    <w:p w:rsidRPr="00357588" w:rsidR="00AB0855" w:rsidP="00AB0855" w:rsidRDefault="00AB0855" w14:paraId="2FE87055" w14:textId="77777777">
      <w:pPr>
        <w:pStyle w:val="TWO"/>
        <w:ind w:left="709" w:hanging="715"/>
        <w:rPr>
          <w:u w:val="none"/>
        </w:rPr>
      </w:pPr>
      <w:r w:rsidRPr="00357588">
        <w:rPr>
          <w:u w:val="none"/>
        </w:rPr>
        <w:t>Who counts as a dependant?</w:t>
      </w:r>
    </w:p>
    <w:p w:rsidRPr="00357588" w:rsidR="00AB0855" w:rsidP="00AB0855" w:rsidRDefault="00AB0855" w14:paraId="7C3A8A8B" w14:textId="77777777">
      <w:pPr>
        <w:pStyle w:val="PolicyNormal"/>
      </w:pPr>
      <w:r w:rsidRPr="00357588">
        <w:t>A dependant is someone who is married to, or is a partner of or in a civil partnership with the employee, the child or parent of the employee, or someone who lives with the employee as part of their family. For example, this could be an elderly aunt or grandparent who lives in the household. In the case of illness, injury or where care arrangements break down, a dependant may also be someone who reasonably relies on the employee for assistance. This may be where the employee is the primary carer or is the only person who can help in an emergency.</w:t>
      </w:r>
    </w:p>
    <w:p w:rsidRPr="00357588" w:rsidR="00AB0855" w:rsidP="00AB0855" w:rsidRDefault="00AB0855" w14:paraId="7123C603" w14:textId="77777777">
      <w:pPr>
        <w:pStyle w:val="TWO"/>
        <w:ind w:left="709" w:hanging="715"/>
        <w:rPr>
          <w:u w:val="none"/>
        </w:rPr>
      </w:pPr>
      <w:r w:rsidRPr="00357588">
        <w:rPr>
          <w:u w:val="none"/>
        </w:rPr>
        <w:t>In what circumstances would Paid Special Leave be granted?</w:t>
      </w:r>
    </w:p>
    <w:p w:rsidRPr="00357588" w:rsidR="00AB0855" w:rsidP="00AB0855" w:rsidRDefault="00AB0855" w14:paraId="67AFDC1D" w14:textId="77777777">
      <w:pPr>
        <w:pStyle w:val="PolicyNormal"/>
      </w:pPr>
      <w:r w:rsidRPr="00357588">
        <w:t>The following are given as examples only:</w:t>
      </w:r>
    </w:p>
    <w:p w:rsidRPr="00357588" w:rsidR="00AB0855" w:rsidP="00AB0855" w:rsidRDefault="00AB0855" w14:paraId="62D227D5" w14:textId="77777777">
      <w:pPr>
        <w:pStyle w:val="Bulleted"/>
      </w:pPr>
      <w:r w:rsidRPr="00357588">
        <w:t>to make longer term care arrangements for a dependant who is ill or injured;</w:t>
      </w:r>
    </w:p>
    <w:p w:rsidRPr="00357588" w:rsidR="00AB0855" w:rsidP="00AB0855" w:rsidRDefault="00AB0855" w14:paraId="788110E5" w14:textId="77777777">
      <w:pPr>
        <w:pStyle w:val="Bulleted"/>
      </w:pPr>
      <w:r w:rsidRPr="00357588">
        <w:t>to deal with the unexpected disruption or breakdown in care arrangements for a dependant; for example, when the child-minder or carer fails to turn up;</w:t>
      </w:r>
    </w:p>
    <w:p w:rsidRPr="00357588" w:rsidR="00AB0855" w:rsidP="00AB0855" w:rsidRDefault="00AB0855" w14:paraId="19CD2AF3" w14:textId="77777777">
      <w:pPr>
        <w:pStyle w:val="Bulleted"/>
      </w:pPr>
      <w:r w:rsidRPr="00357588">
        <w:t>to deal with an incident involving the employee’s child during school hours;</w:t>
      </w:r>
    </w:p>
    <w:p w:rsidRPr="00357588" w:rsidR="00AB0855" w:rsidP="00AB0855" w:rsidRDefault="00AB0855" w14:paraId="70018167" w14:textId="77777777">
      <w:pPr>
        <w:pStyle w:val="Bulleted"/>
      </w:pPr>
      <w:r w:rsidRPr="00357588">
        <w:t>to deal with extreme situations such as a break up of a marriage or equivalent relationship;</w:t>
      </w:r>
    </w:p>
    <w:p w:rsidRPr="00357588" w:rsidR="00AB0855" w:rsidP="00AB0855" w:rsidRDefault="00AB0855" w14:paraId="1200F10A" w14:textId="77777777">
      <w:pPr>
        <w:pStyle w:val="Bulleted"/>
      </w:pPr>
      <w:r w:rsidRPr="00357588">
        <w:t>to accompany dependents to hospital in an emergency situation.</w:t>
      </w:r>
    </w:p>
    <w:p w:rsidRPr="00357588" w:rsidR="00AB0855" w:rsidP="00AB0855" w:rsidRDefault="00AB0855" w14:paraId="41B33463" w14:textId="77777777">
      <w:pPr>
        <w:pStyle w:val="TWO"/>
        <w:ind w:left="709" w:hanging="715"/>
        <w:rPr>
          <w:u w:val="none"/>
        </w:rPr>
      </w:pPr>
      <w:r w:rsidRPr="00357588">
        <w:rPr>
          <w:u w:val="none"/>
        </w:rPr>
        <w:t>Chronic /Terminal Illness of a Dependant</w:t>
      </w:r>
    </w:p>
    <w:p w:rsidRPr="00357588" w:rsidR="00AB0855" w:rsidP="00AB0855" w:rsidRDefault="00AB0855" w14:paraId="1EFB254D" w14:textId="77777777">
      <w:pPr>
        <w:pStyle w:val="PolicyNormal"/>
      </w:pPr>
      <w:r w:rsidRPr="00357588">
        <w:t xml:space="preserve">It is recognised that supporting a relative through their chronic/terminal illness is bound to make major demands on an employee. </w:t>
      </w:r>
    </w:p>
    <w:p w:rsidRPr="00357588" w:rsidR="00AB0855" w:rsidP="00AB0855" w:rsidRDefault="00AB0855" w14:paraId="17460139" w14:textId="77777777">
      <w:pPr>
        <w:pStyle w:val="PolicyNormal"/>
      </w:pPr>
      <w:r w:rsidRPr="00357588">
        <w:t xml:space="preserve">Managers should be as flexible as possible in such circumstances, and after Paid Special Leave has been exhausted, use the provisions of the employment break scheme, unpaid leave provisions and their own discretion to meet the demands of the situation. </w:t>
      </w:r>
    </w:p>
    <w:p w:rsidRPr="00357588" w:rsidR="00AB0855" w:rsidP="00AB0855" w:rsidRDefault="00AB0855" w14:paraId="6FC59BB4" w14:textId="77777777">
      <w:pPr>
        <w:pStyle w:val="ONE"/>
        <w:numPr>
          <w:ilvl w:val="0"/>
          <w:numId w:val="26"/>
        </w:numPr>
        <w:ind w:left="709" w:hanging="709"/>
        <w:rPr>
          <w:u w:val="none"/>
        </w:rPr>
      </w:pPr>
      <w:bookmarkStart w:name="_Toc161792167" w:id="7"/>
      <w:r w:rsidRPr="00357588">
        <w:rPr>
          <w:u w:val="none"/>
        </w:rPr>
        <w:t>BEREAVEMENT</w:t>
      </w:r>
      <w:bookmarkEnd w:id="7"/>
    </w:p>
    <w:p w:rsidRPr="00357588" w:rsidR="00AB0855" w:rsidP="00AB0855" w:rsidRDefault="00AB0855" w14:paraId="315C4DDE" w14:textId="77777777">
      <w:pPr>
        <w:pStyle w:val="PolicyNormal"/>
      </w:pPr>
      <w:r w:rsidRPr="00357588">
        <w:t>The LET provides for Paid Special Leave to be given to allow staff to attend the funeral of a family member, for which up to 1 day should be sufficient.</w:t>
      </w:r>
    </w:p>
    <w:p w:rsidRPr="00357588" w:rsidR="00AB0855" w:rsidP="00AB0855" w:rsidRDefault="00AB0855" w14:paraId="704D81E0" w14:textId="77777777">
      <w:pPr>
        <w:pStyle w:val="PolicyNormal"/>
        <w:rPr/>
      </w:pPr>
      <w:r w:rsidR="00AB0855">
        <w:rPr/>
        <w:t xml:space="preserve">If the bereavement is a dependant or close relative, then the employee may request further days after discussion of their circumstances which will be approved at the discretion of the manager. </w:t>
      </w:r>
    </w:p>
    <w:p w:rsidR="7FA15D9A" w:rsidP="7F1F496E" w:rsidRDefault="7FA15D9A" w14:paraId="6EF402B6" w14:textId="5A571382">
      <w:pPr>
        <w:pStyle w:val="PolicyNormal"/>
        <w:rPr/>
      </w:pPr>
      <w:r w:rsidR="7FA15D9A">
        <w:rPr/>
        <w:t xml:space="preserve">The LET </w:t>
      </w:r>
      <w:r w:rsidR="7FA15D9A">
        <w:rPr/>
        <w:t>is able to</w:t>
      </w:r>
      <w:r w:rsidR="7FA15D9A">
        <w:rPr/>
        <w:t xml:space="preserve"> provide 28 days unpaid </w:t>
      </w:r>
      <w:r w:rsidR="7FA15D9A">
        <w:rPr/>
        <w:t>bereavement</w:t>
      </w:r>
      <w:r w:rsidR="7FA15D9A">
        <w:rPr/>
        <w:t xml:space="preserve"> leave is required/requested.  </w:t>
      </w:r>
    </w:p>
    <w:p w:rsidRPr="00357588" w:rsidR="00AB0855" w:rsidP="00AB0855" w:rsidRDefault="00AB0855" w14:paraId="7DFE4CC4" w14:textId="77777777">
      <w:pPr>
        <w:pStyle w:val="PolicyNormal"/>
      </w:pPr>
      <w:r w:rsidRPr="00357588">
        <w:t xml:space="preserve">Both </w:t>
      </w:r>
      <w:r>
        <w:t>m</w:t>
      </w:r>
      <w:r w:rsidRPr="00357588">
        <w:t>anagers and employees can obtain guidance from the LET HR Department.</w:t>
      </w:r>
    </w:p>
    <w:p w:rsidRPr="00357588" w:rsidR="00AB0855" w:rsidP="00AB0855" w:rsidRDefault="00AB0855" w14:paraId="0DBA9A8B" w14:textId="77777777">
      <w:pPr>
        <w:pStyle w:val="ONE"/>
        <w:numPr>
          <w:ilvl w:val="0"/>
          <w:numId w:val="26"/>
        </w:numPr>
        <w:ind w:left="709" w:hanging="709"/>
        <w:rPr>
          <w:u w:val="none"/>
        </w:rPr>
      </w:pPr>
      <w:bookmarkStart w:name="_Toc161792168" w:id="8"/>
      <w:r w:rsidRPr="00357588">
        <w:rPr>
          <w:u w:val="none"/>
        </w:rPr>
        <w:t>DOMESTIC EMERGENCIES</w:t>
      </w:r>
      <w:bookmarkEnd w:id="8"/>
    </w:p>
    <w:p w:rsidRPr="00357588" w:rsidR="00AB0855" w:rsidP="00AB0855" w:rsidRDefault="00AB0855" w14:paraId="406ED169" w14:textId="77777777">
      <w:pPr>
        <w:pStyle w:val="PolicyNormal"/>
      </w:pPr>
      <w:r w:rsidRPr="00357588">
        <w:t>From time to time other urgent domestic needs may require some unexpected time off. Managers should be sympathetic to such requests and have discretion to authorise one days Paid Special Leave and additional paid or unpaid leave where it is felt reasonable.</w:t>
      </w:r>
    </w:p>
    <w:p w:rsidRPr="00357588" w:rsidR="00AB0855" w:rsidP="00AB0855" w:rsidRDefault="00AB0855" w14:paraId="691F7E45" w14:textId="77777777">
      <w:pPr>
        <w:pStyle w:val="ONE"/>
        <w:numPr>
          <w:ilvl w:val="0"/>
          <w:numId w:val="26"/>
        </w:numPr>
        <w:ind w:left="709" w:hanging="709"/>
        <w:rPr>
          <w:u w:val="none"/>
        </w:rPr>
      </w:pPr>
      <w:bookmarkStart w:name="_Toc161792169" w:id="9"/>
      <w:r w:rsidRPr="00357588">
        <w:rPr>
          <w:u w:val="none"/>
        </w:rPr>
        <w:t>NHS INTERVIEWS</w:t>
      </w:r>
      <w:bookmarkEnd w:id="9"/>
    </w:p>
    <w:p w:rsidRPr="00357588" w:rsidR="00AB0855" w:rsidP="00AB0855" w:rsidRDefault="00AB0855" w14:paraId="12A9016E" w14:textId="77777777">
      <w:pPr>
        <w:pStyle w:val="PolicyNormal"/>
      </w:pPr>
      <w:r w:rsidRPr="00357588">
        <w:t>Paid Special Leave to attend interviews within the NHS and Academic (ACF/ACL) Programmes can reasonably be granted at the discretion of the supervisor/manager and the LET HR Department. Leave with pay to attend interviews out-with the NHS will not normally be granted, unless in the case of a potential redundancy situation where paid leave will be granted.</w:t>
      </w:r>
    </w:p>
    <w:p w:rsidRPr="00357588" w:rsidR="00AB0855" w:rsidP="00AB0855" w:rsidRDefault="00AB0855" w14:paraId="25BBACC7" w14:textId="77777777">
      <w:pPr>
        <w:pStyle w:val="ONE"/>
        <w:keepNext/>
        <w:numPr>
          <w:ilvl w:val="0"/>
          <w:numId w:val="26"/>
        </w:numPr>
        <w:ind w:left="709" w:hanging="709"/>
        <w:rPr>
          <w:caps/>
          <w:u w:val="none"/>
        </w:rPr>
      </w:pPr>
      <w:bookmarkStart w:name="_Toc161792170" w:id="10"/>
      <w:r w:rsidRPr="00357588">
        <w:rPr>
          <w:caps/>
          <w:u w:val="none"/>
        </w:rPr>
        <w:t>Separate provisions apply for other types of leave as follows</w:t>
      </w:r>
      <w:bookmarkEnd w:id="10"/>
    </w:p>
    <w:p w:rsidRPr="00357588" w:rsidR="00AB0855" w:rsidP="00AB0855" w:rsidRDefault="00AB0855" w14:paraId="3B00753B" w14:textId="77777777">
      <w:pPr>
        <w:pStyle w:val="TWO"/>
        <w:keepNext/>
        <w:ind w:left="709" w:hanging="715"/>
        <w:rPr>
          <w:u w:val="none"/>
        </w:rPr>
      </w:pPr>
      <w:r w:rsidRPr="00357588">
        <w:rPr>
          <w:u w:val="none"/>
        </w:rPr>
        <w:t>Doctor/Dentist/Hospital Appointments</w:t>
      </w:r>
    </w:p>
    <w:p w:rsidRPr="00357588" w:rsidR="00AB0855" w:rsidP="00AB0855" w:rsidRDefault="00AB0855" w14:paraId="3EB83C3D" w14:textId="77777777">
      <w:pPr>
        <w:pStyle w:val="PolicyNormal"/>
      </w:pPr>
      <w:r w:rsidRPr="00357588">
        <w:t xml:space="preserve">Pre-arranged non-urgent and regular attendance at doctor/dentist/hospital appointments or specialist GP/clinic for outpatient consultation or treatment, or accompanying a dependent for such appointments, is not covered under the special leave provisions.  </w:t>
      </w:r>
    </w:p>
    <w:p w:rsidRPr="00357588" w:rsidR="00AB0855" w:rsidP="00AB0855" w:rsidRDefault="00AB0855" w14:paraId="2D66A247" w14:textId="77777777">
      <w:pPr>
        <w:pStyle w:val="PolicyNormal"/>
      </w:pPr>
      <w:r w:rsidRPr="00357588">
        <w:t>Whenever possible such appointments (e.g. check-ups, physiotherapy appointments,) should be made outside normal working hours (e.g. on a rest day, rostered day off), or at the beginning or end of the working day, to avoid minimum disruption to the service. Where it’s not possible, employees should consult their manager to discuss alternative arrangements which may include taking annual leave, or adjusting working hours to enable unpaid time off to be taken or other arrangements at the discretion of the manager e.g. use of flexi-time or time owing. Managers have discretion to agree special paid leave in exceptional/urgent circumstances.</w:t>
      </w:r>
    </w:p>
    <w:p w:rsidRPr="00357588" w:rsidR="00AB0855" w:rsidP="00AB0855" w:rsidRDefault="00AB0855" w14:paraId="6C93E0D8" w14:textId="77777777">
      <w:pPr>
        <w:pStyle w:val="PolicyNormal"/>
      </w:pPr>
      <w:r w:rsidRPr="00357588">
        <w:t xml:space="preserve">Where an employee has an on-going condition requiring regular hospital appointments and the employee has a disability as defined under the Disability Discrimination Act, please refer to the LET </w:t>
      </w:r>
      <w:r>
        <w:t>Management of Attendance</w:t>
      </w:r>
      <w:r w:rsidRPr="00357588">
        <w:t xml:space="preserve"> Policy</w:t>
      </w:r>
      <w:r>
        <w:t>, Section 16</w:t>
      </w:r>
      <w:r w:rsidRPr="00357588">
        <w:t>.</w:t>
      </w:r>
    </w:p>
    <w:p w:rsidRPr="00357588" w:rsidR="00AB0855" w:rsidP="7465DA68" w:rsidRDefault="6BE67632" w14:paraId="061353FA" w14:textId="2FDC5A23">
      <w:pPr>
        <w:pStyle w:val="TWO"/>
        <w:numPr>
          <w:ilvl w:val="0"/>
          <w:numId w:val="0"/>
        </w:numPr>
        <w:ind w:left="709" w:hanging="715"/>
        <w:rPr>
          <w:u w:val="none"/>
        </w:rPr>
      </w:pPr>
      <w:r>
        <w:rPr>
          <w:u w:val="none"/>
        </w:rPr>
        <w:t>Fertility T</w:t>
      </w:r>
      <w:r w:rsidR="00AB0855">
        <w:rPr>
          <w:u w:val="none"/>
        </w:rPr>
        <w:t>reatment</w:t>
      </w:r>
    </w:p>
    <w:p w:rsidR="594AD508" w:rsidP="7465DA68" w:rsidRDefault="594AD508" w14:paraId="7F611A24" w14:textId="1F2050F1">
      <w:pPr>
        <w:ind w:firstLine="709"/>
        <w:rPr>
          <w:rFonts w:ascii="Arial" w:hAnsi="Arial" w:eastAsia="Arial" w:cs="Arial"/>
          <w:color w:val="000000" w:themeColor="text1"/>
          <w:sz w:val="22"/>
          <w:szCs w:val="22"/>
          <w:lang w:val="en-GB"/>
        </w:rPr>
      </w:pPr>
      <w:r w:rsidRPr="7465DA68">
        <w:rPr>
          <w:rFonts w:ascii="Arial" w:hAnsi="Arial" w:eastAsia="Arial" w:cs="Arial"/>
          <w:color w:val="000000" w:themeColor="text1"/>
          <w:sz w:val="22"/>
          <w:szCs w:val="22"/>
        </w:rPr>
        <w:t xml:space="preserve">The Lead Employer Trust allow time off for employees undergoing fertility treatment. This </w:t>
      </w:r>
      <w:r>
        <w:tab/>
      </w:r>
      <w:r w:rsidRPr="7465DA68">
        <w:rPr>
          <w:rFonts w:ascii="Arial" w:hAnsi="Arial" w:eastAsia="Arial" w:cs="Arial"/>
          <w:color w:val="000000" w:themeColor="text1"/>
          <w:sz w:val="22"/>
          <w:szCs w:val="22"/>
        </w:rPr>
        <w:t>will ordinarily be treated as a medical appointmen</w:t>
      </w:r>
      <w:r w:rsidRPr="7465DA68" w:rsidR="4ACDD085">
        <w:rPr>
          <w:rFonts w:ascii="Arial" w:hAnsi="Arial" w:eastAsia="Arial" w:cs="Arial"/>
          <w:color w:val="000000" w:themeColor="text1"/>
          <w:sz w:val="22"/>
          <w:szCs w:val="22"/>
        </w:rPr>
        <w:t>t</w:t>
      </w:r>
      <w:r w:rsidRPr="7465DA68">
        <w:rPr>
          <w:rFonts w:ascii="Arial" w:hAnsi="Arial" w:eastAsia="Arial" w:cs="Arial"/>
          <w:color w:val="000000" w:themeColor="text1"/>
          <w:sz w:val="22"/>
          <w:szCs w:val="22"/>
        </w:rPr>
        <w:t xml:space="preserve">. However, there may be specific </w:t>
      </w:r>
      <w:r>
        <w:tab/>
      </w:r>
      <w:r>
        <w:tab/>
      </w:r>
      <w:r w:rsidRPr="7465DA68">
        <w:rPr>
          <w:rFonts w:ascii="Arial" w:hAnsi="Arial" w:eastAsia="Arial" w:cs="Arial"/>
          <w:color w:val="000000" w:themeColor="text1"/>
          <w:sz w:val="22"/>
          <w:szCs w:val="22"/>
        </w:rPr>
        <w:t xml:space="preserve">circumstances in which additional time off is allowed at the managers discretion. For </w:t>
      </w:r>
      <w:r>
        <w:tab/>
      </w:r>
      <w:r>
        <w:tab/>
      </w:r>
      <w:r w:rsidRPr="7465DA68">
        <w:rPr>
          <w:rFonts w:ascii="Arial" w:hAnsi="Arial" w:eastAsia="Arial" w:cs="Arial"/>
          <w:color w:val="000000" w:themeColor="text1"/>
          <w:sz w:val="22"/>
          <w:szCs w:val="22"/>
        </w:rPr>
        <w:t xml:space="preserve">example, where specialist treatment is not available locally and additional travel is </w:t>
      </w:r>
      <w:r>
        <w:tab/>
      </w:r>
      <w:r>
        <w:tab/>
      </w:r>
      <w:r w:rsidRPr="7465DA68">
        <w:rPr>
          <w:rFonts w:ascii="Arial" w:hAnsi="Arial" w:eastAsia="Arial" w:cs="Arial"/>
          <w:color w:val="000000" w:themeColor="text1"/>
          <w:sz w:val="22"/>
          <w:szCs w:val="22"/>
        </w:rPr>
        <w:t xml:space="preserve">required. Any additional time off granted may be made up of flexi leave, annual leave, </w:t>
      </w:r>
      <w:r>
        <w:tab/>
      </w:r>
      <w:r>
        <w:tab/>
      </w:r>
      <w:r w:rsidRPr="7465DA68">
        <w:rPr>
          <w:rFonts w:ascii="Arial" w:hAnsi="Arial" w:eastAsia="Arial" w:cs="Arial"/>
          <w:color w:val="000000" w:themeColor="text1"/>
          <w:sz w:val="22"/>
          <w:szCs w:val="22"/>
        </w:rPr>
        <w:t xml:space="preserve">paid special leave or unpaid special leave. </w:t>
      </w:r>
    </w:p>
    <w:p w:rsidR="7465DA68" w:rsidP="7465DA68" w:rsidRDefault="7465DA68" w14:paraId="603AC1C9" w14:textId="08BD792B">
      <w:pPr>
        <w:spacing w:line="259" w:lineRule="auto"/>
        <w:jc w:val="both"/>
        <w:rPr>
          <w:rFonts w:ascii="Arial" w:hAnsi="Arial" w:eastAsia="Arial" w:cs="Arial"/>
          <w:color w:val="000000" w:themeColor="text1"/>
          <w:sz w:val="22"/>
          <w:szCs w:val="22"/>
          <w:lang w:val="en-GB"/>
        </w:rPr>
      </w:pPr>
    </w:p>
    <w:p w:rsidR="594AD508" w:rsidP="7465DA68" w:rsidRDefault="594AD508" w14:paraId="4101050E" w14:textId="6DDCDA61">
      <w:pPr>
        <w:spacing w:line="259" w:lineRule="auto"/>
        <w:ind w:firstLine="720"/>
        <w:jc w:val="both"/>
        <w:rPr>
          <w:rFonts w:ascii="Arial" w:hAnsi="Arial" w:eastAsia="Arial" w:cs="Arial"/>
          <w:color w:val="000000" w:themeColor="text1"/>
          <w:sz w:val="22"/>
          <w:szCs w:val="22"/>
          <w:lang w:val="en-GB"/>
        </w:rPr>
      </w:pPr>
      <w:r w:rsidRPr="7465DA68">
        <w:rPr>
          <w:rFonts w:ascii="Arial" w:hAnsi="Arial" w:eastAsia="Arial" w:cs="Arial"/>
          <w:color w:val="000000" w:themeColor="text1"/>
          <w:sz w:val="22"/>
          <w:szCs w:val="22"/>
        </w:rPr>
        <w:t xml:space="preserve">Managers must be aware that a person is classed as pregnant immediately following </w:t>
      </w:r>
      <w:r>
        <w:tab/>
      </w:r>
      <w:r>
        <w:tab/>
      </w:r>
      <w:r w:rsidRPr="7465DA68">
        <w:rPr>
          <w:rFonts w:ascii="Arial" w:hAnsi="Arial" w:eastAsia="Arial" w:cs="Arial"/>
          <w:color w:val="000000" w:themeColor="text1"/>
          <w:sz w:val="22"/>
          <w:szCs w:val="22"/>
        </w:rPr>
        <w:t xml:space="preserve">implantation and should be treated as such straight away i.e. risk assessment guidance </w:t>
      </w:r>
      <w:r>
        <w:tab/>
      </w:r>
      <w:r>
        <w:tab/>
      </w:r>
      <w:r w:rsidRPr="7465DA68">
        <w:rPr>
          <w:rFonts w:ascii="Arial" w:hAnsi="Arial" w:eastAsia="Arial" w:cs="Arial"/>
          <w:color w:val="000000" w:themeColor="text1"/>
          <w:sz w:val="22"/>
          <w:szCs w:val="22"/>
        </w:rPr>
        <w:t xml:space="preserve">should be followed. Women remain classed as pregnant until 2 weeks after the date they </w:t>
      </w:r>
      <w:r>
        <w:tab/>
      </w:r>
      <w:r w:rsidRPr="7465DA68">
        <w:rPr>
          <w:rFonts w:ascii="Arial" w:hAnsi="Arial" w:eastAsia="Arial" w:cs="Arial"/>
          <w:color w:val="000000" w:themeColor="text1"/>
          <w:sz w:val="22"/>
          <w:szCs w:val="22"/>
        </w:rPr>
        <w:t xml:space="preserve">are informed that any implantation was unsuccessful (usually when a pregnancy test is </w:t>
      </w:r>
      <w:r>
        <w:tab/>
      </w:r>
      <w:r>
        <w:tab/>
      </w:r>
      <w:r w:rsidRPr="7465DA68">
        <w:rPr>
          <w:rFonts w:ascii="Arial" w:hAnsi="Arial" w:eastAsia="Arial" w:cs="Arial"/>
          <w:color w:val="000000" w:themeColor="text1"/>
          <w:sz w:val="22"/>
          <w:szCs w:val="22"/>
        </w:rPr>
        <w:t xml:space="preserve">conducted 2 weeks after implantation) i.e. for 4 weeks after the date of implantation. </w:t>
      </w:r>
      <w:r>
        <w:tab/>
      </w:r>
      <w:r>
        <w:tab/>
      </w:r>
      <w:r w:rsidRPr="7465DA68">
        <w:rPr>
          <w:rFonts w:ascii="Arial" w:hAnsi="Arial" w:eastAsia="Arial" w:cs="Arial"/>
          <w:color w:val="000000" w:themeColor="text1"/>
          <w:sz w:val="22"/>
          <w:szCs w:val="22"/>
        </w:rPr>
        <w:t xml:space="preserve">Employees are requested to inform their line manager of any implantation dates as soon </w:t>
      </w:r>
      <w:r>
        <w:tab/>
      </w:r>
      <w:r w:rsidRPr="7465DA68">
        <w:rPr>
          <w:rFonts w:ascii="Arial" w:hAnsi="Arial" w:eastAsia="Arial" w:cs="Arial"/>
          <w:color w:val="000000" w:themeColor="text1"/>
          <w:sz w:val="22"/>
          <w:szCs w:val="22"/>
        </w:rPr>
        <w:t xml:space="preserve">as possible. </w:t>
      </w:r>
    </w:p>
    <w:p w:rsidR="7465DA68" w:rsidP="7465DA68" w:rsidRDefault="7465DA68" w14:paraId="56F40E15" w14:textId="6C6515BC">
      <w:pPr>
        <w:spacing w:line="259" w:lineRule="auto"/>
        <w:jc w:val="both"/>
        <w:rPr>
          <w:rFonts w:ascii="Arial" w:hAnsi="Arial" w:eastAsia="Arial" w:cs="Arial"/>
          <w:color w:val="000000" w:themeColor="text1"/>
          <w:sz w:val="22"/>
          <w:szCs w:val="22"/>
          <w:lang w:val="en-GB"/>
        </w:rPr>
      </w:pPr>
    </w:p>
    <w:p w:rsidR="594AD508" w:rsidP="7465DA68" w:rsidRDefault="594AD508" w14:paraId="616F71E1" w14:textId="6E6981D1">
      <w:pPr>
        <w:spacing w:line="259" w:lineRule="auto"/>
        <w:ind w:firstLine="720"/>
        <w:jc w:val="both"/>
        <w:rPr>
          <w:rFonts w:ascii="Arial" w:hAnsi="Arial" w:eastAsia="Arial" w:cs="Arial"/>
          <w:color w:val="000000" w:themeColor="text1"/>
          <w:sz w:val="22"/>
          <w:szCs w:val="22"/>
          <w:lang w:val="en-GB"/>
        </w:rPr>
      </w:pPr>
      <w:r w:rsidRPr="7465DA68">
        <w:rPr>
          <w:rFonts w:ascii="Arial" w:hAnsi="Arial" w:eastAsia="Arial" w:cs="Arial"/>
          <w:color w:val="000000" w:themeColor="text1"/>
          <w:sz w:val="22"/>
          <w:szCs w:val="22"/>
        </w:rPr>
        <w:t xml:space="preserve">Any sickness absence associated with fertility treatment will be considered in line with the </w:t>
      </w:r>
      <w:r>
        <w:tab/>
      </w:r>
      <w:r w:rsidRPr="7465DA68">
        <w:rPr>
          <w:rFonts w:ascii="Arial" w:hAnsi="Arial" w:eastAsia="Arial" w:cs="Arial"/>
          <w:color w:val="000000" w:themeColor="text1"/>
          <w:sz w:val="22"/>
          <w:szCs w:val="22"/>
        </w:rPr>
        <w:t xml:space="preserve">LET’s Management of Attendance Policy.  </w:t>
      </w:r>
    </w:p>
    <w:p w:rsidRPr="00357588" w:rsidR="00AB0855" w:rsidP="00AB0855" w:rsidRDefault="00AB0855" w14:paraId="1CE710FA" w14:textId="77777777">
      <w:pPr>
        <w:pStyle w:val="TWO"/>
        <w:ind w:left="709" w:hanging="715"/>
        <w:rPr>
          <w:u w:val="none"/>
        </w:rPr>
      </w:pPr>
      <w:r w:rsidRPr="00357588">
        <w:rPr>
          <w:u w:val="none"/>
        </w:rPr>
        <w:t>Unforeseen Travel to Work Problems</w:t>
      </w:r>
    </w:p>
    <w:p w:rsidRPr="00357588" w:rsidR="00AB0855" w:rsidP="00AB0855" w:rsidRDefault="00AB0855" w14:paraId="7D6665FC" w14:textId="77777777">
      <w:pPr>
        <w:pStyle w:val="PolicyNormal"/>
        <w:rPr>
          <w:b/>
        </w:rPr>
      </w:pPr>
      <w:r w:rsidRPr="00357588">
        <w:t>(i.e. circumstances beyond reasonable control – adverse weather conditions)</w:t>
      </w:r>
    </w:p>
    <w:p w:rsidRPr="00357588" w:rsidR="00AB0855" w:rsidP="00AB0855" w:rsidRDefault="00AB0855" w14:paraId="611418B9" w14:textId="77777777">
      <w:pPr>
        <w:pStyle w:val="PolicyNormal"/>
      </w:pPr>
      <w:r w:rsidRPr="00357588">
        <w:t>Paid leave in circumstances where attendance at work can be extremely difficult should be granted as follows:-</w:t>
      </w:r>
    </w:p>
    <w:p w:rsidRPr="00357588" w:rsidR="00AB0855" w:rsidP="00AB0855" w:rsidRDefault="00AB0855" w14:paraId="5D5B7C2B" w14:textId="77777777">
      <w:pPr>
        <w:numPr>
          <w:ilvl w:val="0"/>
          <w:numId w:val="44"/>
        </w:numPr>
        <w:spacing w:after="120"/>
        <w:ind w:left="1276" w:hanging="357"/>
        <w:jc w:val="both"/>
        <w:rPr>
          <w:rFonts w:ascii="Arial" w:hAnsi="Arial" w:cs="Arial"/>
          <w:sz w:val="22"/>
          <w:szCs w:val="22"/>
        </w:rPr>
      </w:pPr>
      <w:r w:rsidRPr="00357588">
        <w:rPr>
          <w:rFonts w:ascii="Arial" w:hAnsi="Arial" w:cs="Arial"/>
          <w:sz w:val="22"/>
          <w:szCs w:val="22"/>
        </w:rPr>
        <w:t>Employees who report to work and complete more than half of their normal working time should receive a normal day's pay.</w:t>
      </w:r>
    </w:p>
    <w:p w:rsidR="00AB0855" w:rsidP="00AB0855" w:rsidRDefault="00AB0855" w14:paraId="68B39D97" w14:textId="77777777">
      <w:pPr>
        <w:numPr>
          <w:ilvl w:val="0"/>
          <w:numId w:val="44"/>
        </w:numPr>
        <w:spacing w:after="120"/>
        <w:ind w:left="1276" w:hanging="357"/>
        <w:jc w:val="both"/>
        <w:rPr>
          <w:rFonts w:ascii="Arial" w:hAnsi="Arial" w:cs="Arial"/>
          <w:sz w:val="22"/>
          <w:szCs w:val="22"/>
        </w:rPr>
      </w:pPr>
      <w:r w:rsidRPr="00357588">
        <w:rPr>
          <w:rFonts w:ascii="Arial" w:hAnsi="Arial" w:cs="Arial"/>
          <w:sz w:val="22"/>
          <w:szCs w:val="22"/>
        </w:rPr>
        <w:t>Employees who report to work but complete less than half of their normal working time will receive payment for a half day; the remaining half day to be regarded as unpaid leave unless employees wish to take it as annual leave or, where appropriate, time off in lieu.</w:t>
      </w:r>
    </w:p>
    <w:p w:rsidRPr="00357588" w:rsidR="00AB0855" w:rsidP="00AB0855" w:rsidRDefault="00AB0855" w14:paraId="101D71AB" w14:textId="77777777">
      <w:pPr>
        <w:numPr>
          <w:ilvl w:val="0"/>
          <w:numId w:val="44"/>
        </w:numPr>
        <w:spacing w:after="120"/>
        <w:ind w:left="1276" w:hanging="357"/>
        <w:jc w:val="both"/>
        <w:rPr>
          <w:rFonts w:ascii="Arial" w:hAnsi="Arial" w:cs="Arial"/>
          <w:sz w:val="22"/>
          <w:szCs w:val="22"/>
        </w:rPr>
      </w:pPr>
      <w:r>
        <w:rPr>
          <w:rFonts w:ascii="Arial" w:hAnsi="Arial" w:cs="Arial"/>
          <w:sz w:val="22"/>
          <w:szCs w:val="22"/>
        </w:rPr>
        <w:t xml:space="preserve">Employees who decide not to attempt to report to work, this will be regarded at unpaid leave.  </w:t>
      </w:r>
    </w:p>
    <w:p w:rsidRPr="00357588" w:rsidR="00AB0855" w:rsidP="00AB0855" w:rsidRDefault="00AB0855" w14:paraId="206EB744" w14:textId="77777777">
      <w:pPr>
        <w:pStyle w:val="TWO"/>
        <w:ind w:left="709" w:hanging="715"/>
        <w:rPr>
          <w:u w:val="none"/>
        </w:rPr>
      </w:pPr>
      <w:r w:rsidRPr="00357588">
        <w:rPr>
          <w:u w:val="none"/>
        </w:rPr>
        <w:t>Blood Donation</w:t>
      </w:r>
    </w:p>
    <w:p w:rsidRPr="00357588" w:rsidR="00AB0855" w:rsidP="00AB0855" w:rsidRDefault="00AB0855" w14:paraId="229AE1CC" w14:textId="77777777">
      <w:pPr>
        <w:pStyle w:val="PolicyNormal"/>
        <w:rPr>
          <w:b/>
        </w:rPr>
      </w:pPr>
      <w:r w:rsidRPr="00357588">
        <w:t>Employees who attend blood donor sessions may be granted special leave with pay at the discretion of their manager. This should not exceed three hours in duration and employees should attend whichever session is closest to their work base. Travelling expenses will not be paid.</w:t>
      </w:r>
      <w:r w:rsidRPr="00357588">
        <w:rPr>
          <w:b/>
        </w:rPr>
        <w:t xml:space="preserve">  </w:t>
      </w:r>
    </w:p>
    <w:p w:rsidRPr="00357588" w:rsidR="00AB0855" w:rsidP="00AB0855" w:rsidRDefault="00AB0855" w14:paraId="4AD1872C" w14:textId="77777777">
      <w:pPr>
        <w:pStyle w:val="ONE"/>
        <w:keepNext/>
        <w:numPr>
          <w:ilvl w:val="0"/>
          <w:numId w:val="26"/>
        </w:numPr>
        <w:ind w:left="709" w:hanging="709"/>
        <w:rPr>
          <w:u w:val="none"/>
        </w:rPr>
      </w:pPr>
      <w:bookmarkStart w:name="_Toc161792171" w:id="11"/>
      <w:r w:rsidRPr="00357588">
        <w:rPr>
          <w:u w:val="none"/>
        </w:rPr>
        <w:t>UNPAID LEAVE</w:t>
      </w:r>
      <w:bookmarkEnd w:id="11"/>
    </w:p>
    <w:p w:rsidRPr="00357588" w:rsidR="00AB0855" w:rsidP="00AB0855" w:rsidRDefault="00AB0855" w14:paraId="5D9E0FD0" w14:textId="77777777">
      <w:pPr>
        <w:pStyle w:val="PolicyNormal"/>
      </w:pPr>
      <w:r w:rsidRPr="00357588">
        <w:t>The aim of this leave is to cover occurrences such as extended holiday periods i.e. due to unforeseen travel delays.</w:t>
      </w:r>
    </w:p>
    <w:p w:rsidRPr="00357588" w:rsidR="00AB0855" w:rsidP="00AB0855" w:rsidRDefault="00AB0855" w14:paraId="15EFF433" w14:textId="77777777">
      <w:pPr>
        <w:pStyle w:val="PolicyNormal"/>
      </w:pPr>
      <w:r w:rsidRPr="00357588">
        <w:t>Normally an employee will be expected to exhaust any annual leave entitlements before being considered for this unpaid leave provision.</w:t>
      </w:r>
    </w:p>
    <w:p w:rsidRPr="00357588" w:rsidR="00AB0855" w:rsidP="00AB0855" w:rsidRDefault="00AB0855" w14:paraId="6EF8ABF0" w14:textId="77777777">
      <w:pPr>
        <w:pStyle w:val="TWO"/>
        <w:keepNext/>
        <w:ind w:left="708" w:hanging="714"/>
        <w:rPr>
          <w:u w:val="none"/>
        </w:rPr>
      </w:pPr>
      <w:r w:rsidRPr="00357588">
        <w:rPr>
          <w:u w:val="none"/>
        </w:rPr>
        <w:t>Amount of leave &amp; eligibility:</w:t>
      </w:r>
    </w:p>
    <w:p w:rsidRPr="00357588" w:rsidR="00AB0855" w:rsidP="00AB0855" w:rsidRDefault="00AB0855" w14:paraId="24EF3FCA" w14:textId="77777777">
      <w:pPr>
        <w:pStyle w:val="PolicyNormal"/>
      </w:pPr>
      <w:r w:rsidRPr="00357588">
        <w:t>Up to 6 weeks’ unpaid leave may be granted in any leave year for employees with 12 months’ service.</w:t>
      </w:r>
    </w:p>
    <w:p w:rsidRPr="00357588" w:rsidR="00AB0855" w:rsidP="00AB0855" w:rsidRDefault="00AB0855" w14:paraId="0236B871" w14:textId="77777777">
      <w:pPr>
        <w:pStyle w:val="PolicyNormal"/>
      </w:pPr>
      <w:r w:rsidRPr="00357588">
        <w:t>Periods in excess of 6 weeks may be granted following consultation with the LET HR Department.</w:t>
      </w:r>
    </w:p>
    <w:p w:rsidRPr="00357588" w:rsidR="00AB0855" w:rsidP="00AB0855" w:rsidRDefault="00AB0855" w14:paraId="2591BDC3" w14:textId="77777777">
      <w:pPr>
        <w:pStyle w:val="ONE"/>
        <w:numPr>
          <w:ilvl w:val="0"/>
          <w:numId w:val="26"/>
        </w:numPr>
        <w:ind w:left="709" w:hanging="709"/>
        <w:rPr>
          <w:u w:val="none"/>
        </w:rPr>
      </w:pPr>
      <w:bookmarkStart w:name="_Toc161792172" w:id="12"/>
      <w:r w:rsidRPr="00357588">
        <w:rPr>
          <w:u w:val="none"/>
        </w:rPr>
        <w:t>HOW TO APPLY FOR SPECIAL LEAVE</w:t>
      </w:r>
      <w:bookmarkEnd w:id="12"/>
    </w:p>
    <w:p w:rsidRPr="00357588" w:rsidR="00AB0855" w:rsidP="00AB0855" w:rsidRDefault="00AB0855" w14:paraId="540A90C7" w14:textId="77777777">
      <w:pPr>
        <w:pStyle w:val="PolicyNormal"/>
      </w:pPr>
      <w:r w:rsidRPr="00357588">
        <w:t>All Special Leave is granted at the discretion of the manager and</w:t>
      </w:r>
      <w:r>
        <w:t xml:space="preserve"> checked by</w:t>
      </w:r>
      <w:r w:rsidRPr="00357588">
        <w:t xml:space="preserve"> the LET HR Department. The Request Form at appendix A should be completed.</w:t>
      </w:r>
    </w:p>
    <w:p w:rsidRPr="00357588" w:rsidR="00AB0855" w:rsidP="00AB0855" w:rsidRDefault="00AB0855" w14:paraId="77C4C3F3" w14:textId="77777777">
      <w:pPr>
        <w:pStyle w:val="ONE"/>
        <w:numPr>
          <w:ilvl w:val="0"/>
          <w:numId w:val="26"/>
        </w:numPr>
        <w:ind w:left="709" w:hanging="709"/>
        <w:rPr>
          <w:u w:val="none"/>
        </w:rPr>
      </w:pPr>
      <w:bookmarkStart w:name="_Toc161792173" w:id="13"/>
      <w:r w:rsidRPr="00357588">
        <w:rPr>
          <w:u w:val="none"/>
        </w:rPr>
        <w:t>APPEAL</w:t>
      </w:r>
      <w:bookmarkEnd w:id="13"/>
    </w:p>
    <w:p w:rsidRPr="00357588" w:rsidR="00AB0855" w:rsidP="00AB0855" w:rsidRDefault="00AB0855" w14:paraId="3E4352B1" w14:textId="77777777">
      <w:pPr>
        <w:pStyle w:val="PolicyNormal"/>
      </w:pPr>
      <w:r w:rsidRPr="00357588">
        <w:t xml:space="preserve">Applicants will be entitled to a written reason from their manager for refusal of any application. If they remain dissatisfied with the reason, they should lodge an appeal in writing to the </w:t>
      </w:r>
      <w:r>
        <w:t>Head of Human Resources</w:t>
      </w:r>
      <w:r w:rsidRPr="00357588">
        <w:t xml:space="preserve"> of the LET. An appeal will be dealt with by a more senior manager than the manager who refused the application and will be conducted in accordance with the appeals procedure at Appendix B.</w:t>
      </w:r>
    </w:p>
    <w:p w:rsidRPr="00357588" w:rsidR="00AB0855" w:rsidP="00AB0855" w:rsidRDefault="00AB0855" w14:paraId="7F2424B4" w14:textId="77777777">
      <w:pPr>
        <w:pStyle w:val="PolicyNormal"/>
      </w:pPr>
      <w:r w:rsidRPr="00357588">
        <w:t>A representative from the LET HR Department will be present at an Appeal Hearing to provide procedural advice. However, the decision will be taken by the Manager hearing the Appeal.</w:t>
      </w:r>
    </w:p>
    <w:p w:rsidRPr="00357588" w:rsidR="00AB0855" w:rsidP="00AB0855" w:rsidRDefault="00AB0855" w14:paraId="3900D7F0" w14:textId="77777777">
      <w:pPr>
        <w:pStyle w:val="PolicyNormal"/>
      </w:pPr>
      <w:r w:rsidRPr="00357588">
        <w:t xml:space="preserve">The decision of the appeal hearing will be confirmed in writing to the employee within fourteen (14) calendar days of the </w:t>
      </w:r>
      <w:r>
        <w:t>verb</w:t>
      </w:r>
      <w:r w:rsidRPr="00357588">
        <w:t xml:space="preserve">al decision.  </w:t>
      </w:r>
    </w:p>
    <w:p w:rsidRPr="00357588" w:rsidR="00AB0855" w:rsidP="00AB0855" w:rsidRDefault="00AB0855" w14:paraId="3EC15133" w14:textId="77777777">
      <w:pPr>
        <w:pStyle w:val="PolicyNormal"/>
      </w:pPr>
      <w:r w:rsidRPr="00357588">
        <w:t xml:space="preserve">The appeal hearing is the final stage of the procedure and any decision will be final. </w:t>
      </w:r>
    </w:p>
    <w:p w:rsidRPr="00357588" w:rsidR="00AB0855" w:rsidP="00AB0855" w:rsidRDefault="00AB0855" w14:paraId="7957B287" w14:textId="77777777">
      <w:pPr>
        <w:pStyle w:val="ONE"/>
        <w:numPr>
          <w:ilvl w:val="0"/>
          <w:numId w:val="26"/>
        </w:numPr>
        <w:ind w:left="709" w:hanging="709"/>
        <w:rPr>
          <w:u w:val="none"/>
        </w:rPr>
      </w:pPr>
      <w:bookmarkStart w:name="_Toc161792174" w:id="14"/>
      <w:r w:rsidRPr="00357588">
        <w:rPr>
          <w:u w:val="none"/>
        </w:rPr>
        <w:t>REPRESENTATION</w:t>
      </w:r>
      <w:bookmarkEnd w:id="14"/>
    </w:p>
    <w:p w:rsidRPr="00357588" w:rsidR="00AB0855" w:rsidP="00AB0855" w:rsidRDefault="00AB0855" w14:paraId="23EA90FB" w14:textId="77777777">
      <w:pPr>
        <w:pStyle w:val="PolicyNormal"/>
      </w:pPr>
      <w:r w:rsidRPr="00357588">
        <w:t xml:space="preserve">Under the </w:t>
      </w:r>
      <w:r w:rsidRPr="00357588">
        <w:rPr>
          <w:i/>
        </w:rPr>
        <w:t>ACAS Code of Practice 2009 - Disciplinary and Grievance Procedures</w:t>
      </w:r>
      <w:r w:rsidRPr="00357588">
        <w:t>, the employee has a right to be accompanied by a ‘companion’ at formal meetings that may result in a warning or some other action. However, the LET will continue to extend the right to be accompanied at any formal meeting which is part of the process e.g. investigatory interviews. The employee may be accompanied by a trade union representative, an official employed by a trade union or a colleague from within the LET but not someone acting in a legal capacity. Employees may only have one companion and the companion should not be someone who would prejudice the investigation/hearing process.</w:t>
      </w:r>
    </w:p>
    <w:p w:rsidRPr="00357588" w:rsidR="00AB0855" w:rsidP="00AB0855" w:rsidRDefault="00AB0855" w14:paraId="29D6164C" w14:textId="77777777">
      <w:pPr>
        <w:pStyle w:val="PolicyNormal"/>
      </w:pPr>
      <w:r w:rsidRPr="00357588">
        <w:t>The LET also allows employees being investigated, or witnesses, to be accompanied at the investigation stages of the procedure, as long as that will not delay the investigation or the companion is not part of the investigation.</w:t>
      </w:r>
    </w:p>
    <w:p w:rsidRPr="00357588" w:rsidR="00AB0855" w:rsidP="00AB0855" w:rsidRDefault="00AB0855" w14:paraId="39172445" w14:textId="77777777">
      <w:pPr>
        <w:pStyle w:val="PolicyNormal"/>
      </w:pPr>
      <w:r w:rsidRPr="00357588">
        <w:t>A LET employee who has agreed to accompany a colleague (also employed by the LET) is entitled to take reasonable paid time off to fulfil that responsibility, where possible.</w:t>
      </w:r>
    </w:p>
    <w:p w:rsidRPr="00357588" w:rsidR="00AB0855" w:rsidP="00AB0855" w:rsidRDefault="00AB0855" w14:paraId="42020DAA" w14:textId="77777777">
      <w:pPr>
        <w:pStyle w:val="PolicyNormal"/>
      </w:pPr>
      <w:r w:rsidRPr="00357588">
        <w:t>The companion should be allowed to address the hearing and to put and sum up the employee’s case, but does not have the right to answer questions on the employee’s behalf.</w:t>
      </w:r>
    </w:p>
    <w:p w:rsidRPr="00357588" w:rsidR="00AB0855" w:rsidP="00AB0855" w:rsidRDefault="00AB0855" w14:paraId="41A126E3" w14:textId="77777777">
      <w:pPr>
        <w:pStyle w:val="PolicyNormal"/>
      </w:pPr>
      <w:r w:rsidRPr="00357588">
        <w:t>It is the employee’s responsibility to arrange their own representation.</w:t>
      </w:r>
    </w:p>
    <w:p w:rsidRPr="00357588" w:rsidR="00AB0855" w:rsidP="00AB0855" w:rsidRDefault="00AB0855" w14:paraId="06771254" w14:textId="77777777">
      <w:pPr>
        <w:pStyle w:val="ONE"/>
        <w:keepNext/>
        <w:numPr>
          <w:ilvl w:val="0"/>
          <w:numId w:val="26"/>
        </w:numPr>
        <w:ind w:left="709" w:hanging="709"/>
        <w:rPr>
          <w:u w:val="none"/>
        </w:rPr>
      </w:pPr>
      <w:bookmarkStart w:name="_Toc161792175" w:id="15"/>
      <w:r w:rsidRPr="00357588">
        <w:rPr>
          <w:u w:val="none"/>
        </w:rPr>
        <w:t>EQUALITY &amp; DIVERSITY STATEMENT</w:t>
      </w:r>
      <w:bookmarkEnd w:id="15"/>
    </w:p>
    <w:p w:rsidRPr="00357588" w:rsidR="00AB0855" w:rsidP="00AB0855" w:rsidRDefault="00AB0855" w14:paraId="6B2B83BB" w14:textId="77777777">
      <w:pPr>
        <w:pStyle w:val="PolicyNormal"/>
      </w:pPr>
      <w:r w:rsidRPr="00357588">
        <w:t>The LET is committed to providing equality of opportunity, not only in its employment practices but also in all the services for which it is responsible. As such, an Equality Impact Assessment has been carried out on this policy to identify any potential discriminatory impact. The LET also values and respects the diversity of its employees and the wider community it serves. In applying this policy, representatives of the LET will have due regard for the need to:</w:t>
      </w:r>
    </w:p>
    <w:p w:rsidRPr="00357588" w:rsidR="00AB0855" w:rsidP="00AB0855" w:rsidRDefault="00AB0855" w14:paraId="503F3568" w14:textId="77777777">
      <w:pPr>
        <w:pStyle w:val="Bulleted"/>
      </w:pPr>
      <w:r w:rsidRPr="00357588">
        <w:t>Eliminate unlawful discrimination;</w:t>
      </w:r>
    </w:p>
    <w:p w:rsidRPr="00357588" w:rsidR="00AB0855" w:rsidP="00AB0855" w:rsidRDefault="00AB0855" w14:paraId="79D0E576" w14:textId="77777777">
      <w:pPr>
        <w:pStyle w:val="Bulleted"/>
      </w:pPr>
      <w:r w:rsidRPr="00357588">
        <w:t>Promote equality of opportunity;</w:t>
      </w:r>
    </w:p>
    <w:p w:rsidRPr="00357588" w:rsidR="00AB0855" w:rsidP="00AB0855" w:rsidRDefault="00AB0855" w14:paraId="707DB1ED" w14:textId="77777777">
      <w:pPr>
        <w:pStyle w:val="Bulleted"/>
      </w:pPr>
      <w:r w:rsidRPr="00357588">
        <w:t>Provide for good relations between people of diverse groups.</w:t>
      </w:r>
    </w:p>
    <w:p w:rsidRPr="00357588" w:rsidR="00AB0855" w:rsidP="00AB0855" w:rsidRDefault="00AB0855" w14:paraId="41116897" w14:textId="77777777">
      <w:pPr>
        <w:pStyle w:val="PolicyNormal"/>
        <w:rPr>
          <w:b/>
          <w:bCs/>
          <w:strike/>
        </w:rPr>
      </w:pPr>
      <w:r w:rsidRPr="00357588">
        <w:t>For further information, please refer to the LET Equality Diversity &amp; Human Rights Policy.</w:t>
      </w:r>
    </w:p>
    <w:p w:rsidRPr="00357588" w:rsidR="00AB0855" w:rsidP="00AB0855" w:rsidRDefault="00AB0855" w14:paraId="5ABB0C1F" w14:textId="77777777">
      <w:pPr>
        <w:pStyle w:val="ONE"/>
        <w:numPr>
          <w:ilvl w:val="0"/>
          <w:numId w:val="26"/>
        </w:numPr>
        <w:ind w:left="709" w:hanging="709"/>
        <w:rPr>
          <w:u w:val="none"/>
        </w:rPr>
      </w:pPr>
      <w:bookmarkStart w:name="_Toc161792176" w:id="16"/>
      <w:r w:rsidRPr="00357588">
        <w:rPr>
          <w:u w:val="none"/>
        </w:rPr>
        <w:t>MONITORING AND REVIEW</w:t>
      </w:r>
      <w:bookmarkEnd w:id="16"/>
    </w:p>
    <w:p w:rsidRPr="00357588" w:rsidR="00AB0855" w:rsidP="00AB0855" w:rsidRDefault="00AB0855" w14:paraId="749A05F8" w14:textId="77777777">
      <w:pPr>
        <w:pStyle w:val="PolicyNormal"/>
      </w:pPr>
      <w:r w:rsidRPr="00357588">
        <w:t>Line Managers, LET HR Officers and the LET Payroll Team (with ESR system) will record and monitor applications for special leave at department level.</w:t>
      </w:r>
    </w:p>
    <w:p w:rsidRPr="00357588" w:rsidR="00AB0855" w:rsidP="00AB0855" w:rsidRDefault="00AB0855" w14:paraId="020F75E1" w14:textId="77777777">
      <w:pPr>
        <w:pStyle w:val="PolicyNormal"/>
      </w:pPr>
      <w:r w:rsidRPr="00357588">
        <w:t xml:space="preserve">The </w:t>
      </w:r>
      <w:r>
        <w:t>Head of Human Resources</w:t>
      </w:r>
      <w:r w:rsidRPr="00357588">
        <w:t xml:space="preserve"> of the LET is responsible for monitoring the application of this policy and to ensure that the procedure is reviewed no later than three years from the date of issue. The Procedure may be amended at any time by joint agreement.</w:t>
      </w:r>
    </w:p>
    <w:p w:rsidRPr="00357588" w:rsidR="00AB0855" w:rsidP="00AB0855" w:rsidRDefault="00AB0855" w14:paraId="6C0834A8" w14:textId="77777777">
      <w:pPr>
        <w:pStyle w:val="ONE"/>
        <w:numPr>
          <w:ilvl w:val="0"/>
          <w:numId w:val="26"/>
        </w:numPr>
        <w:ind w:left="709" w:hanging="709"/>
        <w:rPr>
          <w:u w:val="none"/>
        </w:rPr>
      </w:pPr>
      <w:bookmarkStart w:name="_Toc161792177" w:id="17"/>
      <w:r w:rsidRPr="00357588">
        <w:rPr>
          <w:u w:val="none"/>
        </w:rPr>
        <w:t>REFERENCES/LEGISLATION</w:t>
      </w:r>
      <w:bookmarkEnd w:id="17"/>
    </w:p>
    <w:p w:rsidRPr="00357588" w:rsidR="00AB0855" w:rsidP="00AB0855" w:rsidRDefault="00AB0855" w14:paraId="0F6B4B0C" w14:textId="77777777">
      <w:pPr>
        <w:pStyle w:val="Bulleted"/>
      </w:pPr>
      <w:r w:rsidRPr="00357588">
        <w:t>Employment Rights Act 1996 (as amended by the Employment Relations Act 1999)</w:t>
      </w:r>
    </w:p>
    <w:p w:rsidRPr="00357588" w:rsidR="00AB0855" w:rsidP="00AB0855" w:rsidRDefault="00AB0855" w14:paraId="07E8F1A8" w14:textId="77777777">
      <w:pPr>
        <w:pStyle w:val="Bulleted"/>
      </w:pPr>
      <w:r w:rsidRPr="00357588">
        <w:t>NHS Terms and Conditions of Service Handbook</w:t>
      </w:r>
    </w:p>
    <w:p w:rsidR="00AB0855" w:rsidP="00AB0855" w:rsidRDefault="00AB0855" w14:paraId="6C61F8D2" w14:textId="77777777">
      <w:pPr>
        <w:pStyle w:val="Heading3"/>
        <w:jc w:val="center"/>
        <w:rPr>
          <w:sz w:val="22"/>
          <w:szCs w:val="22"/>
          <w:u w:val="single"/>
        </w:rPr>
      </w:pPr>
      <w:r w:rsidRPr="00186656">
        <w:rPr>
          <w:b w:val="0"/>
          <w:sz w:val="22"/>
          <w:szCs w:val="22"/>
        </w:rPr>
        <w:br w:type="page"/>
      </w:r>
      <w:r>
        <w:rPr>
          <w:sz w:val="22"/>
          <w:szCs w:val="22"/>
        </w:rPr>
        <w:t xml:space="preserve"> </w:t>
      </w:r>
      <w:r w:rsidRPr="009E17FA">
        <w:rPr>
          <w:sz w:val="22"/>
          <w:szCs w:val="22"/>
          <w:u w:val="single"/>
        </w:rPr>
        <w:t>LEAD EMPLOYER TRUST</w:t>
      </w:r>
    </w:p>
    <w:p w:rsidRPr="009E17FA" w:rsidR="00AB0855" w:rsidP="00AB0855" w:rsidRDefault="00AB0855" w14:paraId="1FC39945" w14:textId="77777777"/>
    <w:p w:rsidRPr="00186656" w:rsidR="00AB0855" w:rsidP="00AB0855" w:rsidRDefault="00AB0855" w14:paraId="0888CEDB" w14:textId="77777777">
      <w:pPr>
        <w:pStyle w:val="APPENDIX-NEW"/>
      </w:pPr>
      <w:bookmarkStart w:name="_Toc161792178" w:id="18"/>
      <w:r w:rsidRPr="00186656">
        <w:t>APPENDIX A</w:t>
      </w:r>
      <w:r>
        <w:t xml:space="preserve"> - </w:t>
      </w:r>
      <w:r w:rsidRPr="00186656">
        <w:t>SPECIAL/EMERGENCY LEAVE REQUEST FORM</w:t>
      </w:r>
      <w:bookmarkEnd w:id="18"/>
    </w:p>
    <w:p w:rsidR="00AB0855" w:rsidP="00AB0855" w:rsidRDefault="00AB0855" w14:paraId="2FEEB301" w14:textId="77777777">
      <w:pPr>
        <w:spacing w:before="240" w:after="200"/>
        <w:ind w:right="582"/>
        <w:jc w:val="both"/>
        <w:rPr>
          <w:rFonts w:ascii="Arial" w:hAnsi="Arial" w:cs="Arial"/>
          <w:sz w:val="22"/>
          <w:szCs w:val="22"/>
        </w:rPr>
      </w:pPr>
      <w:r>
        <w:rPr>
          <w:rFonts w:ascii="Arial" w:hAnsi="Arial" w:cs="Arial"/>
          <w:sz w:val="22"/>
          <w:szCs w:val="22"/>
        </w:rPr>
        <w:t>Full Name: _______________________________</w:t>
      </w:r>
      <w:r>
        <w:rPr>
          <w:rFonts w:ascii="Arial" w:hAnsi="Arial" w:cs="Arial"/>
          <w:sz w:val="22"/>
          <w:szCs w:val="22"/>
        </w:rPr>
        <w:tab/>
      </w:r>
      <w:r>
        <w:rPr>
          <w:rFonts w:ascii="Arial" w:hAnsi="Arial" w:cs="Arial"/>
          <w:sz w:val="22"/>
          <w:szCs w:val="22"/>
        </w:rPr>
        <w:t>Payroll No: ______________</w:t>
      </w:r>
    </w:p>
    <w:p w:rsidR="00AB0855" w:rsidP="00AB0855" w:rsidRDefault="00AB0855" w14:paraId="1C915DF3" w14:textId="77777777">
      <w:pPr>
        <w:spacing w:after="200"/>
        <w:jc w:val="both"/>
        <w:rPr>
          <w:rFonts w:ascii="Arial" w:hAnsi="Arial" w:cs="Arial"/>
          <w:sz w:val="22"/>
          <w:szCs w:val="22"/>
        </w:rPr>
      </w:pPr>
      <w:r>
        <w:rPr>
          <w:rFonts w:ascii="Arial" w:hAnsi="Arial" w:cs="Arial"/>
          <w:sz w:val="22"/>
          <w:szCs w:val="22"/>
        </w:rPr>
        <w:t xml:space="preserve">Job Title: _______________________________   </w:t>
      </w:r>
      <w:r>
        <w:rPr>
          <w:rFonts w:ascii="Arial" w:hAnsi="Arial" w:cs="Arial"/>
          <w:sz w:val="22"/>
          <w:szCs w:val="22"/>
        </w:rPr>
        <w:tab/>
      </w:r>
      <w:r>
        <w:rPr>
          <w:rFonts w:ascii="Arial" w:hAnsi="Arial" w:cs="Arial"/>
          <w:sz w:val="22"/>
          <w:szCs w:val="22"/>
        </w:rPr>
        <w:t xml:space="preserve">Core Specialty: _________________ </w:t>
      </w:r>
    </w:p>
    <w:p w:rsidR="00AB0855" w:rsidP="00AB0855" w:rsidRDefault="00AB0855" w14:paraId="24431C55" w14:textId="77777777">
      <w:pPr>
        <w:spacing w:after="200"/>
        <w:ind w:right="582"/>
        <w:jc w:val="both"/>
        <w:rPr>
          <w:rFonts w:ascii="Arial" w:hAnsi="Arial" w:cs="Arial"/>
          <w:sz w:val="22"/>
          <w:szCs w:val="22"/>
        </w:rPr>
      </w:pPr>
      <w:r>
        <w:rPr>
          <w:rFonts w:ascii="Arial" w:hAnsi="Arial" w:cs="Arial"/>
          <w:sz w:val="22"/>
          <w:szCs w:val="22"/>
        </w:rPr>
        <w:t xml:space="preserve">Hours: _____________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Host Training Organisation: ______________  </w:t>
      </w:r>
      <w:r>
        <w:rPr>
          <w:rFonts w:ascii="Arial" w:hAnsi="Arial" w:cs="Arial"/>
          <w:sz w:val="22"/>
          <w:szCs w:val="22"/>
        </w:rPr>
        <w:tab/>
      </w:r>
    </w:p>
    <w:p w:rsidR="00AB0855" w:rsidP="00AB0855" w:rsidRDefault="00AB0855" w14:paraId="4E465802" w14:textId="77777777">
      <w:pPr>
        <w:spacing w:after="200"/>
        <w:ind w:right="582"/>
        <w:jc w:val="both"/>
        <w:rPr>
          <w:rFonts w:ascii="Arial" w:hAnsi="Arial" w:cs="Arial"/>
          <w:sz w:val="22"/>
          <w:szCs w:val="22"/>
        </w:rPr>
      </w:pPr>
      <w:r>
        <w:rPr>
          <w:rFonts w:ascii="Arial" w:hAnsi="Arial" w:cs="Arial"/>
          <w:sz w:val="22"/>
          <w:szCs w:val="22"/>
        </w:rPr>
        <w:t>Hospital/Practice : _______________________ Department:</w:t>
      </w:r>
      <w:r w:rsidRPr="00425B93">
        <w:rPr>
          <w:rFonts w:ascii="Arial" w:hAnsi="Arial" w:cs="Arial"/>
          <w:sz w:val="22"/>
          <w:szCs w:val="22"/>
        </w:rPr>
        <w:t xml:space="preserve"> </w:t>
      </w:r>
      <w:r>
        <w:rPr>
          <w:rFonts w:ascii="Arial" w:hAnsi="Arial" w:cs="Arial"/>
          <w:sz w:val="22"/>
          <w:szCs w:val="22"/>
        </w:rPr>
        <w:t xml:space="preserve">________________________  </w:t>
      </w:r>
    </w:p>
    <w:p w:rsidRPr="00186656" w:rsidR="00AB0855" w:rsidP="00AB0855" w:rsidRDefault="00AB0855" w14:paraId="0562CB0E" w14:textId="77777777">
      <w:pPr>
        <w:jc w:val="both"/>
        <w:rPr>
          <w:rFonts w:ascii="Arial" w:hAnsi="Arial" w:cs="Arial"/>
          <w:sz w:val="22"/>
          <w:szCs w:val="22"/>
          <w:u w:val="single"/>
        </w:rPr>
      </w:pPr>
    </w:p>
    <w:p w:rsidRPr="00186656" w:rsidR="00AB0855" w:rsidP="00AB0855" w:rsidRDefault="00AB0855" w14:paraId="6D48172C" w14:textId="77777777">
      <w:pPr>
        <w:jc w:val="both"/>
        <w:rPr>
          <w:rFonts w:ascii="Arial" w:hAnsi="Arial" w:cs="Arial"/>
          <w:sz w:val="22"/>
          <w:szCs w:val="22"/>
        </w:rPr>
      </w:pPr>
      <w:r w:rsidRPr="00186656">
        <w:rPr>
          <w:rFonts w:ascii="Arial" w:hAnsi="Arial" w:cs="Arial"/>
          <w:sz w:val="22"/>
          <w:szCs w:val="22"/>
          <w:u w:val="single"/>
        </w:rPr>
        <w:t>Type of Special Leave</w:t>
      </w:r>
      <w:r w:rsidRPr="00186656">
        <w:rPr>
          <w:rFonts w:ascii="Arial" w:hAnsi="Arial" w:cs="Arial"/>
          <w:sz w:val="22"/>
          <w:szCs w:val="22"/>
        </w:rPr>
        <w:t xml:space="preserve">: </w:t>
      </w:r>
    </w:p>
    <w:p w:rsidRPr="00186656" w:rsidR="00AB0855" w:rsidP="00AB0855" w:rsidRDefault="00AB0855" w14:paraId="136F97F1" w14:textId="77777777">
      <w:pPr>
        <w:ind w:left="5040" w:firstLine="720"/>
        <w:jc w:val="both"/>
        <w:rPr>
          <w:rFonts w:ascii="Arial" w:hAnsi="Arial" w:cs="Arial"/>
          <w:sz w:val="22"/>
          <w:szCs w:val="22"/>
        </w:rPr>
      </w:pPr>
      <w:r w:rsidRPr="00186656">
        <w:rPr>
          <w:rFonts w:ascii="Arial" w:hAnsi="Arial" w:cs="Arial"/>
          <w:sz w:val="22"/>
          <w:szCs w:val="22"/>
        </w:rPr>
        <w:t>Please tick</w:t>
      </w:r>
    </w:p>
    <w:p w:rsidRPr="00D06990" w:rsidR="00AB0855" w:rsidP="00AB0855" w:rsidRDefault="00AB0855" w14:paraId="34CE0A41" w14:textId="77777777">
      <w:pPr>
        <w:contextualSpacing/>
        <w:jc w:val="both"/>
        <w:rPr>
          <w:rFonts w:ascii="Arial" w:hAnsi="Arial" w:cs="Arial"/>
          <w:sz w:val="22"/>
          <w:szCs w:val="22"/>
        </w:rPr>
      </w:pPr>
    </w:p>
    <w:p w:rsidRPr="00D06990" w:rsidR="00AB0855" w:rsidP="00AB0855" w:rsidRDefault="00AB0855" w14:paraId="22E5960F" w14:textId="77777777">
      <w:pPr>
        <w:contextualSpacing/>
        <w:jc w:val="both"/>
        <w:rPr>
          <w:rFonts w:ascii="Arial" w:hAnsi="Arial" w:cs="Arial"/>
          <w:sz w:val="22"/>
          <w:szCs w:val="22"/>
        </w:rPr>
      </w:pPr>
      <w:r w:rsidRPr="00D06990">
        <w:rPr>
          <w:rFonts w:ascii="Arial" w:hAnsi="Arial" w:cs="Arial"/>
          <w:sz w:val="22"/>
          <w:szCs w:val="22"/>
        </w:rPr>
        <w:tab/>
      </w:r>
      <w:r w:rsidRPr="00D06990">
        <w:rPr>
          <w:rFonts w:ascii="Arial" w:hAnsi="Arial" w:cs="Arial"/>
          <w:sz w:val="22"/>
          <w:szCs w:val="22"/>
        </w:rPr>
        <w:t>Time off to care for a dependant</w:t>
      </w:r>
      <w:r w:rsidRPr="00D06990">
        <w:rPr>
          <w:rFonts w:ascii="Arial" w:hAnsi="Arial" w:cs="Arial"/>
          <w:sz w:val="22"/>
          <w:szCs w:val="22"/>
        </w:rPr>
        <w:tab/>
      </w:r>
      <w:r w:rsidRPr="00D06990">
        <w:rPr>
          <w:rFonts w:ascii="Arial" w:hAnsi="Arial" w:cs="Arial"/>
          <w:sz w:val="22"/>
          <w:szCs w:val="22"/>
        </w:rPr>
        <w:tab/>
      </w:r>
      <w:r w:rsidRPr="00D06990">
        <w:rPr>
          <w:rFonts w:ascii="Arial" w:hAnsi="Arial" w:cs="Arial"/>
          <w:sz w:val="22"/>
          <w:szCs w:val="22"/>
        </w:rPr>
        <w:tab/>
      </w:r>
      <w:r w:rsidRPr="00D06990">
        <w:rPr>
          <w:rFonts w:ascii="Webdings" w:hAnsi="Webdings" w:eastAsia="Webdings" w:cs="Webdings"/>
          <w:sz w:val="22"/>
          <w:szCs w:val="22"/>
        </w:rPr>
        <w:t>1</w:t>
      </w:r>
    </w:p>
    <w:p w:rsidRPr="00D06990" w:rsidR="00AB0855" w:rsidP="00AB0855" w:rsidRDefault="00AB0855" w14:paraId="084C962D" w14:textId="77777777">
      <w:pPr>
        <w:contextualSpacing/>
        <w:jc w:val="both"/>
        <w:rPr>
          <w:rFonts w:ascii="Arial" w:hAnsi="Arial" w:cs="Arial"/>
          <w:sz w:val="22"/>
          <w:szCs w:val="22"/>
        </w:rPr>
      </w:pPr>
      <w:r w:rsidRPr="00D06990">
        <w:rPr>
          <w:rFonts w:ascii="Arial" w:hAnsi="Arial" w:cs="Arial"/>
          <w:sz w:val="22"/>
          <w:szCs w:val="22"/>
        </w:rPr>
        <w:tab/>
      </w:r>
      <w:r w:rsidRPr="00D06990">
        <w:rPr>
          <w:rFonts w:ascii="Arial" w:hAnsi="Arial" w:cs="Arial"/>
          <w:sz w:val="22"/>
          <w:szCs w:val="22"/>
        </w:rPr>
        <w:t>Chronic/terminal illness of dependant</w:t>
      </w:r>
      <w:r w:rsidRPr="00D06990">
        <w:rPr>
          <w:rFonts w:ascii="Arial" w:hAnsi="Arial" w:cs="Arial"/>
          <w:sz w:val="22"/>
          <w:szCs w:val="22"/>
        </w:rPr>
        <w:tab/>
      </w:r>
      <w:r w:rsidRPr="00D06990">
        <w:rPr>
          <w:rFonts w:ascii="Arial" w:hAnsi="Arial" w:cs="Arial"/>
          <w:sz w:val="22"/>
          <w:szCs w:val="22"/>
        </w:rPr>
        <w:tab/>
      </w:r>
      <w:r w:rsidRPr="00D06990">
        <w:rPr>
          <w:rFonts w:ascii="Webdings" w:hAnsi="Webdings" w:eastAsia="Webdings" w:cs="Webdings"/>
          <w:sz w:val="22"/>
          <w:szCs w:val="22"/>
        </w:rPr>
        <w:t>1</w:t>
      </w:r>
    </w:p>
    <w:p w:rsidRPr="00D06990" w:rsidR="00AB0855" w:rsidP="00AB0855" w:rsidRDefault="00AB0855" w14:paraId="0AC1156F" w14:textId="77777777">
      <w:pPr>
        <w:contextualSpacing/>
        <w:jc w:val="both"/>
        <w:rPr>
          <w:rFonts w:ascii="Arial" w:hAnsi="Arial" w:cs="Arial"/>
          <w:sz w:val="22"/>
          <w:szCs w:val="22"/>
        </w:rPr>
      </w:pPr>
      <w:r w:rsidRPr="00D06990">
        <w:rPr>
          <w:rFonts w:ascii="Arial" w:hAnsi="Arial" w:cs="Arial"/>
          <w:sz w:val="22"/>
          <w:szCs w:val="22"/>
        </w:rPr>
        <w:tab/>
      </w:r>
      <w:r w:rsidRPr="00D06990">
        <w:rPr>
          <w:rFonts w:ascii="Arial" w:hAnsi="Arial" w:cs="Arial"/>
          <w:sz w:val="22"/>
          <w:szCs w:val="22"/>
        </w:rPr>
        <w:t>Bereavement</w:t>
      </w:r>
      <w:r w:rsidRPr="00D06990">
        <w:rPr>
          <w:rFonts w:ascii="Arial" w:hAnsi="Arial" w:cs="Arial"/>
          <w:sz w:val="22"/>
          <w:szCs w:val="22"/>
        </w:rPr>
        <w:tab/>
      </w:r>
      <w:r w:rsidRPr="00D06990">
        <w:rPr>
          <w:rFonts w:ascii="Arial" w:hAnsi="Arial" w:cs="Arial"/>
          <w:sz w:val="22"/>
          <w:szCs w:val="22"/>
        </w:rPr>
        <w:tab/>
      </w:r>
      <w:r w:rsidRPr="00D06990">
        <w:rPr>
          <w:rFonts w:ascii="Arial" w:hAnsi="Arial" w:cs="Arial"/>
          <w:sz w:val="22"/>
          <w:szCs w:val="22"/>
        </w:rPr>
        <w:tab/>
      </w:r>
      <w:r w:rsidRPr="00D06990">
        <w:rPr>
          <w:rFonts w:ascii="Arial" w:hAnsi="Arial" w:cs="Arial"/>
          <w:sz w:val="22"/>
          <w:szCs w:val="22"/>
        </w:rPr>
        <w:tab/>
      </w:r>
      <w:r w:rsidRPr="00D06990">
        <w:rPr>
          <w:rFonts w:ascii="Arial" w:hAnsi="Arial" w:cs="Arial"/>
          <w:sz w:val="22"/>
          <w:szCs w:val="22"/>
        </w:rPr>
        <w:tab/>
      </w:r>
      <w:r w:rsidRPr="00D06990">
        <w:rPr>
          <w:rFonts w:ascii="Arial" w:hAnsi="Arial" w:cs="Arial"/>
          <w:sz w:val="22"/>
          <w:szCs w:val="22"/>
        </w:rPr>
        <w:tab/>
      </w:r>
      <w:r w:rsidRPr="00D06990">
        <w:rPr>
          <w:rFonts w:ascii="Webdings" w:hAnsi="Webdings" w:eastAsia="Webdings" w:cs="Webdings"/>
          <w:sz w:val="22"/>
          <w:szCs w:val="22"/>
        </w:rPr>
        <w:t>1</w:t>
      </w:r>
    </w:p>
    <w:p w:rsidRPr="00D06990" w:rsidR="00AB0855" w:rsidP="00AB0855" w:rsidRDefault="00AB0855" w14:paraId="5AADBBD7" w14:textId="77777777">
      <w:pPr>
        <w:contextualSpacing/>
        <w:jc w:val="both"/>
        <w:rPr>
          <w:rFonts w:ascii="Arial" w:hAnsi="Arial" w:cs="Arial"/>
          <w:sz w:val="22"/>
          <w:szCs w:val="22"/>
        </w:rPr>
      </w:pPr>
      <w:r w:rsidRPr="00D06990">
        <w:rPr>
          <w:rFonts w:ascii="Arial" w:hAnsi="Arial" w:cs="Arial"/>
          <w:sz w:val="22"/>
          <w:szCs w:val="22"/>
        </w:rPr>
        <w:tab/>
      </w:r>
      <w:r w:rsidRPr="00D06990">
        <w:rPr>
          <w:rFonts w:ascii="Arial" w:hAnsi="Arial" w:cs="Arial"/>
          <w:sz w:val="22"/>
          <w:szCs w:val="22"/>
        </w:rPr>
        <w:t>Domestic Emergency</w:t>
      </w:r>
      <w:r w:rsidRPr="00D06990">
        <w:rPr>
          <w:rFonts w:ascii="Arial" w:hAnsi="Arial" w:cs="Arial"/>
          <w:sz w:val="22"/>
          <w:szCs w:val="22"/>
        </w:rPr>
        <w:tab/>
      </w:r>
      <w:r w:rsidRPr="00D06990">
        <w:rPr>
          <w:rFonts w:ascii="Arial" w:hAnsi="Arial" w:cs="Arial"/>
          <w:sz w:val="22"/>
          <w:szCs w:val="22"/>
        </w:rPr>
        <w:tab/>
      </w:r>
      <w:r w:rsidRPr="00D06990">
        <w:rPr>
          <w:rFonts w:ascii="Arial" w:hAnsi="Arial" w:cs="Arial"/>
          <w:sz w:val="22"/>
          <w:szCs w:val="22"/>
        </w:rPr>
        <w:tab/>
      </w:r>
      <w:r w:rsidRPr="00D06990">
        <w:rPr>
          <w:rFonts w:ascii="Arial" w:hAnsi="Arial" w:cs="Arial"/>
          <w:sz w:val="22"/>
          <w:szCs w:val="22"/>
        </w:rPr>
        <w:tab/>
      </w:r>
      <w:r w:rsidRPr="00D06990">
        <w:rPr>
          <w:rFonts w:ascii="Arial" w:hAnsi="Arial" w:cs="Arial"/>
          <w:sz w:val="22"/>
          <w:szCs w:val="22"/>
        </w:rPr>
        <w:tab/>
      </w:r>
      <w:r w:rsidRPr="00D06990">
        <w:rPr>
          <w:rFonts w:ascii="Webdings" w:hAnsi="Webdings" w:eastAsia="Webdings" w:cs="Webdings"/>
          <w:sz w:val="22"/>
          <w:szCs w:val="22"/>
        </w:rPr>
        <w:t>1</w:t>
      </w:r>
    </w:p>
    <w:p w:rsidRPr="00D06990" w:rsidR="00AB0855" w:rsidP="00AB0855" w:rsidRDefault="00AB0855" w14:paraId="2FFC9E04" w14:textId="77777777">
      <w:pPr>
        <w:contextualSpacing/>
        <w:jc w:val="both"/>
        <w:rPr>
          <w:rFonts w:ascii="Arial" w:hAnsi="Arial" w:cs="Arial"/>
          <w:sz w:val="22"/>
          <w:szCs w:val="22"/>
        </w:rPr>
      </w:pPr>
      <w:r w:rsidRPr="00D06990">
        <w:rPr>
          <w:rFonts w:ascii="Arial" w:hAnsi="Arial" w:cs="Arial"/>
          <w:sz w:val="22"/>
          <w:szCs w:val="22"/>
        </w:rPr>
        <w:tab/>
      </w:r>
      <w:r w:rsidRPr="00D06990">
        <w:rPr>
          <w:rFonts w:ascii="Arial" w:hAnsi="Arial" w:cs="Arial"/>
          <w:sz w:val="22"/>
          <w:szCs w:val="22"/>
        </w:rPr>
        <w:t>NHS Interview</w:t>
      </w:r>
      <w:r w:rsidRPr="00D06990">
        <w:rPr>
          <w:rFonts w:ascii="Arial" w:hAnsi="Arial" w:cs="Arial"/>
          <w:sz w:val="22"/>
          <w:szCs w:val="22"/>
        </w:rPr>
        <w:tab/>
      </w:r>
      <w:r w:rsidRPr="00D06990">
        <w:rPr>
          <w:rFonts w:ascii="Arial" w:hAnsi="Arial" w:cs="Arial"/>
          <w:sz w:val="22"/>
          <w:szCs w:val="22"/>
        </w:rPr>
        <w:tab/>
      </w:r>
      <w:r w:rsidRPr="00D06990">
        <w:rPr>
          <w:rFonts w:ascii="Arial" w:hAnsi="Arial" w:cs="Arial"/>
          <w:sz w:val="22"/>
          <w:szCs w:val="22"/>
        </w:rPr>
        <w:tab/>
      </w:r>
      <w:r w:rsidRPr="00D06990">
        <w:rPr>
          <w:rFonts w:ascii="Arial" w:hAnsi="Arial" w:cs="Arial"/>
          <w:sz w:val="22"/>
          <w:szCs w:val="22"/>
        </w:rPr>
        <w:tab/>
      </w:r>
      <w:r w:rsidRPr="00D06990">
        <w:rPr>
          <w:rFonts w:ascii="Arial" w:hAnsi="Arial" w:cs="Arial"/>
          <w:sz w:val="22"/>
          <w:szCs w:val="22"/>
        </w:rPr>
        <w:tab/>
      </w:r>
      <w:r w:rsidRPr="00D06990">
        <w:rPr>
          <w:rFonts w:ascii="Arial" w:hAnsi="Arial" w:cs="Arial"/>
          <w:sz w:val="22"/>
          <w:szCs w:val="22"/>
        </w:rPr>
        <w:tab/>
      </w:r>
      <w:r w:rsidRPr="00D06990">
        <w:rPr>
          <w:rFonts w:ascii="Webdings" w:hAnsi="Webdings" w:eastAsia="Webdings" w:cs="Webdings"/>
          <w:sz w:val="22"/>
          <w:szCs w:val="22"/>
        </w:rPr>
        <w:t>1</w:t>
      </w:r>
    </w:p>
    <w:p w:rsidRPr="00D06990" w:rsidR="00AB0855" w:rsidP="00AB0855" w:rsidRDefault="00AB0855" w14:paraId="318A0647" w14:textId="77777777">
      <w:pPr>
        <w:contextualSpacing/>
        <w:jc w:val="both"/>
        <w:rPr>
          <w:rFonts w:ascii="Arial" w:hAnsi="Arial" w:cs="Arial"/>
          <w:sz w:val="22"/>
          <w:szCs w:val="22"/>
        </w:rPr>
      </w:pPr>
      <w:r w:rsidRPr="00D06990">
        <w:rPr>
          <w:rFonts w:ascii="Arial" w:hAnsi="Arial" w:cs="Arial"/>
          <w:sz w:val="22"/>
          <w:szCs w:val="22"/>
        </w:rPr>
        <w:tab/>
      </w:r>
      <w:r w:rsidRPr="00D06990">
        <w:rPr>
          <w:rFonts w:ascii="Arial" w:hAnsi="Arial" w:cs="Arial"/>
          <w:sz w:val="22"/>
          <w:szCs w:val="22"/>
        </w:rPr>
        <w:t>Unpaid Leave</w:t>
      </w:r>
      <w:r w:rsidRPr="00D06990">
        <w:rPr>
          <w:rFonts w:ascii="Arial" w:hAnsi="Arial" w:cs="Arial"/>
          <w:sz w:val="22"/>
          <w:szCs w:val="22"/>
        </w:rPr>
        <w:tab/>
      </w:r>
      <w:r w:rsidRPr="00D06990">
        <w:rPr>
          <w:rFonts w:ascii="Arial" w:hAnsi="Arial" w:cs="Arial"/>
          <w:sz w:val="22"/>
          <w:szCs w:val="22"/>
        </w:rPr>
        <w:tab/>
      </w:r>
      <w:r w:rsidRPr="00D06990">
        <w:rPr>
          <w:rFonts w:ascii="Arial" w:hAnsi="Arial" w:cs="Arial"/>
          <w:sz w:val="22"/>
          <w:szCs w:val="22"/>
        </w:rPr>
        <w:tab/>
      </w:r>
      <w:r w:rsidRPr="00D06990">
        <w:rPr>
          <w:rFonts w:ascii="Arial" w:hAnsi="Arial" w:cs="Arial"/>
          <w:sz w:val="22"/>
          <w:szCs w:val="22"/>
        </w:rPr>
        <w:tab/>
      </w:r>
      <w:r w:rsidRPr="00D06990">
        <w:rPr>
          <w:rFonts w:ascii="Arial" w:hAnsi="Arial" w:cs="Arial"/>
          <w:sz w:val="22"/>
          <w:szCs w:val="22"/>
        </w:rPr>
        <w:tab/>
      </w:r>
      <w:r w:rsidRPr="00D06990">
        <w:rPr>
          <w:rFonts w:ascii="Arial" w:hAnsi="Arial" w:cs="Arial"/>
          <w:sz w:val="22"/>
          <w:szCs w:val="22"/>
        </w:rPr>
        <w:tab/>
      </w:r>
      <w:r w:rsidRPr="00D06990">
        <w:rPr>
          <w:rFonts w:ascii="Webdings" w:hAnsi="Webdings" w:eastAsia="Webdings" w:cs="Webdings"/>
          <w:sz w:val="22"/>
          <w:szCs w:val="22"/>
        </w:rPr>
        <w:t>1</w:t>
      </w:r>
    </w:p>
    <w:p w:rsidRPr="00D06990" w:rsidR="00AB0855" w:rsidP="00AB0855" w:rsidRDefault="00AB0855" w14:paraId="31F4CC9F" w14:textId="77777777">
      <w:pPr>
        <w:contextualSpacing/>
        <w:jc w:val="both"/>
        <w:rPr>
          <w:rFonts w:ascii="Arial" w:hAnsi="Arial" w:cs="Arial"/>
          <w:sz w:val="22"/>
          <w:szCs w:val="22"/>
        </w:rPr>
      </w:pPr>
      <w:r w:rsidRPr="00D06990">
        <w:rPr>
          <w:rFonts w:ascii="Arial" w:hAnsi="Arial" w:cs="Arial"/>
          <w:sz w:val="22"/>
          <w:szCs w:val="22"/>
        </w:rPr>
        <w:tab/>
      </w:r>
      <w:r w:rsidRPr="00D06990">
        <w:rPr>
          <w:rFonts w:ascii="Arial" w:hAnsi="Arial" w:cs="Arial"/>
          <w:sz w:val="22"/>
          <w:szCs w:val="22"/>
        </w:rPr>
        <w:t>Other (state _______________________)</w:t>
      </w:r>
      <w:r w:rsidRPr="00D06990">
        <w:rPr>
          <w:rFonts w:ascii="Arial" w:hAnsi="Arial" w:cs="Arial"/>
          <w:sz w:val="22"/>
          <w:szCs w:val="22"/>
        </w:rPr>
        <w:tab/>
      </w:r>
      <w:r w:rsidRPr="00D06990">
        <w:rPr>
          <w:rFonts w:ascii="Arial" w:hAnsi="Arial" w:cs="Arial"/>
          <w:sz w:val="22"/>
          <w:szCs w:val="22"/>
        </w:rPr>
        <w:tab/>
      </w:r>
      <w:r w:rsidRPr="00D06990">
        <w:rPr>
          <w:rFonts w:ascii="Webdings" w:hAnsi="Webdings" w:eastAsia="Webdings" w:cs="Webdings"/>
          <w:sz w:val="22"/>
          <w:szCs w:val="22"/>
        </w:rPr>
        <w:t>1</w:t>
      </w:r>
    </w:p>
    <w:p w:rsidRPr="00186656" w:rsidR="00AB0855" w:rsidP="00AB0855" w:rsidRDefault="00AB0855" w14:paraId="6ACBE754" w14:textId="77777777">
      <w:pPr>
        <w:pStyle w:val="Heading4"/>
        <w:jc w:val="both"/>
        <w:rPr>
          <w:rFonts w:ascii="Arial" w:hAnsi="Arial" w:cs="Arial"/>
          <w:sz w:val="22"/>
          <w:szCs w:val="22"/>
        </w:rPr>
      </w:pPr>
      <w:r w:rsidRPr="00186656">
        <w:rPr>
          <w:rFonts w:ascii="Arial" w:hAnsi="Arial" w:cs="Arial"/>
          <w:sz w:val="22"/>
          <w:szCs w:val="22"/>
        </w:rPr>
        <w:t>Paid Special Leave</w:t>
      </w:r>
    </w:p>
    <w:p w:rsidRPr="00186656" w:rsidR="00AB0855" w:rsidP="00AB0855" w:rsidRDefault="00AB0855" w14:paraId="62EBF3C5" w14:textId="77777777">
      <w:pPr>
        <w:jc w:val="both"/>
        <w:rPr>
          <w:rFonts w:ascii="Arial" w:hAnsi="Arial" w:cs="Arial"/>
          <w:sz w:val="22"/>
          <w:szCs w:val="22"/>
        </w:rPr>
      </w:pPr>
    </w:p>
    <w:p w:rsidRPr="00186656" w:rsidR="00AB0855" w:rsidP="00AB0855" w:rsidRDefault="00AB0855" w14:paraId="277C06B2" w14:textId="77777777">
      <w:pPr>
        <w:jc w:val="both"/>
        <w:rPr>
          <w:rFonts w:ascii="Arial" w:hAnsi="Arial" w:cs="Arial"/>
          <w:sz w:val="22"/>
          <w:szCs w:val="22"/>
        </w:rPr>
      </w:pPr>
      <w:r w:rsidRPr="00186656">
        <w:rPr>
          <w:rFonts w:ascii="Arial" w:hAnsi="Arial" w:cs="Arial"/>
          <w:sz w:val="22"/>
          <w:szCs w:val="22"/>
        </w:rPr>
        <w:t>From:  __________________________</w:t>
      </w:r>
      <w:r w:rsidRPr="00186656">
        <w:rPr>
          <w:rFonts w:ascii="Arial" w:hAnsi="Arial" w:cs="Arial"/>
          <w:sz w:val="22"/>
          <w:szCs w:val="22"/>
        </w:rPr>
        <w:tab/>
      </w:r>
      <w:r w:rsidRPr="00186656">
        <w:rPr>
          <w:rFonts w:ascii="Arial" w:hAnsi="Arial" w:cs="Arial"/>
          <w:sz w:val="22"/>
          <w:szCs w:val="22"/>
        </w:rPr>
        <w:t>To: __________________________________</w:t>
      </w:r>
    </w:p>
    <w:p w:rsidRPr="00186656" w:rsidR="00AB0855" w:rsidP="00AB0855" w:rsidRDefault="00AB0855" w14:paraId="6D98A12B" w14:textId="77777777">
      <w:pPr>
        <w:jc w:val="both"/>
        <w:rPr>
          <w:rFonts w:ascii="Arial" w:hAnsi="Arial" w:cs="Arial"/>
          <w:sz w:val="22"/>
          <w:szCs w:val="22"/>
        </w:rPr>
      </w:pPr>
    </w:p>
    <w:p w:rsidRPr="00186656" w:rsidR="00AB0855" w:rsidP="00AB0855" w:rsidRDefault="00AB0855" w14:paraId="65E36BE9" w14:textId="77777777">
      <w:pPr>
        <w:jc w:val="both"/>
        <w:rPr>
          <w:rFonts w:ascii="Arial" w:hAnsi="Arial" w:cs="Arial"/>
          <w:sz w:val="22"/>
          <w:szCs w:val="22"/>
        </w:rPr>
      </w:pPr>
      <w:r w:rsidRPr="00186656">
        <w:rPr>
          <w:rFonts w:ascii="Arial" w:hAnsi="Arial" w:cs="Arial"/>
          <w:sz w:val="22"/>
          <w:szCs w:val="22"/>
        </w:rPr>
        <w:t>Total Days: ______________________</w:t>
      </w:r>
      <w:r w:rsidRPr="00186656">
        <w:rPr>
          <w:rFonts w:ascii="Arial" w:hAnsi="Arial" w:cs="Arial"/>
          <w:sz w:val="22"/>
          <w:szCs w:val="22"/>
        </w:rPr>
        <w:tab/>
      </w:r>
      <w:r w:rsidRPr="00186656">
        <w:rPr>
          <w:rFonts w:ascii="Arial" w:hAnsi="Arial" w:cs="Arial"/>
          <w:sz w:val="22"/>
          <w:szCs w:val="22"/>
        </w:rPr>
        <w:t>Total Hours ____________________________</w:t>
      </w:r>
    </w:p>
    <w:p w:rsidRPr="00186656" w:rsidR="00AB0855" w:rsidP="00AB0855" w:rsidRDefault="00AB0855" w14:paraId="2946DB82" w14:textId="77777777">
      <w:pPr>
        <w:jc w:val="both"/>
        <w:rPr>
          <w:rFonts w:ascii="Arial" w:hAnsi="Arial" w:cs="Arial"/>
          <w:sz w:val="22"/>
          <w:szCs w:val="22"/>
        </w:rPr>
      </w:pPr>
    </w:p>
    <w:p w:rsidRPr="00186656" w:rsidR="00AB0855" w:rsidP="00AB0855" w:rsidRDefault="00AB0855" w14:paraId="3695DA34" w14:textId="77777777">
      <w:pPr>
        <w:jc w:val="both"/>
        <w:rPr>
          <w:rFonts w:ascii="Arial" w:hAnsi="Arial" w:cs="Arial"/>
          <w:sz w:val="22"/>
          <w:szCs w:val="22"/>
        </w:rPr>
      </w:pPr>
      <w:r w:rsidRPr="00186656">
        <w:rPr>
          <w:rFonts w:ascii="Arial" w:hAnsi="Arial" w:cs="Arial"/>
          <w:sz w:val="22"/>
          <w:szCs w:val="22"/>
        </w:rPr>
        <w:t>No. of days Paid Special Leave already taken in the current leave year:  _______________</w:t>
      </w:r>
    </w:p>
    <w:p w:rsidRPr="00186656" w:rsidR="00AB0855" w:rsidP="00AB0855" w:rsidRDefault="00AB0855" w14:paraId="5997CC1D" w14:textId="77777777">
      <w:pPr>
        <w:jc w:val="both"/>
        <w:rPr>
          <w:rFonts w:ascii="Arial" w:hAnsi="Arial" w:cs="Arial"/>
          <w:sz w:val="22"/>
          <w:szCs w:val="22"/>
        </w:rPr>
      </w:pPr>
    </w:p>
    <w:p w:rsidRPr="00186656" w:rsidR="00AB0855" w:rsidP="00AB0855" w:rsidRDefault="00AB0855" w14:paraId="07668CCB" w14:textId="77777777">
      <w:pPr>
        <w:jc w:val="both"/>
        <w:rPr>
          <w:rFonts w:ascii="Arial" w:hAnsi="Arial" w:cs="Arial"/>
          <w:sz w:val="22"/>
          <w:szCs w:val="22"/>
        </w:rPr>
      </w:pPr>
      <w:r w:rsidRPr="00186656">
        <w:rPr>
          <w:rFonts w:ascii="Arial" w:hAnsi="Arial" w:cs="Arial"/>
          <w:sz w:val="22"/>
          <w:szCs w:val="22"/>
        </w:rPr>
        <w:t>New total of Paid Special Leave taken in the current leave year:  ______________________</w:t>
      </w:r>
    </w:p>
    <w:p w:rsidRPr="00186656" w:rsidR="00AB0855" w:rsidP="00AB0855" w:rsidRDefault="00AB0855" w14:paraId="6C2EF9B8" w14:textId="77777777">
      <w:pPr>
        <w:pStyle w:val="Heading4"/>
        <w:jc w:val="both"/>
        <w:rPr>
          <w:rFonts w:ascii="Arial" w:hAnsi="Arial" w:cs="Arial"/>
          <w:sz w:val="22"/>
          <w:szCs w:val="22"/>
        </w:rPr>
      </w:pPr>
      <w:r w:rsidRPr="00186656">
        <w:rPr>
          <w:rFonts w:ascii="Arial" w:hAnsi="Arial" w:cs="Arial"/>
          <w:sz w:val="22"/>
          <w:szCs w:val="22"/>
        </w:rPr>
        <w:t>Unpaid Leave</w:t>
      </w:r>
    </w:p>
    <w:p w:rsidRPr="00186656" w:rsidR="00AB0855" w:rsidP="00AB0855" w:rsidRDefault="00AB0855" w14:paraId="110FFD37" w14:textId="77777777">
      <w:pPr>
        <w:jc w:val="both"/>
        <w:rPr>
          <w:rFonts w:ascii="Arial" w:hAnsi="Arial" w:cs="Arial"/>
          <w:sz w:val="22"/>
          <w:szCs w:val="22"/>
        </w:rPr>
      </w:pPr>
    </w:p>
    <w:p w:rsidRPr="00186656" w:rsidR="00AB0855" w:rsidP="00AB0855" w:rsidRDefault="00AB0855" w14:paraId="4CCA1A91" w14:textId="77777777">
      <w:pPr>
        <w:jc w:val="both"/>
        <w:rPr>
          <w:rFonts w:ascii="Arial" w:hAnsi="Arial" w:cs="Arial"/>
          <w:sz w:val="22"/>
          <w:szCs w:val="22"/>
        </w:rPr>
      </w:pPr>
      <w:r w:rsidRPr="00186656">
        <w:rPr>
          <w:rFonts w:ascii="Arial" w:hAnsi="Arial" w:cs="Arial"/>
          <w:sz w:val="22"/>
          <w:szCs w:val="22"/>
        </w:rPr>
        <w:t>From: __________________________</w:t>
      </w:r>
      <w:r w:rsidRPr="00186656">
        <w:rPr>
          <w:rFonts w:ascii="Arial" w:hAnsi="Arial" w:cs="Arial"/>
          <w:sz w:val="22"/>
          <w:szCs w:val="22"/>
        </w:rPr>
        <w:tab/>
      </w:r>
      <w:r w:rsidRPr="00186656">
        <w:rPr>
          <w:rFonts w:ascii="Arial" w:hAnsi="Arial" w:cs="Arial"/>
          <w:sz w:val="22"/>
          <w:szCs w:val="22"/>
        </w:rPr>
        <w:t>To:  ____________________________</w:t>
      </w:r>
    </w:p>
    <w:p w:rsidRPr="00186656" w:rsidR="00AB0855" w:rsidP="00AB0855" w:rsidRDefault="00AB0855" w14:paraId="6B699379" w14:textId="77777777">
      <w:pPr>
        <w:jc w:val="both"/>
        <w:rPr>
          <w:rFonts w:ascii="Arial" w:hAnsi="Arial" w:cs="Arial"/>
          <w:sz w:val="22"/>
          <w:szCs w:val="22"/>
        </w:rPr>
      </w:pPr>
    </w:p>
    <w:p w:rsidRPr="00186656" w:rsidR="00AB0855" w:rsidP="00AB0855" w:rsidRDefault="00AB0855" w14:paraId="29B35D79" w14:textId="77777777">
      <w:pPr>
        <w:jc w:val="both"/>
        <w:rPr>
          <w:rFonts w:ascii="Arial" w:hAnsi="Arial" w:cs="Arial"/>
          <w:sz w:val="22"/>
          <w:szCs w:val="22"/>
        </w:rPr>
      </w:pPr>
      <w:r w:rsidRPr="00186656">
        <w:rPr>
          <w:rFonts w:ascii="Arial" w:hAnsi="Arial" w:cs="Arial"/>
          <w:sz w:val="22"/>
          <w:szCs w:val="22"/>
        </w:rPr>
        <w:t>Total Days ______________________</w:t>
      </w:r>
      <w:r w:rsidRPr="00186656">
        <w:rPr>
          <w:rFonts w:ascii="Arial" w:hAnsi="Arial" w:cs="Arial"/>
          <w:sz w:val="22"/>
          <w:szCs w:val="22"/>
        </w:rPr>
        <w:tab/>
      </w:r>
      <w:r w:rsidRPr="00186656">
        <w:rPr>
          <w:rFonts w:ascii="Arial" w:hAnsi="Arial" w:cs="Arial"/>
          <w:sz w:val="22"/>
          <w:szCs w:val="22"/>
        </w:rPr>
        <w:t xml:space="preserve">Total Hours _____________________ </w:t>
      </w:r>
    </w:p>
    <w:p w:rsidRPr="00186656" w:rsidR="00AB0855" w:rsidP="00AB0855" w:rsidRDefault="00AB0855" w14:paraId="3FE9F23F" w14:textId="77777777">
      <w:pPr>
        <w:jc w:val="both"/>
        <w:rPr>
          <w:rFonts w:ascii="Arial" w:hAnsi="Arial" w:cs="Arial"/>
          <w:sz w:val="22"/>
          <w:szCs w:val="22"/>
        </w:rPr>
      </w:pPr>
    </w:p>
    <w:tbl>
      <w:tblPr>
        <w:tblW w:w="0" w:type="auto"/>
        <w:tblLook w:val="0000" w:firstRow="0" w:lastRow="0" w:firstColumn="0" w:lastColumn="0" w:noHBand="0" w:noVBand="0"/>
      </w:tblPr>
      <w:tblGrid>
        <w:gridCol w:w="9242"/>
      </w:tblGrid>
      <w:tr w:rsidRPr="00186656" w:rsidR="00AB0855" w:rsidTr="006470B9" w14:paraId="1F72F646" w14:textId="77777777">
        <w:tc>
          <w:tcPr>
            <w:tcW w:w="9242" w:type="dxa"/>
            <w:tcBorders>
              <w:bottom w:val="single" w:color="auto" w:sz="18" w:space="0"/>
            </w:tcBorders>
          </w:tcPr>
          <w:p w:rsidRPr="00186656" w:rsidR="00AB0855" w:rsidP="006470B9" w:rsidRDefault="00AB0855" w14:paraId="08CE6F91" w14:textId="77777777">
            <w:pPr>
              <w:jc w:val="both"/>
              <w:rPr>
                <w:rFonts w:ascii="Arial" w:hAnsi="Arial" w:cs="Arial"/>
                <w:sz w:val="22"/>
                <w:szCs w:val="22"/>
                <w:u w:val="single"/>
              </w:rPr>
            </w:pPr>
          </w:p>
        </w:tc>
      </w:tr>
    </w:tbl>
    <w:p w:rsidRPr="00186656" w:rsidR="00AB0855" w:rsidP="00AB0855" w:rsidRDefault="00AB0855" w14:paraId="61CDCEAD" w14:textId="77777777">
      <w:pPr>
        <w:jc w:val="both"/>
        <w:rPr>
          <w:rFonts w:ascii="Arial" w:hAnsi="Arial" w:cs="Arial"/>
          <w:sz w:val="22"/>
          <w:szCs w:val="22"/>
          <w:u w:val="single"/>
        </w:rPr>
      </w:pPr>
    </w:p>
    <w:p w:rsidRPr="00186656" w:rsidR="00AB0855" w:rsidP="00AB0855" w:rsidRDefault="00AB0855" w14:paraId="1D546B90" w14:textId="77777777">
      <w:pPr>
        <w:jc w:val="both"/>
        <w:rPr>
          <w:rFonts w:ascii="Arial" w:hAnsi="Arial" w:cs="Arial"/>
          <w:sz w:val="22"/>
          <w:szCs w:val="22"/>
        </w:rPr>
      </w:pPr>
      <w:r w:rsidRPr="00186656">
        <w:rPr>
          <w:rFonts w:ascii="Arial" w:hAnsi="Arial" w:cs="Arial"/>
          <w:sz w:val="22"/>
          <w:szCs w:val="22"/>
        </w:rPr>
        <w:t>Employee’s signature ……………………………………..</w:t>
      </w:r>
      <w:r w:rsidRPr="00186656">
        <w:rPr>
          <w:rFonts w:ascii="Arial" w:hAnsi="Arial" w:cs="Arial"/>
          <w:sz w:val="22"/>
          <w:szCs w:val="22"/>
        </w:rPr>
        <w:tab/>
      </w:r>
      <w:r w:rsidRPr="00186656">
        <w:rPr>
          <w:rFonts w:ascii="Arial" w:hAnsi="Arial" w:cs="Arial"/>
          <w:sz w:val="22"/>
          <w:szCs w:val="22"/>
        </w:rPr>
        <w:tab/>
      </w:r>
      <w:r w:rsidRPr="00186656">
        <w:rPr>
          <w:rFonts w:ascii="Arial" w:hAnsi="Arial" w:cs="Arial"/>
          <w:sz w:val="22"/>
          <w:szCs w:val="22"/>
        </w:rPr>
        <w:t>Date ………………….</w:t>
      </w:r>
    </w:p>
    <w:p w:rsidRPr="00186656" w:rsidR="00AB0855" w:rsidP="00AB0855" w:rsidRDefault="00AB0855" w14:paraId="6BB9E253" w14:textId="77777777">
      <w:pPr>
        <w:jc w:val="both"/>
        <w:rPr>
          <w:rFonts w:ascii="Arial" w:hAnsi="Arial" w:cs="Arial"/>
          <w:sz w:val="22"/>
          <w:szCs w:val="22"/>
        </w:rPr>
      </w:pPr>
    </w:p>
    <w:p w:rsidRPr="00186656" w:rsidR="00AB0855" w:rsidP="00AB0855" w:rsidRDefault="00AB0855" w14:paraId="747993AD" w14:textId="77777777">
      <w:pPr>
        <w:jc w:val="both"/>
        <w:rPr>
          <w:rFonts w:ascii="Arial" w:hAnsi="Arial" w:cs="Arial"/>
          <w:sz w:val="22"/>
          <w:szCs w:val="22"/>
        </w:rPr>
      </w:pPr>
      <w:r w:rsidRPr="00186656">
        <w:rPr>
          <w:rFonts w:ascii="Arial" w:hAnsi="Arial" w:cs="Arial"/>
          <w:sz w:val="22"/>
          <w:szCs w:val="22"/>
        </w:rPr>
        <w:t>Manager’s Signature:</w:t>
      </w:r>
      <w:r w:rsidRPr="00186656">
        <w:rPr>
          <w:rFonts w:ascii="Arial" w:hAnsi="Arial" w:cs="Arial"/>
          <w:sz w:val="22"/>
          <w:szCs w:val="22"/>
        </w:rPr>
        <w:tab/>
      </w:r>
      <w:r w:rsidRPr="00186656">
        <w:rPr>
          <w:rFonts w:ascii="Arial" w:hAnsi="Arial" w:cs="Arial"/>
          <w:sz w:val="22"/>
          <w:szCs w:val="22"/>
        </w:rPr>
        <w:t>…………………………………….</w:t>
      </w:r>
      <w:r w:rsidRPr="00186656">
        <w:rPr>
          <w:rFonts w:ascii="Arial" w:hAnsi="Arial" w:cs="Arial"/>
          <w:sz w:val="22"/>
          <w:szCs w:val="22"/>
        </w:rPr>
        <w:tab/>
      </w:r>
      <w:r w:rsidRPr="00186656">
        <w:rPr>
          <w:rFonts w:ascii="Arial" w:hAnsi="Arial" w:cs="Arial"/>
          <w:sz w:val="22"/>
          <w:szCs w:val="22"/>
        </w:rPr>
        <w:tab/>
      </w:r>
      <w:r w:rsidRPr="00186656">
        <w:rPr>
          <w:rFonts w:ascii="Arial" w:hAnsi="Arial" w:cs="Arial"/>
          <w:sz w:val="22"/>
          <w:szCs w:val="22"/>
        </w:rPr>
        <w:t>Date:</w:t>
      </w:r>
      <w:r w:rsidRPr="00186656">
        <w:rPr>
          <w:rFonts w:ascii="Arial" w:hAnsi="Arial" w:cs="Arial"/>
          <w:sz w:val="22"/>
          <w:szCs w:val="22"/>
        </w:rPr>
        <w:tab/>
      </w:r>
      <w:r w:rsidRPr="00186656">
        <w:rPr>
          <w:rFonts w:ascii="Arial" w:hAnsi="Arial" w:cs="Arial"/>
          <w:sz w:val="22"/>
          <w:szCs w:val="22"/>
        </w:rPr>
        <w:t>…………………</w:t>
      </w:r>
    </w:p>
    <w:p w:rsidR="00AB0855" w:rsidP="00AB0855" w:rsidRDefault="00AB0855" w14:paraId="23DE523C" w14:textId="77777777">
      <w:pPr>
        <w:jc w:val="both"/>
        <w:rPr>
          <w:rFonts w:ascii="Arial" w:hAnsi="Arial" w:cs="Arial"/>
          <w:sz w:val="22"/>
          <w:szCs w:val="22"/>
        </w:rPr>
      </w:pPr>
    </w:p>
    <w:p w:rsidR="00AB0855" w:rsidP="00AB0855" w:rsidRDefault="00AB0855" w14:paraId="55A7977F" w14:textId="77777777">
      <w:pPr>
        <w:jc w:val="center"/>
        <w:rPr>
          <w:rFonts w:ascii="Arial" w:hAnsi="Arial" w:cs="Arial"/>
          <w:b/>
          <w:sz w:val="22"/>
          <w:szCs w:val="22"/>
        </w:rPr>
      </w:pPr>
      <w:r>
        <w:rPr>
          <w:rFonts w:ascii="Arial" w:hAnsi="Arial" w:cs="Arial"/>
          <w:b/>
          <w:sz w:val="22"/>
          <w:szCs w:val="22"/>
        </w:rPr>
        <w:t>Now forward to the LET HR Department</w:t>
      </w:r>
    </w:p>
    <w:p w:rsidR="00AB0855" w:rsidP="00AB0855" w:rsidRDefault="00AB0855" w14:paraId="52E56223" w14:textId="77777777">
      <w:pPr>
        <w:jc w:val="both"/>
        <w:rPr>
          <w:rFonts w:ascii="Arial" w:hAnsi="Arial" w:cs="Arial"/>
          <w:b/>
          <w:sz w:val="22"/>
          <w:szCs w:val="22"/>
        </w:rPr>
      </w:pPr>
    </w:p>
    <w:p w:rsidRPr="002D615F" w:rsidR="00AB0855" w:rsidP="00AB0855" w:rsidRDefault="00AB0855" w14:paraId="07547A01" w14:textId="77777777">
      <w:pPr>
        <w:jc w:val="both"/>
        <w:rPr>
          <w:rFonts w:ascii="Arial" w:hAnsi="Arial" w:cs="Arial"/>
          <w:sz w:val="22"/>
          <w:szCs w:val="22"/>
        </w:rPr>
      </w:pPr>
    </w:p>
    <w:p w:rsidRPr="00186656" w:rsidR="00AB0855" w:rsidP="00AB0855" w:rsidRDefault="00AB0855" w14:paraId="0406FAB9" w14:textId="77777777">
      <w:pPr>
        <w:jc w:val="both"/>
        <w:rPr>
          <w:rFonts w:ascii="Arial" w:hAnsi="Arial" w:cs="Arial"/>
          <w:sz w:val="22"/>
          <w:szCs w:val="22"/>
        </w:rPr>
      </w:pPr>
      <w:r>
        <w:rPr>
          <w:rFonts w:ascii="Arial" w:hAnsi="Arial" w:cs="Arial"/>
          <w:sz w:val="22"/>
          <w:szCs w:val="22"/>
        </w:rPr>
        <w:t>HR Officer’s Signature:</w:t>
      </w:r>
      <w:r>
        <w:rPr>
          <w:rFonts w:ascii="Arial" w:hAnsi="Arial" w:cs="Arial"/>
          <w:sz w:val="22"/>
          <w:szCs w:val="22"/>
        </w:rPr>
        <w:tab/>
      </w:r>
      <w:r>
        <w:rPr>
          <w:rFonts w:ascii="Arial" w:hAnsi="Arial" w:cs="Arial"/>
          <w:sz w:val="22"/>
          <w:szCs w:val="22"/>
        </w:rPr>
        <w:t>…………………………………….</w:t>
      </w:r>
      <w:r>
        <w:rPr>
          <w:rFonts w:ascii="Arial" w:hAnsi="Arial" w:cs="Arial"/>
          <w:sz w:val="22"/>
          <w:szCs w:val="22"/>
        </w:rPr>
        <w:tab/>
      </w:r>
      <w:r w:rsidRPr="00186656">
        <w:rPr>
          <w:rFonts w:ascii="Arial" w:hAnsi="Arial" w:cs="Arial"/>
          <w:sz w:val="22"/>
          <w:szCs w:val="22"/>
        </w:rPr>
        <w:t>Date:</w:t>
      </w:r>
      <w:r w:rsidRPr="00186656">
        <w:rPr>
          <w:rFonts w:ascii="Arial" w:hAnsi="Arial" w:cs="Arial"/>
          <w:sz w:val="22"/>
          <w:szCs w:val="22"/>
        </w:rPr>
        <w:tab/>
      </w:r>
      <w:r w:rsidRPr="00186656">
        <w:rPr>
          <w:rFonts w:ascii="Arial" w:hAnsi="Arial" w:cs="Arial"/>
          <w:sz w:val="22"/>
          <w:szCs w:val="22"/>
        </w:rPr>
        <w:t>…………………</w:t>
      </w:r>
    </w:p>
    <w:p w:rsidRPr="00186656" w:rsidR="00AB0855" w:rsidP="00AB0855" w:rsidRDefault="00AB0855" w14:paraId="5043CB0F" w14:textId="77777777">
      <w:pPr>
        <w:jc w:val="both"/>
        <w:rPr>
          <w:rFonts w:ascii="Arial" w:hAnsi="Arial" w:cs="Arial"/>
          <w:sz w:val="22"/>
          <w:szCs w:val="22"/>
        </w:rPr>
      </w:pPr>
    </w:p>
    <w:p w:rsidRPr="00AB0855" w:rsidR="008479A9" w:rsidP="00AB0855" w:rsidRDefault="00AB0855" w14:paraId="1A0FD865" w14:textId="77777777">
      <w:pPr>
        <w:jc w:val="both"/>
        <w:rPr>
          <w:rFonts w:ascii="Arial" w:hAnsi="Arial" w:cs="Arial"/>
          <w:b/>
          <w:sz w:val="22"/>
          <w:szCs w:val="22"/>
        </w:rPr>
      </w:pPr>
      <w:r w:rsidRPr="7D273326">
        <w:rPr>
          <w:rFonts w:ascii="Arial" w:hAnsi="Arial" w:cs="Arial"/>
          <w:b/>
          <w:bCs/>
          <w:sz w:val="22"/>
          <w:szCs w:val="22"/>
        </w:rPr>
        <w:t xml:space="preserve">All special leave taken must be forwarded to the Payroll Department. </w:t>
      </w:r>
    </w:p>
    <w:p w:rsidR="7D273326" w:rsidP="7D273326" w:rsidRDefault="7D273326" w14:paraId="6BD1B41B" w14:textId="535F0AC1">
      <w:pPr>
        <w:jc w:val="both"/>
        <w:rPr>
          <w:rFonts w:ascii="Arial" w:hAnsi="Arial" w:cs="Arial"/>
          <w:b/>
          <w:bCs/>
          <w:sz w:val="22"/>
          <w:szCs w:val="22"/>
        </w:rPr>
      </w:pPr>
    </w:p>
    <w:p w:rsidR="03780873" w:rsidP="7D273326" w:rsidRDefault="03780873" w14:paraId="2041A02A" w14:textId="4F0CFA98">
      <w:pPr>
        <w:jc w:val="both"/>
        <w:rPr>
          <w:rFonts w:ascii="Arial" w:hAnsi="Arial" w:cs="Arial"/>
          <w:b/>
          <w:bCs/>
          <w:sz w:val="22"/>
          <w:szCs w:val="22"/>
        </w:rPr>
      </w:pPr>
      <w:r w:rsidRPr="7D273326">
        <w:rPr>
          <w:rFonts w:ascii="Arial" w:hAnsi="Arial" w:cs="Arial"/>
          <w:b/>
          <w:bCs/>
          <w:sz w:val="22"/>
          <w:szCs w:val="22"/>
        </w:rPr>
        <w:t>APPENDIX B – APPEALS</w:t>
      </w:r>
    </w:p>
    <w:p w:rsidR="7D273326" w:rsidP="7D273326" w:rsidRDefault="7D273326" w14:paraId="280B85F7" w14:textId="791F7862">
      <w:pPr>
        <w:jc w:val="both"/>
        <w:rPr>
          <w:rFonts w:ascii="Arial" w:hAnsi="Arial" w:cs="Arial"/>
          <w:b/>
          <w:bCs/>
          <w:sz w:val="22"/>
          <w:szCs w:val="22"/>
        </w:rPr>
      </w:pPr>
    </w:p>
    <w:p w:rsidR="03780873" w:rsidP="7D273326" w:rsidRDefault="03780873" w14:paraId="639A623E" w14:textId="5CBF9105">
      <w:pPr>
        <w:jc w:val="both"/>
        <w:rPr>
          <w:rFonts w:ascii="Arial" w:hAnsi="Arial" w:cs="Arial"/>
          <w:b/>
          <w:bCs/>
          <w:sz w:val="22"/>
          <w:szCs w:val="22"/>
        </w:rPr>
      </w:pPr>
      <w:r w:rsidRPr="7465DA68">
        <w:rPr>
          <w:rFonts w:ascii="Arial" w:hAnsi="Arial" w:cs="Arial"/>
          <w:sz w:val="22"/>
          <w:szCs w:val="22"/>
        </w:rPr>
        <w:t xml:space="preserve">Any appeals to the Special Leave decisions can be made by writing to the </w:t>
      </w:r>
      <w:r w:rsidRPr="7465DA68" w:rsidR="4EC16656">
        <w:rPr>
          <w:rFonts w:ascii="Arial" w:hAnsi="Arial" w:cs="Arial"/>
          <w:sz w:val="22"/>
          <w:szCs w:val="22"/>
        </w:rPr>
        <w:t>Deputy Head of the Lead Employer Trust.</w:t>
      </w:r>
      <w:r w:rsidRPr="7465DA68" w:rsidR="4EC16656">
        <w:rPr>
          <w:rFonts w:ascii="Arial" w:hAnsi="Arial" w:cs="Arial"/>
          <w:b/>
          <w:bCs/>
          <w:sz w:val="22"/>
          <w:szCs w:val="22"/>
        </w:rPr>
        <w:t xml:space="preserve">  </w:t>
      </w:r>
    </w:p>
    <w:p w:rsidR="7465DA68" w:rsidP="7465DA68" w:rsidRDefault="7465DA68" w14:paraId="2838BFE2" w14:textId="1A833C47">
      <w:pPr>
        <w:jc w:val="both"/>
        <w:rPr>
          <w:rFonts w:ascii="Arial" w:hAnsi="Arial" w:cs="Arial"/>
          <w:b/>
          <w:bCs/>
          <w:sz w:val="22"/>
          <w:szCs w:val="22"/>
        </w:rPr>
      </w:pPr>
    </w:p>
    <w:p w:rsidR="2DBB3A6D" w:rsidP="6736DC7E" w:rsidRDefault="2DBB3A6D" w14:paraId="7D77BB8B" w14:textId="672F79EA">
      <w:pPr>
        <w:pStyle w:val="Normal"/>
        <w:jc w:val="both"/>
        <w:rPr>
          <w:rFonts w:ascii="Arial" w:hAnsi="Arial" w:eastAsia="Arial" w:cs="Arial"/>
          <w:noProof w:val="0"/>
          <w:sz w:val="22"/>
          <w:szCs w:val="22"/>
          <w:lang w:val="en-US"/>
        </w:rPr>
      </w:pPr>
      <w:r w:rsidRPr="6736DC7E" w:rsidR="4CB6B8C7">
        <w:rPr>
          <w:rFonts w:ascii="Arial" w:hAnsi="Arial" w:cs="Arial"/>
          <w:b w:val="1"/>
          <w:bCs w:val="1"/>
          <w:sz w:val="22"/>
          <w:szCs w:val="22"/>
        </w:rPr>
        <w:t xml:space="preserve">APPENDIX C </w:t>
      </w:r>
      <w:r w:rsidRPr="6736DC7E" w:rsidR="0FC179AB">
        <w:rPr>
          <w:rFonts w:ascii="Arial" w:hAnsi="Arial" w:cs="Arial"/>
          <w:b w:val="1"/>
          <w:bCs w:val="1"/>
          <w:sz w:val="22"/>
          <w:szCs w:val="22"/>
        </w:rPr>
        <w:t>- Guidance Tables for Entitlement</w:t>
      </w:r>
    </w:p>
    <w:p w:rsidR="2DBB3A6D" w:rsidP="6736DC7E" w:rsidRDefault="2DBB3A6D" w14:paraId="2A4A6BEA" w14:textId="6F066EEF">
      <w:pPr>
        <w:pStyle w:val="Normal"/>
        <w:jc w:val="both"/>
        <w:rPr>
          <w:rFonts w:ascii="Arial" w:hAnsi="Arial" w:eastAsia="Arial" w:cs="Arial"/>
          <w:noProof w:val="0"/>
          <w:sz w:val="22"/>
          <w:szCs w:val="22"/>
          <w:lang w:val="en-US"/>
        </w:rPr>
      </w:pPr>
      <w:r w:rsidRPr="6736DC7E" w:rsidR="0FC179AB">
        <w:rPr>
          <w:rFonts w:ascii="Arial" w:hAnsi="Arial" w:eastAsia="Arial" w:cs="Arial"/>
          <w:noProof w:val="0"/>
          <w:sz w:val="22"/>
          <w:szCs w:val="22"/>
          <w:lang w:val="en-US"/>
        </w:rPr>
        <w:t xml:space="preserve">NB: Amounts of special leave are </w:t>
      </w:r>
      <w:r w:rsidRPr="6736DC7E" w:rsidR="0FC179AB">
        <w:rPr>
          <w:rFonts w:ascii="Arial" w:hAnsi="Arial" w:eastAsia="Arial" w:cs="Arial"/>
          <w:noProof w:val="0"/>
          <w:sz w:val="22"/>
          <w:szCs w:val="22"/>
          <w:lang w:val="en-US"/>
        </w:rPr>
        <w:t>indicated</w:t>
      </w:r>
      <w:r w:rsidRPr="6736DC7E" w:rsidR="0FC179AB">
        <w:rPr>
          <w:rFonts w:ascii="Arial" w:hAnsi="Arial" w:eastAsia="Arial" w:cs="Arial"/>
          <w:noProof w:val="0"/>
          <w:sz w:val="22"/>
          <w:szCs w:val="22"/>
          <w:lang w:val="en-US"/>
        </w:rPr>
        <w:t xml:space="preserve"> as a guide only.</w:t>
      </w:r>
      <w:r w:rsidRPr="6736DC7E" w:rsidR="0FC179AB">
        <w:rPr>
          <w:rFonts w:ascii="Arial" w:hAnsi="Arial" w:eastAsia="Arial" w:cs="Arial"/>
          <w:noProof w:val="0"/>
          <w:sz w:val="22"/>
          <w:szCs w:val="22"/>
          <w:lang w:val="en-US"/>
        </w:rPr>
        <w:t xml:space="preserve">  </w:t>
      </w:r>
    </w:p>
    <w:p w:rsidR="6736DC7E" w:rsidP="6736DC7E" w:rsidRDefault="6736DC7E" w14:paraId="45A8CD85" w14:textId="0C0993B8">
      <w:pPr>
        <w:pStyle w:val="Normal"/>
        <w:jc w:val="both"/>
        <w:rPr>
          <w:rFonts w:ascii="Arial" w:hAnsi="Arial" w:cs="Arial"/>
          <w:b w:val="1"/>
          <w:bCs w:val="1"/>
          <w:sz w:val="22"/>
          <w:szCs w:val="22"/>
        </w:rPr>
      </w:pPr>
    </w:p>
    <w:p w:rsidR="0FC179AB" w:rsidP="6736DC7E" w:rsidRDefault="0FC179AB" w14:paraId="32231DBA" w14:textId="10C1B46F">
      <w:pPr>
        <w:pStyle w:val="Normal"/>
        <w:jc w:val="both"/>
        <w:rPr>
          <w:rFonts w:ascii="Arial" w:hAnsi="Arial" w:eastAsia="Arial" w:cs="Arial"/>
          <w:b w:val="1"/>
          <w:bCs w:val="1"/>
          <w:noProof w:val="0"/>
          <w:sz w:val="22"/>
          <w:szCs w:val="22"/>
          <w:lang w:val="en-US"/>
        </w:rPr>
      </w:pPr>
      <w:r w:rsidRPr="6736DC7E" w:rsidR="0FC179AB">
        <w:rPr>
          <w:rFonts w:ascii="Arial" w:hAnsi="Arial" w:eastAsia="Arial" w:cs="Arial"/>
          <w:b w:val="1"/>
          <w:bCs w:val="1"/>
          <w:noProof w:val="0"/>
          <w:sz w:val="22"/>
          <w:szCs w:val="22"/>
          <w:lang w:val="en-US"/>
        </w:rPr>
        <w:t>Special Leave For: Immediate Crisis</w:t>
      </w:r>
    </w:p>
    <w:p w:rsidR="6736DC7E" w:rsidP="6736DC7E" w:rsidRDefault="6736DC7E" w14:paraId="33C1FCF8" w14:textId="70049A1E">
      <w:pPr>
        <w:pStyle w:val="Normal"/>
        <w:jc w:val="both"/>
        <w:rPr>
          <w:rFonts w:ascii="Arial" w:hAnsi="Arial" w:cs="Arial"/>
          <w:b w:val="1"/>
          <w:bCs w:val="1"/>
          <w:sz w:val="22"/>
          <w:szCs w:val="22"/>
        </w:rPr>
      </w:pPr>
    </w:p>
    <w:tbl>
      <w:tblPr>
        <w:tblStyle w:val="TableGrid"/>
        <w:tblW w:w="0" w:type="auto"/>
        <w:tblLayout w:type="fixed"/>
        <w:tblLook w:val="06A0" w:firstRow="1" w:lastRow="0" w:firstColumn="1" w:lastColumn="0" w:noHBand="1" w:noVBand="1"/>
      </w:tblPr>
      <w:tblGrid>
        <w:gridCol w:w="4605"/>
        <w:gridCol w:w="2915"/>
        <w:gridCol w:w="1945"/>
      </w:tblGrid>
      <w:tr w:rsidR="6736DC7E" w:rsidTr="7F1F496E" w14:paraId="3897A5AE">
        <w:trPr>
          <w:trHeight w:val="300"/>
        </w:trPr>
        <w:tc>
          <w:tcPr>
            <w:tcW w:w="4605" w:type="dxa"/>
            <w:tcMar/>
          </w:tcPr>
          <w:p w:rsidR="0FC179AB" w:rsidP="6736DC7E" w:rsidRDefault="0FC179AB" w14:paraId="4F609CBA" w14:textId="5D62915F">
            <w:pPr>
              <w:pStyle w:val="Normal"/>
              <w:rPr>
                <w:rFonts w:ascii="Arial" w:hAnsi="Arial" w:cs="Arial"/>
                <w:b w:val="1"/>
                <w:bCs w:val="1"/>
                <w:sz w:val="22"/>
                <w:szCs w:val="22"/>
              </w:rPr>
            </w:pPr>
            <w:r w:rsidRPr="6736DC7E" w:rsidR="0FC179AB">
              <w:rPr>
                <w:rFonts w:ascii="Arial" w:hAnsi="Arial" w:cs="Arial"/>
                <w:b w:val="1"/>
                <w:bCs w:val="1"/>
                <w:sz w:val="22"/>
                <w:szCs w:val="22"/>
              </w:rPr>
              <w:t xml:space="preserve">Type of Leave </w:t>
            </w:r>
          </w:p>
        </w:tc>
        <w:tc>
          <w:tcPr>
            <w:tcW w:w="2915" w:type="dxa"/>
            <w:tcMar/>
          </w:tcPr>
          <w:p w:rsidR="0FC179AB" w:rsidP="6736DC7E" w:rsidRDefault="0FC179AB" w14:paraId="3CD6C0D9" w14:textId="33008BB9">
            <w:pPr>
              <w:pStyle w:val="Normal"/>
              <w:rPr>
                <w:rFonts w:ascii="Arial" w:hAnsi="Arial" w:cs="Arial"/>
                <w:b w:val="1"/>
                <w:bCs w:val="1"/>
                <w:sz w:val="22"/>
                <w:szCs w:val="22"/>
              </w:rPr>
            </w:pPr>
            <w:r w:rsidRPr="6736DC7E" w:rsidR="0FC179AB">
              <w:rPr>
                <w:rFonts w:ascii="Arial" w:hAnsi="Arial" w:cs="Arial"/>
                <w:b w:val="1"/>
                <w:bCs w:val="1"/>
                <w:sz w:val="22"/>
                <w:szCs w:val="22"/>
              </w:rPr>
              <w:t xml:space="preserve">PAID </w:t>
            </w:r>
          </w:p>
        </w:tc>
        <w:tc>
          <w:tcPr>
            <w:tcW w:w="1945" w:type="dxa"/>
            <w:tcMar/>
          </w:tcPr>
          <w:p w:rsidR="0FC179AB" w:rsidP="6736DC7E" w:rsidRDefault="0FC179AB" w14:paraId="1253CFCB" w14:textId="404AC3F4">
            <w:pPr>
              <w:pStyle w:val="Normal"/>
              <w:rPr>
                <w:rFonts w:ascii="Arial" w:hAnsi="Arial" w:cs="Arial"/>
                <w:b w:val="1"/>
                <w:bCs w:val="1"/>
                <w:sz w:val="22"/>
                <w:szCs w:val="22"/>
              </w:rPr>
            </w:pPr>
            <w:r w:rsidRPr="6736DC7E" w:rsidR="0FC179AB">
              <w:rPr>
                <w:rFonts w:ascii="Arial" w:hAnsi="Arial" w:cs="Arial"/>
                <w:b w:val="1"/>
                <w:bCs w:val="1"/>
                <w:sz w:val="22"/>
                <w:szCs w:val="22"/>
              </w:rPr>
              <w:t>UNPAID</w:t>
            </w:r>
          </w:p>
        </w:tc>
      </w:tr>
      <w:tr w:rsidR="6736DC7E" w:rsidTr="7F1F496E" w14:paraId="6922C6E7">
        <w:trPr>
          <w:trHeight w:val="300"/>
        </w:trPr>
        <w:tc>
          <w:tcPr>
            <w:tcW w:w="4605" w:type="dxa"/>
            <w:tcMar/>
          </w:tcPr>
          <w:p w:rsidR="0FC179AB" w:rsidP="6736DC7E" w:rsidRDefault="0FC179AB" w14:paraId="4FE9AA63" w14:textId="6B5E0D4B">
            <w:pPr>
              <w:pStyle w:val="Normal"/>
              <w:rPr>
                <w:rFonts w:ascii="Arial" w:hAnsi="Arial" w:eastAsia="Arial" w:cs="Arial"/>
                <w:b w:val="1"/>
                <w:bCs w:val="1"/>
                <w:noProof w:val="0"/>
                <w:sz w:val="22"/>
                <w:szCs w:val="22"/>
                <w:lang w:val="en-US"/>
              </w:rPr>
            </w:pPr>
            <w:r w:rsidRPr="6736DC7E" w:rsidR="0FC179AB">
              <w:rPr>
                <w:rFonts w:ascii="Arial" w:hAnsi="Arial" w:eastAsia="Arial" w:cs="Arial"/>
                <w:b w:val="1"/>
                <w:bCs w:val="1"/>
                <w:noProof w:val="0"/>
                <w:sz w:val="22"/>
                <w:szCs w:val="22"/>
                <w:lang w:val="en-US"/>
              </w:rPr>
              <w:t xml:space="preserve">Bereavement Leave </w:t>
            </w:r>
          </w:p>
          <w:p w:rsidR="0FC179AB" w:rsidP="6736DC7E" w:rsidRDefault="0FC179AB" w14:paraId="0F21F90D" w14:textId="27336408">
            <w:pPr>
              <w:pStyle w:val="Normal"/>
              <w:rPr/>
            </w:pPr>
            <w:r w:rsidRPr="6736DC7E" w:rsidR="0FC179AB">
              <w:rPr>
                <w:rFonts w:ascii="Arial" w:hAnsi="Arial" w:eastAsia="Arial" w:cs="Arial"/>
                <w:noProof w:val="0"/>
                <w:sz w:val="22"/>
                <w:szCs w:val="22"/>
                <w:lang w:val="en-US"/>
              </w:rPr>
              <w:t xml:space="preserve">This leave can include: </w:t>
            </w:r>
          </w:p>
          <w:p w:rsidR="0FC179AB" w:rsidP="6736DC7E" w:rsidRDefault="0FC179AB" w14:paraId="78465B6B" w14:textId="3BA9FBB8">
            <w:pPr>
              <w:pStyle w:val="ListParagraph"/>
              <w:numPr>
                <w:ilvl w:val="0"/>
                <w:numId w:val="47"/>
              </w:numPr>
              <w:rPr/>
            </w:pPr>
            <w:r w:rsidRPr="6736DC7E" w:rsidR="0FC179AB">
              <w:rPr>
                <w:rFonts w:ascii="Arial" w:hAnsi="Arial" w:eastAsia="Arial" w:cs="Arial"/>
                <w:noProof w:val="0"/>
                <w:sz w:val="22"/>
                <w:szCs w:val="22"/>
                <w:lang w:val="en-US"/>
              </w:rPr>
              <w:t>Time off on the day of a funeral</w:t>
            </w:r>
          </w:p>
          <w:p w:rsidR="0FC179AB" w:rsidP="6736DC7E" w:rsidRDefault="0FC179AB" w14:paraId="6ED7B799" w14:textId="2AEE7D13">
            <w:pPr>
              <w:pStyle w:val="ListParagraph"/>
              <w:numPr>
                <w:ilvl w:val="0"/>
                <w:numId w:val="47"/>
              </w:numPr>
              <w:rPr/>
            </w:pPr>
            <w:r w:rsidRPr="6736DC7E" w:rsidR="0FC179AB">
              <w:rPr>
                <w:rFonts w:ascii="Arial" w:hAnsi="Arial" w:eastAsia="Arial" w:cs="Arial"/>
                <w:noProof w:val="0"/>
                <w:sz w:val="22"/>
                <w:szCs w:val="22"/>
                <w:lang w:val="en-US"/>
              </w:rPr>
              <w:t xml:space="preserve">Time off to </w:t>
            </w:r>
            <w:r w:rsidRPr="6736DC7E" w:rsidR="0FC179AB">
              <w:rPr>
                <w:rFonts w:ascii="Arial" w:hAnsi="Arial" w:eastAsia="Arial" w:cs="Arial"/>
                <w:noProof w:val="0"/>
                <w:sz w:val="22"/>
                <w:szCs w:val="22"/>
                <w:lang w:val="en-US"/>
              </w:rPr>
              <w:t>make arrangements</w:t>
            </w:r>
            <w:r w:rsidRPr="6736DC7E" w:rsidR="0FC179AB">
              <w:rPr>
                <w:rFonts w:ascii="Arial" w:hAnsi="Arial" w:eastAsia="Arial" w:cs="Arial"/>
                <w:noProof w:val="0"/>
                <w:sz w:val="22"/>
                <w:szCs w:val="22"/>
                <w:lang w:val="en-US"/>
              </w:rPr>
              <w:t xml:space="preserve"> </w:t>
            </w:r>
          </w:p>
          <w:p w:rsidR="6736DC7E" w:rsidP="6736DC7E" w:rsidRDefault="6736DC7E" w14:paraId="3252E326" w14:textId="5B939CA9">
            <w:pPr>
              <w:pStyle w:val="Normal"/>
              <w:rPr>
                <w:rFonts w:ascii="Arial" w:hAnsi="Arial" w:eastAsia="Arial" w:cs="Arial"/>
                <w:noProof w:val="0"/>
                <w:sz w:val="22"/>
                <w:szCs w:val="22"/>
                <w:lang w:val="en-US"/>
              </w:rPr>
            </w:pPr>
          </w:p>
          <w:p w:rsidR="0FC179AB" w:rsidP="6736DC7E" w:rsidRDefault="0FC179AB" w14:paraId="1F7B3EED" w14:textId="4D936C32">
            <w:pPr>
              <w:pStyle w:val="Normal"/>
              <w:rPr/>
            </w:pPr>
            <w:r w:rsidRPr="6736DC7E" w:rsidR="0FC179AB">
              <w:rPr>
                <w:rFonts w:ascii="Arial" w:hAnsi="Arial" w:eastAsia="Arial" w:cs="Arial"/>
                <w:noProof w:val="0"/>
                <w:sz w:val="22"/>
                <w:szCs w:val="22"/>
                <w:lang w:val="en-US"/>
              </w:rPr>
              <w:t xml:space="preserve">There may be other circumstances that arise less </w:t>
            </w:r>
            <w:r w:rsidRPr="6736DC7E" w:rsidR="0FC179AB">
              <w:rPr>
                <w:rFonts w:ascii="Arial" w:hAnsi="Arial" w:eastAsia="Arial" w:cs="Arial"/>
                <w:noProof w:val="0"/>
                <w:sz w:val="22"/>
                <w:szCs w:val="22"/>
                <w:lang w:val="en-US"/>
              </w:rPr>
              <w:t>frequently</w:t>
            </w:r>
            <w:r w:rsidRPr="6736DC7E" w:rsidR="0FC179AB">
              <w:rPr>
                <w:rFonts w:ascii="Arial" w:hAnsi="Arial" w:eastAsia="Arial" w:cs="Arial"/>
                <w:noProof w:val="0"/>
                <w:sz w:val="22"/>
                <w:szCs w:val="22"/>
                <w:lang w:val="en-US"/>
              </w:rPr>
              <w:t xml:space="preserve"> that may require an extension to paid leave </w:t>
            </w:r>
            <w:r w:rsidRPr="6736DC7E" w:rsidR="0FC179AB">
              <w:rPr>
                <w:rFonts w:ascii="Arial" w:hAnsi="Arial" w:eastAsia="Arial" w:cs="Arial"/>
                <w:noProof w:val="0"/>
                <w:sz w:val="22"/>
                <w:szCs w:val="22"/>
                <w:lang w:val="en-US"/>
              </w:rPr>
              <w:t>e.g.</w:t>
            </w:r>
            <w:r w:rsidRPr="6736DC7E" w:rsidR="0FC179AB">
              <w:rPr>
                <w:rFonts w:ascii="Arial" w:hAnsi="Arial" w:eastAsia="Arial" w:cs="Arial"/>
                <w:noProof w:val="0"/>
                <w:sz w:val="22"/>
                <w:szCs w:val="22"/>
                <w:lang w:val="en-US"/>
              </w:rPr>
              <w:t xml:space="preserve"> deaths overseas. This leave does not have to be taken in one period</w:t>
            </w:r>
          </w:p>
        </w:tc>
        <w:tc>
          <w:tcPr>
            <w:tcW w:w="2915" w:type="dxa"/>
            <w:tcMar/>
          </w:tcPr>
          <w:p w:rsidR="0FC179AB" w:rsidP="6736DC7E" w:rsidRDefault="0FC179AB" w14:paraId="5F54E2BC" w14:textId="374B4796">
            <w:pPr>
              <w:pStyle w:val="Normal"/>
              <w:rPr>
                <w:rFonts w:ascii="Arial" w:hAnsi="Arial" w:cs="Arial"/>
                <w:b w:val="0"/>
                <w:bCs w:val="0"/>
                <w:sz w:val="22"/>
                <w:szCs w:val="22"/>
              </w:rPr>
            </w:pPr>
            <w:r w:rsidRPr="6736DC7E" w:rsidR="0FC179AB">
              <w:rPr>
                <w:rFonts w:ascii="Arial" w:hAnsi="Arial" w:cs="Arial"/>
                <w:b w:val="0"/>
                <w:bCs w:val="0"/>
                <w:sz w:val="22"/>
                <w:szCs w:val="22"/>
              </w:rPr>
              <w:t xml:space="preserve">Up to a total of 1 working week </w:t>
            </w:r>
          </w:p>
        </w:tc>
        <w:tc>
          <w:tcPr>
            <w:tcW w:w="1945" w:type="dxa"/>
            <w:tcMar/>
          </w:tcPr>
          <w:p w:rsidR="0FC179AB" w:rsidP="7F1F496E" w:rsidRDefault="0FC179AB" w14:paraId="40008426" w14:textId="769A0D7B">
            <w:pPr>
              <w:pStyle w:val="Normal"/>
              <w:suppressLineNumbers w:val="0"/>
              <w:bidi w:val="0"/>
              <w:spacing w:before="0" w:beforeAutospacing="off" w:after="0" w:afterAutospacing="off" w:line="259" w:lineRule="auto"/>
              <w:ind w:left="0" w:right="0"/>
              <w:jc w:val="left"/>
            </w:pPr>
            <w:r w:rsidRPr="7F1F496E" w:rsidR="773E6D39">
              <w:rPr>
                <w:rFonts w:ascii="Arial" w:hAnsi="Arial" w:cs="Arial"/>
                <w:b w:val="0"/>
                <w:bCs w:val="0"/>
                <w:sz w:val="22"/>
                <w:szCs w:val="22"/>
              </w:rPr>
              <w:t xml:space="preserve">Up to 28 days </w:t>
            </w:r>
          </w:p>
        </w:tc>
      </w:tr>
      <w:tr w:rsidR="6736DC7E" w:rsidTr="7F1F496E" w14:paraId="0490A1AB">
        <w:trPr>
          <w:trHeight w:val="300"/>
        </w:trPr>
        <w:tc>
          <w:tcPr>
            <w:tcW w:w="4605" w:type="dxa"/>
            <w:tcMar/>
          </w:tcPr>
          <w:p w:rsidR="31F2C000" w:rsidP="6736DC7E" w:rsidRDefault="31F2C000" w14:paraId="70B1EF8E" w14:textId="75E70AA8">
            <w:pPr>
              <w:pStyle w:val="Normal"/>
              <w:rPr/>
            </w:pPr>
            <w:r w:rsidRPr="6736DC7E" w:rsidR="31F2C000">
              <w:rPr>
                <w:rFonts w:ascii="Arial" w:hAnsi="Arial" w:eastAsia="Arial" w:cs="Arial"/>
                <w:b w:val="1"/>
                <w:bCs w:val="1"/>
                <w:noProof w:val="0"/>
                <w:sz w:val="22"/>
                <w:szCs w:val="22"/>
                <w:lang w:val="en-US"/>
              </w:rPr>
              <w:t>Child Bereavement Leave</w:t>
            </w:r>
          </w:p>
          <w:p w:rsidR="31F2C000" w:rsidP="6736DC7E" w:rsidRDefault="31F2C000" w14:paraId="4F7D264A" w14:textId="39A2CE15">
            <w:pPr>
              <w:pStyle w:val="ListParagraph"/>
              <w:numPr>
                <w:ilvl w:val="0"/>
                <w:numId w:val="49"/>
              </w:numPr>
              <w:rPr>
                <w:rFonts w:ascii="Arial" w:hAnsi="Arial" w:eastAsia="Arial" w:cs="Arial"/>
                <w:noProof w:val="0"/>
                <w:sz w:val="22"/>
                <w:szCs w:val="22"/>
                <w:lang w:val="en-US"/>
              </w:rPr>
            </w:pPr>
            <w:r w:rsidRPr="6736DC7E" w:rsidR="31F2C000">
              <w:rPr>
                <w:rFonts w:ascii="Arial" w:hAnsi="Arial" w:eastAsia="Arial" w:cs="Arial"/>
                <w:noProof w:val="0"/>
                <w:sz w:val="22"/>
                <w:szCs w:val="22"/>
                <w:lang w:val="en-US"/>
              </w:rPr>
              <w:t xml:space="preserve">Any bereaved parent is entitled to this leave and pay. </w:t>
            </w:r>
          </w:p>
          <w:p w:rsidR="31F2C000" w:rsidP="6736DC7E" w:rsidRDefault="31F2C000" w14:paraId="17D3CE63" w14:textId="3971112D">
            <w:pPr>
              <w:pStyle w:val="ListParagraph"/>
              <w:numPr>
                <w:ilvl w:val="0"/>
                <w:numId w:val="49"/>
              </w:numPr>
              <w:rPr>
                <w:rFonts w:ascii="Arial" w:hAnsi="Arial" w:eastAsia="Arial" w:cs="Arial"/>
                <w:noProof w:val="0"/>
                <w:sz w:val="22"/>
                <w:szCs w:val="22"/>
                <w:lang w:val="en-US"/>
              </w:rPr>
            </w:pPr>
            <w:r w:rsidRPr="6736DC7E" w:rsidR="31F2C000">
              <w:rPr>
                <w:rFonts w:ascii="Arial" w:hAnsi="Arial" w:eastAsia="Arial" w:cs="Arial"/>
                <w:noProof w:val="0"/>
                <w:sz w:val="22"/>
                <w:szCs w:val="22"/>
                <w:lang w:val="en-US"/>
              </w:rPr>
              <w:t xml:space="preserve">There is no requirement for the child to be under 18 years of age. </w:t>
            </w:r>
          </w:p>
          <w:p w:rsidR="31F2C000" w:rsidP="6736DC7E" w:rsidRDefault="31F2C000" w14:paraId="16F5A505" w14:textId="2730C739">
            <w:pPr>
              <w:pStyle w:val="ListParagraph"/>
              <w:numPr>
                <w:ilvl w:val="0"/>
                <w:numId w:val="49"/>
              </w:numPr>
              <w:rPr>
                <w:rFonts w:ascii="Arial" w:hAnsi="Arial" w:eastAsia="Arial" w:cs="Arial"/>
                <w:noProof w:val="0"/>
                <w:sz w:val="22"/>
                <w:szCs w:val="22"/>
                <w:lang w:val="en-US"/>
              </w:rPr>
            </w:pPr>
            <w:r w:rsidRPr="6736DC7E" w:rsidR="31F2C000">
              <w:rPr>
                <w:rFonts w:ascii="Arial" w:hAnsi="Arial" w:eastAsia="Arial" w:cs="Arial"/>
                <w:noProof w:val="0"/>
                <w:sz w:val="22"/>
                <w:szCs w:val="22"/>
                <w:lang w:val="en-US"/>
              </w:rPr>
              <w:t xml:space="preserve">Parents who experience </w:t>
            </w:r>
            <w:r w:rsidRPr="6736DC7E" w:rsidR="31F2C000">
              <w:rPr>
                <w:rFonts w:ascii="Arial" w:hAnsi="Arial" w:eastAsia="Arial" w:cs="Arial"/>
                <w:noProof w:val="0"/>
                <w:sz w:val="22"/>
                <w:szCs w:val="22"/>
                <w:lang w:val="en-US"/>
              </w:rPr>
              <w:t>still</w:t>
            </w:r>
            <w:r w:rsidRPr="6736DC7E" w:rsidR="31F2C000">
              <w:rPr>
                <w:rFonts w:ascii="Arial" w:hAnsi="Arial" w:eastAsia="Arial" w:cs="Arial"/>
                <w:noProof w:val="0"/>
                <w:sz w:val="22"/>
                <w:szCs w:val="22"/>
                <w:lang w:val="en-US"/>
              </w:rPr>
              <w:t xml:space="preserve"> birth after 24 completed weeks of pregnancy will be eligible for this provision, as well as the maternity/paternity/shared parental leave provisions set out in the Policy for Parents (PP12).</w:t>
            </w:r>
          </w:p>
          <w:p w:rsidR="31F2C000" w:rsidP="6736DC7E" w:rsidRDefault="31F2C000" w14:paraId="5BB5635E" w14:textId="698C9B88">
            <w:pPr>
              <w:pStyle w:val="ListParagraph"/>
              <w:numPr>
                <w:ilvl w:val="0"/>
                <w:numId w:val="49"/>
              </w:numPr>
              <w:rPr/>
            </w:pPr>
            <w:r w:rsidRPr="6736DC7E" w:rsidR="31F2C000">
              <w:rPr>
                <w:rFonts w:ascii="Arial" w:hAnsi="Arial" w:eastAsia="Arial" w:cs="Arial"/>
                <w:noProof w:val="0"/>
                <w:sz w:val="22"/>
                <w:szCs w:val="22"/>
                <w:lang w:val="en-US"/>
              </w:rPr>
              <w:t>Child bereavement leave does not have to be taken in one period and can be taken at any point up to 56 weeks following the death of the child.</w:t>
            </w:r>
          </w:p>
        </w:tc>
        <w:tc>
          <w:tcPr>
            <w:tcW w:w="2915" w:type="dxa"/>
            <w:tcMar/>
          </w:tcPr>
          <w:p w:rsidR="0FC179AB" w:rsidP="6736DC7E" w:rsidRDefault="0FC179AB" w14:paraId="17AA4A75" w14:textId="5685E971">
            <w:pPr>
              <w:pStyle w:val="Normal"/>
              <w:rPr>
                <w:rFonts w:ascii="Arial" w:hAnsi="Arial" w:cs="Arial"/>
                <w:b w:val="0"/>
                <w:bCs w:val="0"/>
                <w:sz w:val="22"/>
                <w:szCs w:val="22"/>
              </w:rPr>
            </w:pPr>
            <w:r w:rsidRPr="6736DC7E" w:rsidR="0FC179AB">
              <w:rPr>
                <w:rFonts w:ascii="Arial" w:hAnsi="Arial" w:cs="Arial"/>
                <w:b w:val="0"/>
                <w:bCs w:val="0"/>
                <w:sz w:val="22"/>
                <w:szCs w:val="22"/>
              </w:rPr>
              <w:t xml:space="preserve">2 working weeks </w:t>
            </w:r>
          </w:p>
        </w:tc>
        <w:tc>
          <w:tcPr>
            <w:tcW w:w="1945" w:type="dxa"/>
            <w:tcMar/>
          </w:tcPr>
          <w:p w:rsidR="0FC179AB" w:rsidP="6736DC7E" w:rsidRDefault="0FC179AB" w14:paraId="510C3B92" w14:textId="6489E625">
            <w:pPr>
              <w:pStyle w:val="Normal"/>
              <w:rPr>
                <w:rFonts w:ascii="Arial" w:hAnsi="Arial" w:cs="Arial"/>
                <w:b w:val="0"/>
                <w:bCs w:val="0"/>
                <w:sz w:val="22"/>
                <w:szCs w:val="22"/>
              </w:rPr>
            </w:pPr>
            <w:r w:rsidRPr="7F1F496E" w:rsidR="7E1DE889">
              <w:rPr>
                <w:rFonts w:ascii="Arial" w:hAnsi="Arial" w:cs="Arial"/>
                <w:b w:val="0"/>
                <w:bCs w:val="0"/>
                <w:sz w:val="22"/>
                <w:szCs w:val="22"/>
              </w:rPr>
              <w:t xml:space="preserve">Up to 28 days </w:t>
            </w:r>
          </w:p>
        </w:tc>
      </w:tr>
      <w:tr w:rsidR="6736DC7E" w:rsidTr="7F1F496E" w14:paraId="38D69BAB">
        <w:trPr>
          <w:trHeight w:val="300"/>
        </w:trPr>
        <w:tc>
          <w:tcPr>
            <w:tcW w:w="4605" w:type="dxa"/>
            <w:tcMar/>
          </w:tcPr>
          <w:p w:rsidR="644EAA8B" w:rsidP="6736DC7E" w:rsidRDefault="644EAA8B" w14:paraId="5A5040EC" w14:textId="49FB5DB8">
            <w:pPr>
              <w:pStyle w:val="Normal"/>
              <w:rPr/>
            </w:pPr>
            <w:r w:rsidRPr="6736DC7E" w:rsidR="644EAA8B">
              <w:rPr>
                <w:rFonts w:ascii="Arial" w:hAnsi="Arial" w:eastAsia="Arial" w:cs="Arial"/>
                <w:b w:val="1"/>
                <w:bCs w:val="1"/>
                <w:noProof w:val="0"/>
                <w:sz w:val="22"/>
                <w:szCs w:val="22"/>
                <w:lang w:val="en-US"/>
              </w:rPr>
              <w:t>Carers Leave</w:t>
            </w:r>
            <w:r w:rsidRPr="6736DC7E" w:rsidR="644EAA8B">
              <w:rPr>
                <w:rFonts w:ascii="Arial" w:hAnsi="Arial" w:eastAsia="Arial" w:cs="Arial"/>
                <w:noProof w:val="0"/>
                <w:sz w:val="22"/>
                <w:szCs w:val="22"/>
                <w:lang w:val="en-US"/>
              </w:rPr>
              <w:t xml:space="preserve"> – please refer to the Carers Guidance for Staff and Managers </w:t>
            </w:r>
          </w:p>
          <w:p w:rsidR="644EAA8B" w:rsidP="6736DC7E" w:rsidRDefault="644EAA8B" w14:paraId="15E63ABC" w14:textId="76B29A4D">
            <w:pPr>
              <w:pStyle w:val="ListParagraph"/>
              <w:numPr>
                <w:ilvl w:val="0"/>
                <w:numId w:val="50"/>
              </w:numPr>
              <w:rPr>
                <w:rFonts w:ascii="Arial" w:hAnsi="Arial" w:eastAsia="Arial" w:cs="Arial"/>
                <w:noProof w:val="0"/>
                <w:sz w:val="22"/>
                <w:szCs w:val="22"/>
                <w:lang w:val="en-US"/>
              </w:rPr>
            </w:pPr>
            <w:r w:rsidRPr="6736DC7E" w:rsidR="644EAA8B">
              <w:rPr>
                <w:rFonts w:ascii="Arial" w:hAnsi="Arial" w:eastAsia="Arial" w:cs="Arial"/>
                <w:noProof w:val="0"/>
                <w:sz w:val="22"/>
                <w:szCs w:val="22"/>
                <w:lang w:val="en-US"/>
              </w:rPr>
              <w:t>Special</w:t>
            </w:r>
            <w:r w:rsidRPr="6736DC7E" w:rsidR="644EAA8B">
              <w:rPr>
                <w:rFonts w:ascii="Arial" w:hAnsi="Arial" w:eastAsia="Arial" w:cs="Arial"/>
                <w:noProof w:val="0"/>
                <w:sz w:val="22"/>
                <w:szCs w:val="22"/>
                <w:lang w:val="en-US"/>
              </w:rPr>
              <w:t xml:space="preserve"> leave should be considered for: The illness of a dependent, including making longer term arrangements for coping with a care problem.</w:t>
            </w:r>
          </w:p>
          <w:p w:rsidR="644EAA8B" w:rsidP="6736DC7E" w:rsidRDefault="644EAA8B" w14:paraId="0C9D885D" w14:textId="35E5DE3D">
            <w:pPr>
              <w:pStyle w:val="ListParagraph"/>
              <w:numPr>
                <w:ilvl w:val="0"/>
                <w:numId w:val="50"/>
              </w:numPr>
              <w:rPr/>
            </w:pPr>
            <w:r w:rsidRPr="6736DC7E" w:rsidR="644EAA8B">
              <w:rPr>
                <w:rFonts w:ascii="Arial" w:hAnsi="Arial" w:eastAsia="Arial" w:cs="Arial"/>
                <w:noProof w:val="0"/>
                <w:sz w:val="22"/>
                <w:szCs w:val="22"/>
                <w:lang w:val="en-US"/>
              </w:rPr>
              <w:t xml:space="preserve">The breakdown of normal care arrangements which </w:t>
            </w:r>
            <w:r w:rsidRPr="6736DC7E" w:rsidR="644EAA8B">
              <w:rPr>
                <w:rFonts w:ascii="Arial" w:hAnsi="Arial" w:eastAsia="Arial" w:cs="Arial"/>
                <w:noProof w:val="0"/>
                <w:sz w:val="22"/>
                <w:szCs w:val="22"/>
                <w:lang w:val="en-US"/>
              </w:rPr>
              <w:t>n</w:t>
            </w:r>
            <w:r w:rsidRPr="6736DC7E" w:rsidR="644EAA8B">
              <w:rPr>
                <w:rFonts w:ascii="Arial" w:hAnsi="Arial" w:eastAsia="Arial" w:cs="Arial"/>
                <w:noProof w:val="0"/>
                <w:sz w:val="22"/>
                <w:szCs w:val="22"/>
                <w:lang w:val="en-US"/>
              </w:rPr>
              <w:t>ecessitate</w:t>
            </w:r>
            <w:r w:rsidRPr="6736DC7E" w:rsidR="644EAA8B">
              <w:rPr>
                <w:rFonts w:ascii="Arial" w:hAnsi="Arial" w:eastAsia="Arial" w:cs="Arial"/>
                <w:noProof w:val="0"/>
                <w:sz w:val="22"/>
                <w:szCs w:val="22"/>
                <w:lang w:val="en-US"/>
              </w:rPr>
              <w:t xml:space="preserve"> </w:t>
            </w:r>
            <w:r w:rsidRPr="6736DC7E" w:rsidR="644EAA8B">
              <w:rPr>
                <w:rFonts w:ascii="Arial" w:hAnsi="Arial" w:eastAsia="Arial" w:cs="Arial"/>
                <w:noProof w:val="0"/>
                <w:sz w:val="22"/>
                <w:szCs w:val="22"/>
                <w:lang w:val="en-US"/>
              </w:rPr>
              <w:t>the making of alternative arrangements</w:t>
            </w:r>
          </w:p>
        </w:tc>
        <w:tc>
          <w:tcPr>
            <w:tcW w:w="2915" w:type="dxa"/>
            <w:tcMar/>
          </w:tcPr>
          <w:p w:rsidR="0FC179AB" w:rsidP="6736DC7E" w:rsidRDefault="0FC179AB" w14:paraId="51198E22" w14:textId="03398EED">
            <w:pPr>
              <w:pStyle w:val="Normal"/>
              <w:rPr>
                <w:rFonts w:ascii="Arial" w:hAnsi="Arial" w:cs="Arial"/>
                <w:b w:val="0"/>
                <w:bCs w:val="0"/>
                <w:sz w:val="22"/>
                <w:szCs w:val="22"/>
              </w:rPr>
            </w:pPr>
            <w:r w:rsidRPr="6736DC7E" w:rsidR="0FC179AB">
              <w:rPr>
                <w:rFonts w:ascii="Arial" w:hAnsi="Arial" w:cs="Arial"/>
                <w:b w:val="0"/>
                <w:bCs w:val="0"/>
                <w:sz w:val="22"/>
                <w:szCs w:val="22"/>
              </w:rPr>
              <w:t xml:space="preserve">Normally up to 1 working week in a </w:t>
            </w:r>
            <w:r w:rsidRPr="6736DC7E" w:rsidR="0FC179AB">
              <w:rPr>
                <w:rFonts w:ascii="Arial" w:hAnsi="Arial" w:cs="Arial"/>
                <w:b w:val="0"/>
                <w:bCs w:val="0"/>
                <w:sz w:val="22"/>
                <w:szCs w:val="22"/>
              </w:rPr>
              <w:t>12-month</w:t>
            </w:r>
            <w:r w:rsidRPr="6736DC7E" w:rsidR="0FC179AB">
              <w:rPr>
                <w:rFonts w:ascii="Arial" w:hAnsi="Arial" w:cs="Arial"/>
                <w:b w:val="0"/>
                <w:bCs w:val="0"/>
                <w:sz w:val="22"/>
                <w:szCs w:val="22"/>
              </w:rPr>
              <w:t xml:space="preserve"> period </w:t>
            </w:r>
          </w:p>
        </w:tc>
        <w:tc>
          <w:tcPr>
            <w:tcW w:w="1945" w:type="dxa"/>
            <w:tcMar/>
          </w:tcPr>
          <w:p w:rsidR="0FC179AB" w:rsidP="6736DC7E" w:rsidRDefault="0FC179AB" w14:paraId="6AABE2FD" w14:textId="19C9383E">
            <w:pPr>
              <w:pStyle w:val="Normal"/>
              <w:rPr>
                <w:rFonts w:ascii="Arial" w:hAnsi="Arial" w:cs="Arial"/>
                <w:b w:val="0"/>
                <w:bCs w:val="0"/>
                <w:sz w:val="22"/>
                <w:szCs w:val="22"/>
              </w:rPr>
            </w:pPr>
            <w:r w:rsidRPr="6736DC7E" w:rsidR="0FC179AB">
              <w:rPr>
                <w:rFonts w:ascii="Arial" w:hAnsi="Arial" w:cs="Arial"/>
                <w:b w:val="0"/>
                <w:bCs w:val="0"/>
                <w:sz w:val="22"/>
                <w:szCs w:val="22"/>
              </w:rPr>
              <w:t xml:space="preserve">1 working week </w:t>
            </w:r>
          </w:p>
        </w:tc>
      </w:tr>
      <w:tr w:rsidR="6736DC7E" w:rsidTr="7F1F496E" w14:paraId="2B509C2E">
        <w:trPr>
          <w:trHeight w:val="300"/>
        </w:trPr>
        <w:tc>
          <w:tcPr>
            <w:tcW w:w="4605" w:type="dxa"/>
            <w:tcMar/>
          </w:tcPr>
          <w:p w:rsidR="6A310ECD" w:rsidP="6736DC7E" w:rsidRDefault="6A310ECD" w14:paraId="24665515" w14:textId="37055B17">
            <w:pPr>
              <w:pStyle w:val="Normal"/>
              <w:rPr/>
            </w:pPr>
            <w:r w:rsidRPr="6736DC7E" w:rsidR="6A310ECD">
              <w:rPr>
                <w:rFonts w:ascii="Arial" w:hAnsi="Arial" w:eastAsia="Arial" w:cs="Arial"/>
                <w:b w:val="1"/>
                <w:bCs w:val="1"/>
                <w:noProof w:val="0"/>
                <w:sz w:val="22"/>
                <w:szCs w:val="22"/>
                <w:lang w:val="en-US"/>
              </w:rPr>
              <w:t>Domestic Crisis Leave</w:t>
            </w:r>
            <w:r w:rsidRPr="6736DC7E" w:rsidR="6A310ECD">
              <w:rPr>
                <w:rFonts w:ascii="Arial" w:hAnsi="Arial" w:eastAsia="Arial" w:cs="Arial"/>
                <w:noProof w:val="0"/>
                <w:sz w:val="22"/>
                <w:szCs w:val="22"/>
                <w:lang w:val="en-US"/>
              </w:rPr>
              <w:t xml:space="preserve"> Examples </w:t>
            </w:r>
            <w:r w:rsidRPr="6736DC7E" w:rsidR="6A310ECD">
              <w:rPr>
                <w:rFonts w:ascii="Arial" w:hAnsi="Arial" w:eastAsia="Arial" w:cs="Arial"/>
                <w:noProof w:val="0"/>
                <w:sz w:val="22"/>
                <w:szCs w:val="22"/>
                <w:lang w:val="en-US"/>
              </w:rPr>
              <w:t>include:</w:t>
            </w:r>
            <w:r w:rsidRPr="6736DC7E" w:rsidR="6A310ECD">
              <w:rPr>
                <w:rFonts w:ascii="Arial" w:hAnsi="Arial" w:eastAsia="Arial" w:cs="Arial"/>
                <w:noProof w:val="0"/>
                <w:sz w:val="22"/>
                <w:szCs w:val="22"/>
                <w:lang w:val="en-US"/>
              </w:rPr>
              <w:t xml:space="preserve"> Burglary in the home, fire, burst pipes.</w:t>
            </w:r>
          </w:p>
        </w:tc>
        <w:tc>
          <w:tcPr>
            <w:tcW w:w="2915" w:type="dxa"/>
            <w:tcMar/>
          </w:tcPr>
          <w:p w:rsidR="52A04D67" w:rsidP="6736DC7E" w:rsidRDefault="52A04D67" w14:paraId="1ED8E930" w14:textId="2235530E">
            <w:pPr>
              <w:pStyle w:val="Normal"/>
              <w:rPr>
                <w:rFonts w:ascii="Arial" w:hAnsi="Arial" w:cs="Arial"/>
                <w:b w:val="0"/>
                <w:bCs w:val="0"/>
                <w:sz w:val="22"/>
                <w:szCs w:val="22"/>
              </w:rPr>
            </w:pPr>
            <w:r w:rsidRPr="6736DC7E" w:rsidR="52A04D67">
              <w:rPr>
                <w:rFonts w:ascii="Arial" w:hAnsi="Arial" w:cs="Arial"/>
                <w:b w:val="0"/>
                <w:bCs w:val="0"/>
                <w:sz w:val="22"/>
                <w:szCs w:val="22"/>
              </w:rPr>
              <w:t xml:space="preserve">1 day </w:t>
            </w:r>
          </w:p>
        </w:tc>
        <w:tc>
          <w:tcPr>
            <w:tcW w:w="1945" w:type="dxa"/>
            <w:tcMar/>
          </w:tcPr>
          <w:p w:rsidR="6736DC7E" w:rsidP="6736DC7E" w:rsidRDefault="6736DC7E" w14:paraId="3B57F886" w14:textId="7F5BA15E">
            <w:pPr>
              <w:pStyle w:val="ListParagraph"/>
              <w:numPr>
                <w:ilvl w:val="0"/>
                <w:numId w:val="48"/>
              </w:numPr>
              <w:rPr>
                <w:rFonts w:ascii="Arial" w:hAnsi="Arial" w:cs="Arial"/>
                <w:b w:val="1"/>
                <w:bCs w:val="1"/>
                <w:sz w:val="22"/>
                <w:szCs w:val="22"/>
              </w:rPr>
            </w:pPr>
          </w:p>
        </w:tc>
      </w:tr>
    </w:tbl>
    <w:p w:rsidR="6736DC7E" w:rsidP="6736DC7E" w:rsidRDefault="6736DC7E" w14:paraId="67B9704C" w14:textId="1B53DE3E">
      <w:pPr>
        <w:pStyle w:val="Normal"/>
        <w:jc w:val="both"/>
        <w:rPr>
          <w:rFonts w:ascii="Arial" w:hAnsi="Arial" w:cs="Arial"/>
          <w:b w:val="1"/>
          <w:bCs w:val="1"/>
          <w:sz w:val="22"/>
          <w:szCs w:val="22"/>
        </w:rPr>
      </w:pPr>
    </w:p>
    <w:p w:rsidR="7D273326" w:rsidP="7D273326" w:rsidRDefault="7D273326" w14:paraId="76D597D6" w14:textId="1816B5C3">
      <w:pPr>
        <w:jc w:val="both"/>
        <w:rPr>
          <w:rFonts w:ascii="Arial" w:hAnsi="Arial" w:cs="Arial"/>
          <w:b/>
          <w:bCs/>
          <w:sz w:val="22"/>
          <w:szCs w:val="22"/>
        </w:rPr>
      </w:pPr>
    </w:p>
    <w:p w:rsidR="7D273326" w:rsidP="6736DC7E" w:rsidRDefault="7D273326" w14:paraId="5785D44A" w14:textId="5533DF02">
      <w:pPr>
        <w:pStyle w:val="Normal"/>
        <w:jc w:val="both"/>
        <w:rPr>
          <w:rFonts w:ascii="Arial" w:hAnsi="Arial" w:eastAsia="Arial" w:cs="Arial"/>
          <w:b w:val="1"/>
          <w:bCs w:val="1"/>
          <w:noProof w:val="0"/>
          <w:sz w:val="22"/>
          <w:szCs w:val="22"/>
          <w:lang w:val="en-US"/>
        </w:rPr>
      </w:pPr>
      <w:r w:rsidRPr="6736DC7E" w:rsidR="43A11D24">
        <w:rPr>
          <w:rFonts w:ascii="Arial" w:hAnsi="Arial" w:eastAsia="Arial" w:cs="Arial"/>
          <w:b w:val="1"/>
          <w:bCs w:val="1"/>
          <w:noProof w:val="0"/>
          <w:sz w:val="22"/>
          <w:szCs w:val="22"/>
          <w:lang w:val="en-US"/>
        </w:rPr>
        <w:t>Special Leave For: Public Duties</w:t>
      </w:r>
    </w:p>
    <w:p w:rsidR="6736DC7E" w:rsidP="6736DC7E" w:rsidRDefault="6736DC7E" w14:paraId="7D29864B" w14:textId="40C8DC38">
      <w:pPr>
        <w:rPr>
          <w:rFonts w:ascii="Arial" w:hAnsi="Arial" w:eastAsia="Arial" w:cs="Arial"/>
          <w:b w:val="1"/>
          <w:bCs w:val="1"/>
          <w:color w:val="000000" w:themeColor="text1" w:themeTint="FF" w:themeShade="FF"/>
          <w:sz w:val="22"/>
          <w:szCs w:val="22"/>
        </w:rPr>
      </w:pPr>
    </w:p>
    <w:tbl>
      <w:tblPr>
        <w:tblStyle w:val="TableGrid"/>
        <w:tblW w:w="9464" w:type="dxa"/>
        <w:tblLayout w:type="fixed"/>
        <w:tblLook w:val="06A0" w:firstRow="1" w:lastRow="0" w:firstColumn="1" w:lastColumn="0" w:noHBand="1" w:noVBand="1"/>
      </w:tblPr>
      <w:tblGrid>
        <w:gridCol w:w="1845"/>
        <w:gridCol w:w="1380"/>
        <w:gridCol w:w="1620"/>
        <w:gridCol w:w="4619"/>
      </w:tblGrid>
      <w:tr w:rsidR="6736DC7E" w:rsidTr="180D8026" w14:paraId="19C64CAB">
        <w:trPr>
          <w:trHeight w:val="300"/>
        </w:trPr>
        <w:tc>
          <w:tcPr>
            <w:tcW w:w="1845" w:type="dxa"/>
            <w:tcMar/>
          </w:tcPr>
          <w:p w:rsidR="43A11D24" w:rsidP="6736DC7E" w:rsidRDefault="43A11D24" w14:paraId="70363689" w14:textId="23B8FB42">
            <w:pPr>
              <w:pStyle w:val="Normal"/>
              <w:rPr>
                <w:rFonts w:ascii="Arial" w:hAnsi="Arial" w:eastAsia="Arial" w:cs="Arial"/>
                <w:b w:val="1"/>
                <w:bCs w:val="1"/>
                <w:color w:val="000000" w:themeColor="text1" w:themeTint="FF" w:themeShade="FF"/>
                <w:sz w:val="22"/>
                <w:szCs w:val="22"/>
              </w:rPr>
            </w:pPr>
            <w:r w:rsidRPr="6736DC7E" w:rsidR="43A11D24">
              <w:rPr>
                <w:rFonts w:ascii="Arial" w:hAnsi="Arial" w:eastAsia="Arial" w:cs="Arial"/>
                <w:b w:val="1"/>
                <w:bCs w:val="1"/>
                <w:color w:val="000000" w:themeColor="text1" w:themeTint="FF" w:themeShade="FF"/>
                <w:sz w:val="22"/>
                <w:szCs w:val="22"/>
              </w:rPr>
              <w:t xml:space="preserve">Reason for Leave </w:t>
            </w:r>
          </w:p>
        </w:tc>
        <w:tc>
          <w:tcPr>
            <w:tcW w:w="1380" w:type="dxa"/>
            <w:tcMar/>
          </w:tcPr>
          <w:p w:rsidR="43A11D24" w:rsidP="6736DC7E" w:rsidRDefault="43A11D24" w14:paraId="116181DE" w14:textId="021D4117">
            <w:pPr>
              <w:pStyle w:val="Normal"/>
              <w:rPr>
                <w:rFonts w:ascii="Arial" w:hAnsi="Arial" w:eastAsia="Arial" w:cs="Arial"/>
                <w:b w:val="1"/>
                <w:bCs w:val="1"/>
                <w:color w:val="000000" w:themeColor="text1" w:themeTint="FF" w:themeShade="FF"/>
                <w:sz w:val="22"/>
                <w:szCs w:val="22"/>
              </w:rPr>
            </w:pPr>
            <w:r w:rsidRPr="6736DC7E" w:rsidR="43A11D24">
              <w:rPr>
                <w:rFonts w:ascii="Arial" w:hAnsi="Arial" w:eastAsia="Arial" w:cs="Arial"/>
                <w:b w:val="1"/>
                <w:bCs w:val="1"/>
                <w:color w:val="000000" w:themeColor="text1" w:themeTint="FF" w:themeShade="FF"/>
                <w:sz w:val="22"/>
                <w:szCs w:val="22"/>
              </w:rPr>
              <w:t>PAID</w:t>
            </w:r>
          </w:p>
        </w:tc>
        <w:tc>
          <w:tcPr>
            <w:tcW w:w="1620" w:type="dxa"/>
            <w:tcMar/>
          </w:tcPr>
          <w:p w:rsidR="43A11D24" w:rsidP="6736DC7E" w:rsidRDefault="43A11D24" w14:paraId="4FA46375" w14:textId="171B4B1E">
            <w:pPr>
              <w:pStyle w:val="Normal"/>
              <w:rPr>
                <w:rFonts w:ascii="Arial" w:hAnsi="Arial" w:eastAsia="Arial" w:cs="Arial"/>
                <w:b w:val="1"/>
                <w:bCs w:val="1"/>
                <w:color w:val="000000" w:themeColor="text1" w:themeTint="FF" w:themeShade="FF"/>
                <w:sz w:val="22"/>
                <w:szCs w:val="22"/>
              </w:rPr>
            </w:pPr>
            <w:r w:rsidRPr="6736DC7E" w:rsidR="43A11D24">
              <w:rPr>
                <w:rFonts w:ascii="Arial" w:hAnsi="Arial" w:eastAsia="Arial" w:cs="Arial"/>
                <w:b w:val="1"/>
                <w:bCs w:val="1"/>
                <w:color w:val="000000" w:themeColor="text1" w:themeTint="FF" w:themeShade="FF"/>
                <w:sz w:val="22"/>
                <w:szCs w:val="22"/>
              </w:rPr>
              <w:t xml:space="preserve">UNPAID </w:t>
            </w:r>
          </w:p>
        </w:tc>
        <w:tc>
          <w:tcPr>
            <w:tcW w:w="4619" w:type="dxa"/>
            <w:tcMar/>
          </w:tcPr>
          <w:p w:rsidR="43A11D24" w:rsidP="6736DC7E" w:rsidRDefault="43A11D24" w14:paraId="2B337B84" w14:textId="5DBA7AA2">
            <w:pPr>
              <w:pStyle w:val="Normal"/>
              <w:rPr>
                <w:rFonts w:ascii="Arial" w:hAnsi="Arial" w:eastAsia="Arial" w:cs="Arial"/>
                <w:b w:val="1"/>
                <w:bCs w:val="1"/>
                <w:color w:val="000000" w:themeColor="text1" w:themeTint="FF" w:themeShade="FF"/>
                <w:sz w:val="22"/>
                <w:szCs w:val="22"/>
              </w:rPr>
            </w:pPr>
            <w:r w:rsidRPr="6736DC7E" w:rsidR="43A11D24">
              <w:rPr>
                <w:rFonts w:ascii="Arial" w:hAnsi="Arial" w:eastAsia="Arial" w:cs="Arial"/>
                <w:b w:val="1"/>
                <w:bCs w:val="1"/>
                <w:color w:val="000000" w:themeColor="text1" w:themeTint="FF" w:themeShade="FF"/>
                <w:sz w:val="22"/>
                <w:szCs w:val="22"/>
              </w:rPr>
              <w:t xml:space="preserve">CONDITIONS </w:t>
            </w:r>
          </w:p>
        </w:tc>
      </w:tr>
      <w:tr w:rsidR="6736DC7E" w:rsidTr="180D8026" w14:paraId="22BAAEAC">
        <w:trPr>
          <w:trHeight w:val="300"/>
        </w:trPr>
        <w:tc>
          <w:tcPr>
            <w:tcW w:w="1845" w:type="dxa"/>
            <w:tcMar/>
          </w:tcPr>
          <w:p w:rsidR="43A11D24" w:rsidP="6736DC7E" w:rsidRDefault="43A11D24" w14:paraId="703F4193" w14:textId="505F5268">
            <w:pPr>
              <w:pStyle w:val="Normal"/>
              <w:rPr>
                <w:rFonts w:ascii="Arial" w:hAnsi="Arial" w:eastAsia="Arial" w:cs="Arial"/>
                <w:b w:val="0"/>
                <w:bCs w:val="0"/>
                <w:color w:val="000000" w:themeColor="text1" w:themeTint="FF" w:themeShade="FF"/>
                <w:sz w:val="22"/>
                <w:szCs w:val="22"/>
              </w:rPr>
            </w:pPr>
            <w:r w:rsidRPr="6736DC7E" w:rsidR="43A11D24">
              <w:rPr>
                <w:rFonts w:ascii="Arial" w:hAnsi="Arial" w:eastAsia="Arial" w:cs="Arial"/>
                <w:b w:val="0"/>
                <w:bCs w:val="0"/>
                <w:color w:val="000000" w:themeColor="text1" w:themeTint="FF" w:themeShade="FF"/>
                <w:sz w:val="22"/>
                <w:szCs w:val="22"/>
              </w:rPr>
              <w:t xml:space="preserve">Jury Service </w:t>
            </w:r>
          </w:p>
        </w:tc>
        <w:tc>
          <w:tcPr>
            <w:tcW w:w="1380" w:type="dxa"/>
            <w:tcMar/>
          </w:tcPr>
          <w:p w:rsidR="43A11D24" w:rsidP="6736DC7E" w:rsidRDefault="43A11D24" w14:paraId="43F86D67" w14:textId="41AE61A2">
            <w:pPr>
              <w:pStyle w:val="Normal"/>
              <w:rPr>
                <w:rFonts w:ascii="Arial" w:hAnsi="Arial" w:eastAsia="Arial" w:cs="Arial"/>
                <w:b w:val="0"/>
                <w:bCs w:val="0"/>
                <w:color w:val="000000" w:themeColor="text1" w:themeTint="FF" w:themeShade="FF"/>
                <w:sz w:val="22"/>
                <w:szCs w:val="22"/>
              </w:rPr>
            </w:pPr>
            <w:r w:rsidRPr="6736DC7E" w:rsidR="43A11D24">
              <w:rPr>
                <w:rFonts w:ascii="Arial" w:hAnsi="Arial" w:eastAsia="Arial" w:cs="Arial"/>
                <w:b w:val="0"/>
                <w:bCs w:val="0"/>
                <w:color w:val="000000" w:themeColor="text1" w:themeTint="FF" w:themeShade="FF"/>
                <w:sz w:val="22"/>
                <w:szCs w:val="22"/>
              </w:rPr>
              <w:t xml:space="preserve">As required </w:t>
            </w:r>
          </w:p>
        </w:tc>
        <w:tc>
          <w:tcPr>
            <w:tcW w:w="1620" w:type="dxa"/>
            <w:tcMar/>
          </w:tcPr>
          <w:p w:rsidR="6736DC7E" w:rsidP="6736DC7E" w:rsidRDefault="6736DC7E" w14:paraId="4475C1C6" w14:textId="03380190">
            <w:pPr>
              <w:pStyle w:val="Normal"/>
              <w:rPr>
                <w:rFonts w:ascii="Arial" w:hAnsi="Arial" w:eastAsia="Arial" w:cs="Arial"/>
                <w:b w:val="0"/>
                <w:bCs w:val="0"/>
                <w:color w:val="000000" w:themeColor="text1" w:themeTint="FF" w:themeShade="FF"/>
                <w:sz w:val="22"/>
                <w:szCs w:val="22"/>
              </w:rPr>
            </w:pPr>
          </w:p>
        </w:tc>
        <w:tc>
          <w:tcPr>
            <w:tcW w:w="4619" w:type="dxa"/>
            <w:tcMar/>
          </w:tcPr>
          <w:p w:rsidR="43A11D24" w:rsidP="6736DC7E" w:rsidRDefault="43A11D24" w14:paraId="2F175D95" w14:textId="202287C2">
            <w:pPr>
              <w:pStyle w:val="Normal"/>
              <w:rPr/>
            </w:pPr>
            <w:r w:rsidRPr="6736DC7E" w:rsidR="43A11D24">
              <w:rPr>
                <w:rFonts w:ascii="Arial" w:hAnsi="Arial" w:eastAsia="Arial" w:cs="Arial"/>
                <w:noProof w:val="0"/>
                <w:sz w:val="22"/>
                <w:szCs w:val="22"/>
                <w:lang w:val="en-US"/>
              </w:rPr>
              <w:t>Employee must repay to the Trust any loss of earnings payments received. Please note, the Juries Act 1974 Section 19(1) specifically states that any expenses and loss of earnings can only be reimbursed to the juror where there has been financial loss to the juror as a direct result of jury service. Therefore, where paid special leave is granted loss of earnings should not be claimed.</w:t>
            </w:r>
          </w:p>
        </w:tc>
      </w:tr>
      <w:tr w:rsidR="6736DC7E" w:rsidTr="180D8026" w14:paraId="5D573ECC">
        <w:trPr>
          <w:trHeight w:val="300"/>
        </w:trPr>
        <w:tc>
          <w:tcPr>
            <w:tcW w:w="1845" w:type="dxa"/>
            <w:tcMar/>
          </w:tcPr>
          <w:p w:rsidR="43A11D24" w:rsidP="6736DC7E" w:rsidRDefault="43A11D24" w14:paraId="449061ED" w14:textId="6093A2CB">
            <w:pPr>
              <w:pStyle w:val="Normal"/>
              <w:rPr>
                <w:rFonts w:ascii="Arial" w:hAnsi="Arial" w:eastAsia="Arial" w:cs="Arial"/>
                <w:b w:val="0"/>
                <w:bCs w:val="0"/>
                <w:color w:val="000000" w:themeColor="text1" w:themeTint="FF" w:themeShade="FF"/>
                <w:sz w:val="22"/>
                <w:szCs w:val="22"/>
              </w:rPr>
            </w:pPr>
            <w:r w:rsidRPr="6736DC7E" w:rsidR="43A11D24">
              <w:rPr>
                <w:rFonts w:ascii="Arial" w:hAnsi="Arial" w:eastAsia="Arial" w:cs="Arial"/>
                <w:b w:val="0"/>
                <w:bCs w:val="0"/>
                <w:color w:val="000000" w:themeColor="text1" w:themeTint="FF" w:themeShade="FF"/>
                <w:sz w:val="22"/>
                <w:szCs w:val="22"/>
              </w:rPr>
              <w:t xml:space="preserve">Election Polling Duties </w:t>
            </w:r>
          </w:p>
        </w:tc>
        <w:tc>
          <w:tcPr>
            <w:tcW w:w="1380" w:type="dxa"/>
            <w:tcMar/>
          </w:tcPr>
          <w:p w:rsidR="43A11D24" w:rsidP="6736DC7E" w:rsidRDefault="43A11D24" w14:paraId="214D7BF8" w14:textId="66EB0A38">
            <w:pPr>
              <w:pStyle w:val="Normal"/>
              <w:ind w:left="0"/>
              <w:rPr>
                <w:rFonts w:ascii="Arial" w:hAnsi="Arial" w:eastAsia="Arial" w:cs="Arial"/>
                <w:b w:val="0"/>
                <w:bCs w:val="0"/>
                <w:color w:val="000000" w:themeColor="text1" w:themeTint="FF" w:themeShade="FF"/>
                <w:sz w:val="22"/>
                <w:szCs w:val="22"/>
              </w:rPr>
            </w:pPr>
            <w:r w:rsidRPr="6736DC7E" w:rsidR="43A11D24">
              <w:rPr>
                <w:rFonts w:ascii="Arial" w:hAnsi="Arial" w:eastAsia="Arial" w:cs="Arial"/>
                <w:b w:val="0"/>
                <w:bCs w:val="0"/>
                <w:color w:val="000000" w:themeColor="text1" w:themeTint="FF" w:themeShade="FF"/>
                <w:sz w:val="22"/>
                <w:szCs w:val="22"/>
              </w:rPr>
              <w:t>-</w:t>
            </w:r>
          </w:p>
        </w:tc>
        <w:tc>
          <w:tcPr>
            <w:tcW w:w="1620" w:type="dxa"/>
            <w:tcMar/>
          </w:tcPr>
          <w:p w:rsidR="43A11D24" w:rsidP="6736DC7E" w:rsidRDefault="43A11D24" w14:paraId="6399B2D8" w14:textId="01D31275">
            <w:pPr>
              <w:pStyle w:val="Normal"/>
              <w:rPr>
                <w:rFonts w:ascii="Arial" w:hAnsi="Arial" w:eastAsia="Arial" w:cs="Arial"/>
                <w:b w:val="0"/>
                <w:bCs w:val="0"/>
                <w:color w:val="000000" w:themeColor="text1" w:themeTint="FF" w:themeShade="FF"/>
                <w:sz w:val="22"/>
                <w:szCs w:val="22"/>
              </w:rPr>
            </w:pPr>
            <w:r w:rsidRPr="6736DC7E" w:rsidR="43A11D24">
              <w:rPr>
                <w:rFonts w:ascii="Arial" w:hAnsi="Arial" w:eastAsia="Arial" w:cs="Arial"/>
                <w:b w:val="0"/>
                <w:bCs w:val="0"/>
                <w:color w:val="000000" w:themeColor="text1" w:themeTint="FF" w:themeShade="FF"/>
                <w:sz w:val="22"/>
                <w:szCs w:val="22"/>
              </w:rPr>
              <w:t xml:space="preserve">Up to 3 days per annum depending on number of elections </w:t>
            </w:r>
          </w:p>
        </w:tc>
        <w:tc>
          <w:tcPr>
            <w:tcW w:w="4619" w:type="dxa"/>
            <w:tcMar/>
          </w:tcPr>
          <w:p w:rsidR="43A11D24" w:rsidP="6736DC7E" w:rsidRDefault="43A11D24" w14:paraId="0F81A26A" w14:textId="4FAB9295">
            <w:pPr>
              <w:pStyle w:val="Normal"/>
              <w:rPr/>
            </w:pPr>
            <w:r w:rsidRPr="6736DC7E" w:rsidR="43A11D24">
              <w:rPr>
                <w:rFonts w:ascii="Arial" w:hAnsi="Arial" w:eastAsia="Arial" w:cs="Arial"/>
                <w:noProof w:val="0"/>
                <w:sz w:val="22"/>
                <w:szCs w:val="22"/>
                <w:lang w:val="en-US"/>
              </w:rPr>
              <w:t>Employees receive payment via the Local Authority, therefore only unpaid special leave should be permitted</w:t>
            </w:r>
          </w:p>
        </w:tc>
      </w:tr>
      <w:tr w:rsidR="6736DC7E" w:rsidTr="180D8026" w14:paraId="1ECCCFC3">
        <w:trPr>
          <w:trHeight w:val="300"/>
        </w:trPr>
        <w:tc>
          <w:tcPr>
            <w:tcW w:w="1845" w:type="dxa"/>
            <w:tcMar/>
          </w:tcPr>
          <w:p w:rsidR="295E2838" w:rsidP="6736DC7E" w:rsidRDefault="295E2838" w14:paraId="62ED13FC" w14:textId="1E338BA1">
            <w:pPr>
              <w:pStyle w:val="Normal"/>
              <w:rPr>
                <w:rFonts w:ascii="Arial" w:hAnsi="Arial" w:eastAsia="Arial" w:cs="Arial"/>
                <w:b w:val="0"/>
                <w:bCs w:val="0"/>
                <w:color w:val="000000" w:themeColor="text1" w:themeTint="FF" w:themeShade="FF"/>
                <w:sz w:val="22"/>
                <w:szCs w:val="22"/>
              </w:rPr>
            </w:pPr>
            <w:r w:rsidRPr="6736DC7E" w:rsidR="295E2838">
              <w:rPr>
                <w:rFonts w:ascii="Arial" w:hAnsi="Arial" w:eastAsia="Arial" w:cs="Arial"/>
                <w:b w:val="0"/>
                <w:bCs w:val="0"/>
                <w:color w:val="000000" w:themeColor="text1" w:themeTint="FF" w:themeShade="FF"/>
                <w:sz w:val="22"/>
                <w:szCs w:val="22"/>
              </w:rPr>
              <w:t xml:space="preserve">Attending Court as a witness </w:t>
            </w:r>
          </w:p>
        </w:tc>
        <w:tc>
          <w:tcPr>
            <w:tcW w:w="1380" w:type="dxa"/>
            <w:tcMar/>
          </w:tcPr>
          <w:p w:rsidR="43A11D24" w:rsidP="6736DC7E" w:rsidRDefault="43A11D24" w14:paraId="46C1968F" w14:textId="11D70462">
            <w:pPr>
              <w:pStyle w:val="Normal"/>
              <w:rPr>
                <w:rFonts w:ascii="Arial" w:hAnsi="Arial" w:eastAsia="Arial" w:cs="Arial"/>
                <w:b w:val="0"/>
                <w:bCs w:val="0"/>
                <w:color w:val="000000" w:themeColor="text1" w:themeTint="FF" w:themeShade="FF"/>
                <w:sz w:val="22"/>
                <w:szCs w:val="22"/>
              </w:rPr>
            </w:pPr>
            <w:r w:rsidRPr="6736DC7E" w:rsidR="43A11D24">
              <w:rPr>
                <w:rFonts w:ascii="Arial" w:hAnsi="Arial" w:eastAsia="Arial" w:cs="Arial"/>
                <w:b w:val="0"/>
                <w:bCs w:val="0"/>
                <w:color w:val="000000" w:themeColor="text1" w:themeTint="FF" w:themeShade="FF"/>
                <w:sz w:val="22"/>
                <w:szCs w:val="22"/>
              </w:rPr>
              <w:t xml:space="preserve">As required </w:t>
            </w:r>
          </w:p>
        </w:tc>
        <w:tc>
          <w:tcPr>
            <w:tcW w:w="1620" w:type="dxa"/>
            <w:tcMar/>
          </w:tcPr>
          <w:p w:rsidR="6736DC7E" w:rsidP="6736DC7E" w:rsidRDefault="6736DC7E" w14:paraId="6A4772F1" w14:textId="03380190">
            <w:pPr>
              <w:pStyle w:val="Normal"/>
              <w:rPr>
                <w:rFonts w:ascii="Arial" w:hAnsi="Arial" w:eastAsia="Arial" w:cs="Arial"/>
                <w:b w:val="0"/>
                <w:bCs w:val="0"/>
                <w:color w:val="000000" w:themeColor="text1" w:themeTint="FF" w:themeShade="FF"/>
                <w:sz w:val="22"/>
                <w:szCs w:val="22"/>
              </w:rPr>
            </w:pPr>
          </w:p>
        </w:tc>
        <w:tc>
          <w:tcPr>
            <w:tcW w:w="4619" w:type="dxa"/>
            <w:tcMar/>
          </w:tcPr>
          <w:p w:rsidR="43A11D24" w:rsidP="6736DC7E" w:rsidRDefault="43A11D24" w14:paraId="7345C600" w14:textId="62954012">
            <w:pPr>
              <w:pStyle w:val="Normal"/>
              <w:rPr/>
            </w:pPr>
            <w:r w:rsidRPr="6736DC7E" w:rsidR="43A11D24">
              <w:rPr>
                <w:rFonts w:ascii="Arial" w:hAnsi="Arial" w:eastAsia="Arial" w:cs="Arial"/>
                <w:noProof w:val="0"/>
                <w:sz w:val="22"/>
                <w:szCs w:val="22"/>
                <w:lang w:val="en-US"/>
              </w:rPr>
              <w:t>Employee must repay to the Trust any loss of earnings payments received. Any expenses and loss of earnings can only be reimbursed to the witness where there has been financial loss to them as a direct result of attending court as a witness. Therefore, where paid special leave is granted loss of earnings should not be claimed</w:t>
            </w:r>
          </w:p>
        </w:tc>
      </w:tr>
      <w:tr w:rsidR="6736DC7E" w:rsidTr="180D8026" w14:paraId="4B47F912">
        <w:trPr>
          <w:trHeight w:val="300"/>
        </w:trPr>
        <w:tc>
          <w:tcPr>
            <w:tcW w:w="1845" w:type="dxa"/>
            <w:tcMar/>
          </w:tcPr>
          <w:p w:rsidR="4AAAA526" w:rsidP="6736DC7E" w:rsidRDefault="4AAAA526" w14:paraId="35AB7E44" w14:textId="7FC568E8">
            <w:pPr>
              <w:pStyle w:val="Normal"/>
              <w:rPr>
                <w:rFonts w:ascii="Arial" w:hAnsi="Arial" w:eastAsia="Arial" w:cs="Arial"/>
                <w:b w:val="0"/>
                <w:bCs w:val="0"/>
                <w:color w:val="000000" w:themeColor="text1" w:themeTint="FF" w:themeShade="FF"/>
                <w:sz w:val="22"/>
                <w:szCs w:val="22"/>
              </w:rPr>
            </w:pPr>
            <w:r w:rsidRPr="6736DC7E" w:rsidR="4AAAA526">
              <w:rPr>
                <w:rFonts w:ascii="Arial" w:hAnsi="Arial" w:eastAsia="Arial" w:cs="Arial"/>
                <w:b w:val="0"/>
                <w:bCs w:val="0"/>
                <w:color w:val="000000" w:themeColor="text1" w:themeTint="FF" w:themeShade="FF"/>
                <w:sz w:val="22"/>
                <w:szCs w:val="22"/>
              </w:rPr>
              <w:t xml:space="preserve">Parliamentary </w:t>
            </w:r>
            <w:r w:rsidRPr="6736DC7E" w:rsidR="4AAAA526">
              <w:rPr>
                <w:rFonts w:ascii="Arial" w:hAnsi="Arial" w:eastAsia="Arial" w:cs="Arial"/>
                <w:b w:val="0"/>
                <w:bCs w:val="0"/>
                <w:color w:val="000000" w:themeColor="text1" w:themeTint="FF" w:themeShade="FF"/>
                <w:sz w:val="22"/>
                <w:szCs w:val="22"/>
              </w:rPr>
              <w:t xml:space="preserve">Candidate </w:t>
            </w:r>
          </w:p>
        </w:tc>
        <w:tc>
          <w:tcPr>
            <w:tcW w:w="1380" w:type="dxa"/>
            <w:tcMar/>
          </w:tcPr>
          <w:p w:rsidR="6736DC7E" w:rsidP="6736DC7E" w:rsidRDefault="6736DC7E" w14:paraId="6DA27728" w14:textId="28CC1315">
            <w:pPr>
              <w:pStyle w:val="ListParagraph"/>
              <w:numPr>
                <w:ilvl w:val="0"/>
                <w:numId w:val="54"/>
              </w:numPr>
              <w:rPr>
                <w:rFonts w:ascii="Arial" w:hAnsi="Arial" w:eastAsia="Arial" w:cs="Arial"/>
                <w:b w:val="0"/>
                <w:bCs w:val="0"/>
                <w:color w:val="000000" w:themeColor="text1" w:themeTint="FF" w:themeShade="FF"/>
                <w:sz w:val="22"/>
                <w:szCs w:val="22"/>
              </w:rPr>
            </w:pPr>
          </w:p>
        </w:tc>
        <w:tc>
          <w:tcPr>
            <w:tcW w:w="1620" w:type="dxa"/>
            <w:tcMar/>
          </w:tcPr>
          <w:p w:rsidR="43A11D24" w:rsidP="6736DC7E" w:rsidRDefault="43A11D24" w14:paraId="5927927B" w14:textId="4185DEF2">
            <w:pPr>
              <w:pStyle w:val="Normal"/>
              <w:rPr>
                <w:rFonts w:ascii="Arial" w:hAnsi="Arial" w:eastAsia="Arial" w:cs="Arial"/>
                <w:b w:val="0"/>
                <w:bCs w:val="0"/>
                <w:color w:val="000000" w:themeColor="text1" w:themeTint="FF" w:themeShade="FF"/>
                <w:sz w:val="22"/>
                <w:szCs w:val="22"/>
              </w:rPr>
            </w:pPr>
            <w:r w:rsidRPr="6736DC7E" w:rsidR="43A11D24">
              <w:rPr>
                <w:rFonts w:ascii="Arial" w:hAnsi="Arial" w:eastAsia="Arial" w:cs="Arial"/>
                <w:b w:val="0"/>
                <w:bCs w:val="0"/>
                <w:color w:val="000000" w:themeColor="text1" w:themeTint="FF" w:themeShade="FF"/>
                <w:sz w:val="22"/>
                <w:szCs w:val="22"/>
              </w:rPr>
              <w:t xml:space="preserve">4 weeks </w:t>
            </w:r>
          </w:p>
        </w:tc>
        <w:tc>
          <w:tcPr>
            <w:tcW w:w="4619" w:type="dxa"/>
            <w:tcMar/>
          </w:tcPr>
          <w:p w:rsidR="6736DC7E" w:rsidP="6736DC7E" w:rsidRDefault="6736DC7E" w14:paraId="4480C9E9" w14:textId="03380190">
            <w:pPr>
              <w:pStyle w:val="Normal"/>
              <w:rPr>
                <w:rFonts w:ascii="Arial" w:hAnsi="Arial" w:eastAsia="Arial" w:cs="Arial"/>
                <w:b w:val="1"/>
                <w:bCs w:val="1"/>
                <w:color w:val="000000" w:themeColor="text1" w:themeTint="FF" w:themeShade="FF"/>
                <w:sz w:val="22"/>
                <w:szCs w:val="22"/>
              </w:rPr>
            </w:pPr>
          </w:p>
        </w:tc>
      </w:tr>
      <w:tr w:rsidR="6736DC7E" w:rsidTr="180D8026" w14:paraId="19516B9A">
        <w:trPr>
          <w:trHeight w:val="300"/>
        </w:trPr>
        <w:tc>
          <w:tcPr>
            <w:tcW w:w="1845" w:type="dxa"/>
            <w:tcMar/>
          </w:tcPr>
          <w:p w:rsidR="2FC4BE9C" w:rsidP="6736DC7E" w:rsidRDefault="2FC4BE9C" w14:paraId="2EFE8C5A" w14:textId="699D3F0E">
            <w:pPr>
              <w:pStyle w:val="Normal"/>
              <w:rPr>
                <w:rFonts w:ascii="Arial" w:hAnsi="Arial" w:eastAsia="Arial" w:cs="Arial"/>
                <w:b w:val="0"/>
                <w:bCs w:val="0"/>
                <w:color w:val="000000" w:themeColor="text1" w:themeTint="FF" w:themeShade="FF"/>
                <w:sz w:val="22"/>
                <w:szCs w:val="22"/>
              </w:rPr>
            </w:pPr>
            <w:r w:rsidRPr="6736DC7E" w:rsidR="2FC4BE9C">
              <w:rPr>
                <w:rFonts w:ascii="Arial" w:hAnsi="Arial" w:eastAsia="Arial" w:cs="Arial"/>
                <w:b w:val="0"/>
                <w:bCs w:val="0"/>
                <w:color w:val="000000" w:themeColor="text1" w:themeTint="FF" w:themeShade="FF"/>
                <w:sz w:val="22"/>
                <w:szCs w:val="22"/>
              </w:rPr>
              <w:t xml:space="preserve">Magisterial Duties </w:t>
            </w:r>
          </w:p>
        </w:tc>
        <w:tc>
          <w:tcPr>
            <w:tcW w:w="1380" w:type="dxa"/>
            <w:tcMar/>
          </w:tcPr>
          <w:p w:rsidR="43A11D24" w:rsidP="6736DC7E" w:rsidRDefault="43A11D24" w14:paraId="415FD30F" w14:textId="2ECDE0A6">
            <w:pPr>
              <w:pStyle w:val="Normal"/>
              <w:rPr>
                <w:rFonts w:ascii="Arial" w:hAnsi="Arial" w:eastAsia="Arial" w:cs="Arial"/>
                <w:b w:val="0"/>
                <w:bCs w:val="0"/>
                <w:color w:val="000000" w:themeColor="text1" w:themeTint="FF" w:themeShade="FF"/>
                <w:sz w:val="22"/>
                <w:szCs w:val="22"/>
              </w:rPr>
            </w:pPr>
            <w:r w:rsidRPr="6736DC7E" w:rsidR="43A11D24">
              <w:rPr>
                <w:rFonts w:ascii="Arial" w:hAnsi="Arial" w:eastAsia="Arial" w:cs="Arial"/>
                <w:b w:val="0"/>
                <w:bCs w:val="0"/>
                <w:color w:val="000000" w:themeColor="text1" w:themeTint="FF" w:themeShade="FF"/>
                <w:sz w:val="22"/>
                <w:szCs w:val="22"/>
              </w:rPr>
              <w:t xml:space="preserve">Up to 10 days per annum for either 4 or 5 </w:t>
            </w:r>
          </w:p>
        </w:tc>
        <w:tc>
          <w:tcPr>
            <w:tcW w:w="1620" w:type="dxa"/>
            <w:tcMar/>
          </w:tcPr>
          <w:p w:rsidR="43A11D24" w:rsidP="6736DC7E" w:rsidRDefault="43A11D24" w14:paraId="76C46FFD" w14:textId="32447DE2">
            <w:pPr>
              <w:pStyle w:val="Normal"/>
              <w:rPr>
                <w:rFonts w:ascii="Arial" w:hAnsi="Arial" w:eastAsia="Arial" w:cs="Arial"/>
                <w:b w:val="0"/>
                <w:bCs w:val="0"/>
                <w:color w:val="000000" w:themeColor="text1" w:themeTint="FF" w:themeShade="FF"/>
                <w:sz w:val="22"/>
                <w:szCs w:val="22"/>
              </w:rPr>
            </w:pPr>
            <w:r w:rsidRPr="6736DC7E" w:rsidR="43A11D24">
              <w:rPr>
                <w:rFonts w:ascii="Arial" w:hAnsi="Arial" w:eastAsia="Arial" w:cs="Arial"/>
                <w:b w:val="0"/>
                <w:bCs w:val="0"/>
                <w:color w:val="000000" w:themeColor="text1" w:themeTint="FF" w:themeShade="FF"/>
                <w:sz w:val="22"/>
                <w:szCs w:val="22"/>
              </w:rPr>
              <w:t>Plus</w:t>
            </w:r>
            <w:r w:rsidRPr="6736DC7E" w:rsidR="43A11D24">
              <w:rPr>
                <w:rFonts w:ascii="Arial" w:hAnsi="Arial" w:eastAsia="Arial" w:cs="Arial"/>
                <w:b w:val="0"/>
                <w:bCs w:val="0"/>
                <w:color w:val="000000" w:themeColor="text1" w:themeTint="FF" w:themeShade="FF"/>
                <w:sz w:val="22"/>
                <w:szCs w:val="22"/>
              </w:rPr>
              <w:t xml:space="preserve"> unpaid leave (</w:t>
            </w:r>
            <w:r w:rsidRPr="6736DC7E" w:rsidR="43A11D24">
              <w:rPr>
                <w:rFonts w:ascii="Arial" w:hAnsi="Arial" w:eastAsia="Arial" w:cs="Arial"/>
                <w:b w:val="0"/>
                <w:bCs w:val="0"/>
                <w:color w:val="000000" w:themeColor="text1" w:themeTint="FF" w:themeShade="FF"/>
                <w:sz w:val="22"/>
                <w:szCs w:val="22"/>
              </w:rPr>
              <w:t>discret</w:t>
            </w:r>
            <w:r w:rsidRPr="6736DC7E" w:rsidR="43A11D24">
              <w:rPr>
                <w:rFonts w:ascii="Arial" w:hAnsi="Arial" w:eastAsia="Arial" w:cs="Arial"/>
                <w:b w:val="0"/>
                <w:bCs w:val="0"/>
                <w:color w:val="000000" w:themeColor="text1" w:themeTint="FF" w:themeShade="FF"/>
                <w:sz w:val="22"/>
                <w:szCs w:val="22"/>
              </w:rPr>
              <w:t xml:space="preserve">ionary) </w:t>
            </w:r>
          </w:p>
        </w:tc>
        <w:tc>
          <w:tcPr>
            <w:tcW w:w="4619" w:type="dxa"/>
            <w:tcMar/>
          </w:tcPr>
          <w:p w:rsidR="43A11D24" w:rsidP="6736DC7E" w:rsidRDefault="43A11D24" w14:paraId="7270CC93" w14:textId="7551DE83">
            <w:pPr>
              <w:pStyle w:val="Normal"/>
              <w:rPr/>
            </w:pPr>
            <w:r w:rsidRPr="6736DC7E" w:rsidR="43A11D24">
              <w:rPr>
                <w:rFonts w:ascii="Arial" w:hAnsi="Arial" w:eastAsia="Arial" w:cs="Arial"/>
                <w:noProof w:val="0"/>
                <w:sz w:val="22"/>
                <w:szCs w:val="22"/>
                <w:lang w:val="en-US"/>
              </w:rPr>
              <w:t>Subject to the exigencies of the service.</w:t>
            </w:r>
          </w:p>
        </w:tc>
      </w:tr>
      <w:tr w:rsidR="6736DC7E" w:rsidTr="180D8026" w14:paraId="2DD80A00">
        <w:trPr>
          <w:trHeight w:val="300"/>
        </w:trPr>
        <w:tc>
          <w:tcPr>
            <w:tcW w:w="1845" w:type="dxa"/>
            <w:tcMar/>
          </w:tcPr>
          <w:p w:rsidR="75A68222" w:rsidP="6736DC7E" w:rsidRDefault="75A68222" w14:paraId="1068BD3C" w14:textId="05BB1C83">
            <w:pPr>
              <w:pStyle w:val="ListParagraph"/>
              <w:numPr>
                <w:ilvl w:val="0"/>
                <w:numId w:val="55"/>
              </w:numPr>
              <w:rPr>
                <w:rFonts w:ascii="Arial" w:hAnsi="Arial" w:eastAsia="Arial" w:cs="Arial"/>
                <w:b w:val="0"/>
                <w:bCs w:val="0"/>
                <w:color w:val="000000" w:themeColor="text1" w:themeTint="FF" w:themeShade="FF"/>
                <w:sz w:val="22"/>
                <w:szCs w:val="22"/>
              </w:rPr>
            </w:pPr>
            <w:r w:rsidRPr="6736DC7E" w:rsidR="75A68222">
              <w:rPr>
                <w:rFonts w:ascii="Arial" w:hAnsi="Arial" w:eastAsia="Arial" w:cs="Arial"/>
                <w:b w:val="0"/>
                <w:bCs w:val="0"/>
                <w:color w:val="000000" w:themeColor="text1" w:themeTint="FF" w:themeShade="FF"/>
                <w:sz w:val="22"/>
                <w:szCs w:val="22"/>
              </w:rPr>
              <w:t xml:space="preserve">Duties related to membership of a Local Authority </w:t>
            </w:r>
          </w:p>
          <w:p w:rsidR="75A68222" w:rsidP="6736DC7E" w:rsidRDefault="75A68222" w14:paraId="268F105F" w14:textId="6D9757C8">
            <w:pPr>
              <w:pStyle w:val="ListParagraph"/>
              <w:numPr>
                <w:ilvl w:val="0"/>
                <w:numId w:val="55"/>
              </w:numPr>
              <w:rPr>
                <w:rFonts w:ascii="Arial" w:hAnsi="Arial" w:eastAsia="Arial" w:cs="Arial"/>
                <w:b w:val="0"/>
                <w:bCs w:val="0"/>
                <w:color w:val="000000" w:themeColor="text1" w:themeTint="FF" w:themeShade="FF"/>
                <w:sz w:val="22"/>
                <w:szCs w:val="22"/>
              </w:rPr>
            </w:pPr>
            <w:r w:rsidRPr="6736DC7E" w:rsidR="75A68222">
              <w:rPr>
                <w:rFonts w:ascii="Arial" w:hAnsi="Arial" w:eastAsia="Arial" w:cs="Arial"/>
                <w:b w:val="0"/>
                <w:bCs w:val="0"/>
                <w:color w:val="000000" w:themeColor="text1" w:themeTint="FF" w:themeShade="FF"/>
                <w:sz w:val="22"/>
                <w:szCs w:val="22"/>
              </w:rPr>
              <w:t>Duties</w:t>
            </w:r>
            <w:r w:rsidRPr="6736DC7E" w:rsidR="75A68222">
              <w:rPr>
                <w:rFonts w:ascii="Arial" w:hAnsi="Arial" w:eastAsia="Arial" w:cs="Arial"/>
                <w:b w:val="0"/>
                <w:bCs w:val="0"/>
                <w:color w:val="000000" w:themeColor="text1" w:themeTint="FF" w:themeShade="FF"/>
                <w:sz w:val="22"/>
                <w:szCs w:val="22"/>
              </w:rPr>
              <w:t xml:space="preserve"> as Lord Mayor </w:t>
            </w:r>
          </w:p>
        </w:tc>
        <w:tc>
          <w:tcPr>
            <w:tcW w:w="1380" w:type="dxa"/>
            <w:tcMar/>
          </w:tcPr>
          <w:p w:rsidR="43A11D24" w:rsidP="6736DC7E" w:rsidRDefault="43A11D24" w14:paraId="0AAC0456" w14:textId="59B033CB">
            <w:pPr>
              <w:pStyle w:val="Normal"/>
              <w:rPr>
                <w:rFonts w:ascii="Arial" w:hAnsi="Arial" w:eastAsia="Arial" w:cs="Arial"/>
                <w:b w:val="0"/>
                <w:bCs w:val="0"/>
                <w:color w:val="000000" w:themeColor="text1" w:themeTint="FF" w:themeShade="FF"/>
                <w:sz w:val="22"/>
                <w:szCs w:val="22"/>
              </w:rPr>
            </w:pPr>
            <w:r w:rsidRPr="6736DC7E" w:rsidR="43A11D24">
              <w:rPr>
                <w:rFonts w:ascii="Arial" w:hAnsi="Arial" w:eastAsia="Arial" w:cs="Arial"/>
                <w:b w:val="0"/>
                <w:bCs w:val="0"/>
                <w:color w:val="000000" w:themeColor="text1" w:themeTint="FF" w:themeShade="FF"/>
                <w:sz w:val="22"/>
                <w:szCs w:val="22"/>
              </w:rPr>
              <w:t xml:space="preserve">Up to an </w:t>
            </w:r>
            <w:r w:rsidRPr="6736DC7E" w:rsidR="43A11D24">
              <w:rPr>
                <w:rFonts w:ascii="Arial" w:hAnsi="Arial" w:eastAsia="Arial" w:cs="Arial"/>
                <w:b w:val="0"/>
                <w:bCs w:val="0"/>
                <w:color w:val="000000" w:themeColor="text1" w:themeTint="FF" w:themeShade="FF"/>
                <w:sz w:val="22"/>
                <w:szCs w:val="22"/>
              </w:rPr>
              <w:t>additional</w:t>
            </w:r>
            <w:r w:rsidRPr="6736DC7E" w:rsidR="43A11D24">
              <w:rPr>
                <w:rFonts w:ascii="Arial" w:hAnsi="Arial" w:eastAsia="Arial" w:cs="Arial"/>
                <w:b w:val="0"/>
                <w:bCs w:val="0"/>
                <w:color w:val="000000" w:themeColor="text1" w:themeTint="FF" w:themeShade="FF"/>
                <w:sz w:val="22"/>
                <w:szCs w:val="22"/>
              </w:rPr>
              <w:t xml:space="preserve"> 10 days per annum (discretionary) </w:t>
            </w:r>
          </w:p>
        </w:tc>
        <w:tc>
          <w:tcPr>
            <w:tcW w:w="1620" w:type="dxa"/>
            <w:tcMar/>
          </w:tcPr>
          <w:p w:rsidR="43A11D24" w:rsidP="6736DC7E" w:rsidRDefault="43A11D24" w14:paraId="77C941BF" w14:textId="22FEE73C">
            <w:pPr>
              <w:pStyle w:val="Normal"/>
              <w:rPr>
                <w:rFonts w:ascii="Arial" w:hAnsi="Arial" w:eastAsia="Arial" w:cs="Arial"/>
                <w:b w:val="0"/>
                <w:bCs w:val="0"/>
                <w:color w:val="000000" w:themeColor="text1" w:themeTint="FF" w:themeShade="FF"/>
                <w:sz w:val="22"/>
                <w:szCs w:val="22"/>
              </w:rPr>
            </w:pPr>
            <w:r w:rsidRPr="6736DC7E" w:rsidR="43A11D24">
              <w:rPr>
                <w:rFonts w:ascii="Arial" w:hAnsi="Arial" w:eastAsia="Arial" w:cs="Arial"/>
                <w:b w:val="0"/>
                <w:bCs w:val="0"/>
                <w:color w:val="000000" w:themeColor="text1" w:themeTint="FF" w:themeShade="FF"/>
                <w:sz w:val="22"/>
                <w:szCs w:val="22"/>
              </w:rPr>
              <w:t>P</w:t>
            </w:r>
            <w:r w:rsidRPr="6736DC7E" w:rsidR="5255973A">
              <w:rPr>
                <w:rFonts w:ascii="Arial" w:hAnsi="Arial" w:eastAsia="Arial" w:cs="Arial"/>
                <w:b w:val="0"/>
                <w:bCs w:val="0"/>
                <w:color w:val="000000" w:themeColor="text1" w:themeTint="FF" w:themeShade="FF"/>
                <w:sz w:val="22"/>
                <w:szCs w:val="22"/>
              </w:rPr>
              <w:t>lu</w:t>
            </w:r>
            <w:r w:rsidRPr="6736DC7E" w:rsidR="43A11D24">
              <w:rPr>
                <w:rFonts w:ascii="Arial" w:hAnsi="Arial" w:eastAsia="Arial" w:cs="Arial"/>
                <w:b w:val="0"/>
                <w:bCs w:val="0"/>
                <w:color w:val="000000" w:themeColor="text1" w:themeTint="FF" w:themeShade="FF"/>
                <w:sz w:val="22"/>
                <w:szCs w:val="22"/>
              </w:rPr>
              <w:t>s</w:t>
            </w:r>
            <w:r w:rsidRPr="6736DC7E" w:rsidR="43BEB33E">
              <w:rPr>
                <w:rFonts w:ascii="Arial" w:hAnsi="Arial" w:eastAsia="Arial" w:cs="Arial"/>
                <w:b w:val="0"/>
                <w:bCs w:val="0"/>
                <w:color w:val="000000" w:themeColor="text1" w:themeTint="FF" w:themeShade="FF"/>
                <w:sz w:val="22"/>
                <w:szCs w:val="22"/>
              </w:rPr>
              <w:t xml:space="preserve"> unpaid leave (discretionary) </w:t>
            </w:r>
            <w:r w:rsidRPr="6736DC7E" w:rsidR="43A11D24">
              <w:rPr>
                <w:rFonts w:ascii="Arial" w:hAnsi="Arial" w:eastAsia="Arial" w:cs="Arial"/>
                <w:b w:val="0"/>
                <w:bCs w:val="0"/>
                <w:color w:val="000000" w:themeColor="text1" w:themeTint="FF" w:themeShade="FF"/>
                <w:sz w:val="22"/>
                <w:szCs w:val="22"/>
              </w:rPr>
              <w:t xml:space="preserve"> </w:t>
            </w:r>
          </w:p>
        </w:tc>
        <w:tc>
          <w:tcPr>
            <w:tcW w:w="4619" w:type="dxa"/>
            <w:tcMar/>
          </w:tcPr>
          <w:p w:rsidR="43A11D24" w:rsidP="6736DC7E" w:rsidRDefault="43A11D24" w14:paraId="2F2C04FE" w14:textId="02B2D3ED">
            <w:pPr>
              <w:pStyle w:val="Normal"/>
              <w:rPr/>
            </w:pPr>
            <w:r w:rsidRPr="6736DC7E" w:rsidR="43A11D24">
              <w:rPr>
                <w:rFonts w:ascii="Arial" w:hAnsi="Arial" w:eastAsia="Arial" w:cs="Arial"/>
                <w:noProof w:val="0"/>
                <w:sz w:val="22"/>
                <w:szCs w:val="22"/>
                <w:lang w:val="en-US"/>
              </w:rPr>
              <w:t>Consent of the Trust is required before taking up Local Government Activities and consent of the employee’s Manager should be obtained prior to each absence from duty. The discretionary unpaid leave may be granted, subject to consideration of the following factors: - how much special leave the employee has already been granted to cover any circumstances in the previous 24 months - the effect of employee’s absence on the running of the service.</w:t>
            </w:r>
          </w:p>
        </w:tc>
      </w:tr>
    </w:tbl>
    <w:p w:rsidR="6736DC7E" w:rsidP="6736DC7E" w:rsidRDefault="6736DC7E" w14:paraId="02C77186" w14:textId="4F92F090">
      <w:pPr>
        <w:rPr>
          <w:rFonts w:ascii="Arial" w:hAnsi="Arial" w:eastAsia="Arial" w:cs="Arial"/>
          <w:b w:val="1"/>
          <w:bCs w:val="1"/>
          <w:color w:val="000000" w:themeColor="text1" w:themeTint="FF" w:themeShade="FF"/>
          <w:sz w:val="22"/>
          <w:szCs w:val="22"/>
        </w:rPr>
      </w:pPr>
    </w:p>
    <w:p w:rsidR="6736DC7E" w:rsidP="6736DC7E" w:rsidRDefault="6736DC7E" w14:paraId="6BBEFF93" w14:textId="5EE4C077">
      <w:pPr>
        <w:rPr>
          <w:rFonts w:ascii="Arial" w:hAnsi="Arial" w:eastAsia="Arial" w:cs="Arial"/>
          <w:b w:val="1"/>
          <w:bCs w:val="1"/>
          <w:color w:val="000000" w:themeColor="text1" w:themeTint="FF" w:themeShade="FF"/>
          <w:sz w:val="22"/>
          <w:szCs w:val="22"/>
        </w:rPr>
      </w:pPr>
    </w:p>
    <w:p w:rsidR="6736DC7E" w:rsidP="180D8026" w:rsidRDefault="6736DC7E" w14:paraId="5A84FAD9" w14:textId="07883D3B">
      <w:pPr>
        <w:pStyle w:val="Normal"/>
        <w:rPr>
          <w:rFonts w:ascii="Arial" w:hAnsi="Arial" w:eastAsia="Arial" w:cs="Arial"/>
          <w:b w:val="1"/>
          <w:bCs w:val="1"/>
          <w:color w:val="000000" w:themeColor="text1" w:themeTint="FF" w:themeShade="FF"/>
          <w:sz w:val="22"/>
          <w:szCs w:val="22"/>
        </w:rPr>
      </w:pPr>
    </w:p>
    <w:p w:rsidR="6736DC7E" w:rsidP="180D8026" w:rsidRDefault="6736DC7E" w14:paraId="48A29E1E" w14:textId="1F9E274F">
      <w:pPr>
        <w:pStyle w:val="Normal"/>
        <w:rPr>
          <w:rFonts w:ascii="Arial" w:hAnsi="Arial" w:eastAsia="Arial" w:cs="Arial"/>
          <w:b w:val="1"/>
          <w:bCs w:val="1"/>
          <w:color w:val="000000" w:themeColor="text1" w:themeTint="FF" w:themeShade="FF"/>
          <w:sz w:val="22"/>
          <w:szCs w:val="22"/>
        </w:rPr>
      </w:pPr>
    </w:p>
    <w:p w:rsidR="6736DC7E" w:rsidP="180D8026" w:rsidRDefault="6736DC7E" w14:paraId="15348924" w14:textId="64B728C9">
      <w:pPr>
        <w:pStyle w:val="Normal"/>
        <w:rPr>
          <w:rFonts w:ascii="Arial" w:hAnsi="Arial" w:eastAsia="Arial" w:cs="Arial"/>
          <w:b w:val="1"/>
          <w:bCs w:val="1"/>
          <w:color w:val="000000" w:themeColor="text1" w:themeTint="FF" w:themeShade="FF"/>
          <w:sz w:val="22"/>
          <w:szCs w:val="22"/>
        </w:rPr>
      </w:pPr>
    </w:p>
    <w:p w:rsidR="6736DC7E" w:rsidP="180D8026" w:rsidRDefault="6736DC7E" w14:paraId="5E653D7E" w14:textId="29746C08">
      <w:pPr>
        <w:pStyle w:val="Normal"/>
        <w:rPr>
          <w:rFonts w:ascii="Arial" w:hAnsi="Arial" w:eastAsia="Arial" w:cs="Arial"/>
          <w:b w:val="1"/>
          <w:bCs w:val="1"/>
          <w:color w:val="000000" w:themeColor="text1" w:themeTint="FF" w:themeShade="FF"/>
          <w:sz w:val="22"/>
          <w:szCs w:val="22"/>
        </w:rPr>
      </w:pPr>
    </w:p>
    <w:p w:rsidR="6736DC7E" w:rsidP="180D8026" w:rsidRDefault="6736DC7E" w14:paraId="1A464135" w14:textId="30A4E656">
      <w:pPr>
        <w:pStyle w:val="Normal"/>
        <w:rPr>
          <w:rFonts w:ascii="Arial" w:hAnsi="Arial" w:eastAsia="Arial" w:cs="Arial"/>
          <w:b w:val="1"/>
          <w:bCs w:val="1"/>
          <w:color w:val="000000" w:themeColor="text1" w:themeTint="FF" w:themeShade="FF"/>
          <w:sz w:val="22"/>
          <w:szCs w:val="22"/>
        </w:rPr>
      </w:pPr>
    </w:p>
    <w:p w:rsidR="6736DC7E" w:rsidP="180D8026" w:rsidRDefault="6736DC7E" w14:paraId="090CB984" w14:textId="6A1B74A1">
      <w:pPr>
        <w:pStyle w:val="Normal"/>
        <w:rPr>
          <w:rFonts w:ascii="Arial" w:hAnsi="Arial" w:eastAsia="Arial" w:cs="Arial"/>
          <w:b w:val="1"/>
          <w:bCs w:val="1"/>
          <w:color w:val="000000" w:themeColor="text1" w:themeTint="FF" w:themeShade="FF"/>
          <w:sz w:val="22"/>
          <w:szCs w:val="22"/>
        </w:rPr>
      </w:pPr>
    </w:p>
    <w:p w:rsidR="6736DC7E" w:rsidP="180D8026" w:rsidRDefault="6736DC7E" w14:paraId="09EAE502" w14:textId="23154AEB">
      <w:pPr>
        <w:pStyle w:val="Normal"/>
        <w:rPr>
          <w:rFonts w:ascii="Arial" w:hAnsi="Arial" w:eastAsia="Arial" w:cs="Arial"/>
          <w:b w:val="1"/>
          <w:bCs w:val="1"/>
          <w:noProof w:val="0"/>
          <w:sz w:val="22"/>
          <w:szCs w:val="22"/>
          <w:lang w:val="en-US"/>
        </w:rPr>
      </w:pPr>
      <w:r w:rsidRPr="180D8026" w:rsidR="394195A1">
        <w:rPr>
          <w:rFonts w:ascii="Arial" w:hAnsi="Arial" w:eastAsia="Arial" w:cs="Arial"/>
          <w:b w:val="1"/>
          <w:bCs w:val="1"/>
          <w:noProof w:val="0"/>
          <w:sz w:val="22"/>
          <w:szCs w:val="22"/>
          <w:lang w:val="en-US"/>
        </w:rPr>
        <w:t>Special Leave For: Reserve Forces Training / NHS Related Duties/Other Circumstances</w:t>
      </w:r>
    </w:p>
    <w:p w:rsidR="180D8026" w:rsidP="180D8026" w:rsidRDefault="180D8026" w14:paraId="3DDBEE2A" w14:textId="570B7F5E">
      <w:pPr>
        <w:pStyle w:val="Normal"/>
        <w:rPr>
          <w:rFonts w:ascii="Arial" w:hAnsi="Arial" w:eastAsia="Arial" w:cs="Arial"/>
          <w:noProof w:val="0"/>
          <w:sz w:val="22"/>
          <w:szCs w:val="22"/>
          <w:lang w:val="en-US"/>
        </w:rPr>
      </w:pPr>
    </w:p>
    <w:tbl>
      <w:tblPr>
        <w:tblStyle w:val="TableGrid"/>
        <w:tblW w:w="0" w:type="auto"/>
        <w:tblLayout w:type="fixed"/>
        <w:tblLook w:val="06A0" w:firstRow="1" w:lastRow="0" w:firstColumn="1" w:lastColumn="0" w:noHBand="1" w:noVBand="1"/>
      </w:tblPr>
      <w:tblGrid>
        <w:gridCol w:w="1950"/>
        <w:gridCol w:w="1395"/>
        <w:gridCol w:w="1980"/>
        <w:gridCol w:w="4140"/>
      </w:tblGrid>
      <w:tr w:rsidR="180D8026" w:rsidTr="180D8026" w14:paraId="5338C872">
        <w:trPr>
          <w:trHeight w:val="300"/>
        </w:trPr>
        <w:tc>
          <w:tcPr>
            <w:tcW w:w="1950" w:type="dxa"/>
            <w:tcMar/>
          </w:tcPr>
          <w:p w:rsidR="394195A1" w:rsidP="180D8026" w:rsidRDefault="394195A1" w14:paraId="3A733B55" w14:textId="179BEDFF">
            <w:pPr>
              <w:pStyle w:val="Normal"/>
              <w:rPr>
                <w:rFonts w:ascii="Arial" w:hAnsi="Arial" w:eastAsia="Arial" w:cs="Arial"/>
                <w:b w:val="1"/>
                <w:bCs w:val="1"/>
                <w:noProof w:val="0"/>
                <w:sz w:val="22"/>
                <w:szCs w:val="22"/>
                <w:lang w:val="en-US"/>
              </w:rPr>
            </w:pPr>
            <w:r w:rsidRPr="180D8026" w:rsidR="394195A1">
              <w:rPr>
                <w:rFonts w:ascii="Arial" w:hAnsi="Arial" w:eastAsia="Arial" w:cs="Arial"/>
                <w:b w:val="1"/>
                <w:bCs w:val="1"/>
                <w:noProof w:val="0"/>
                <w:sz w:val="22"/>
                <w:szCs w:val="22"/>
                <w:lang w:val="en-US"/>
              </w:rPr>
              <w:t xml:space="preserve">Reason for Leave </w:t>
            </w:r>
          </w:p>
        </w:tc>
        <w:tc>
          <w:tcPr>
            <w:tcW w:w="1395" w:type="dxa"/>
            <w:tcMar/>
          </w:tcPr>
          <w:p w:rsidR="394195A1" w:rsidP="180D8026" w:rsidRDefault="394195A1" w14:paraId="17F18261" w14:textId="50B777CC">
            <w:pPr>
              <w:pStyle w:val="Normal"/>
              <w:rPr>
                <w:rFonts w:ascii="Arial" w:hAnsi="Arial" w:eastAsia="Arial" w:cs="Arial"/>
                <w:b w:val="1"/>
                <w:bCs w:val="1"/>
                <w:noProof w:val="0"/>
                <w:sz w:val="22"/>
                <w:szCs w:val="22"/>
                <w:lang w:val="en-US"/>
              </w:rPr>
            </w:pPr>
            <w:r w:rsidRPr="180D8026" w:rsidR="394195A1">
              <w:rPr>
                <w:rFonts w:ascii="Arial" w:hAnsi="Arial" w:eastAsia="Arial" w:cs="Arial"/>
                <w:b w:val="1"/>
                <w:bCs w:val="1"/>
                <w:noProof w:val="0"/>
                <w:sz w:val="22"/>
                <w:szCs w:val="22"/>
                <w:lang w:val="en-US"/>
              </w:rPr>
              <w:t xml:space="preserve">PAID </w:t>
            </w:r>
          </w:p>
        </w:tc>
        <w:tc>
          <w:tcPr>
            <w:tcW w:w="1980" w:type="dxa"/>
            <w:tcMar/>
          </w:tcPr>
          <w:p w:rsidR="394195A1" w:rsidP="180D8026" w:rsidRDefault="394195A1" w14:paraId="263DFB0B" w14:textId="663392E5">
            <w:pPr>
              <w:pStyle w:val="Normal"/>
              <w:rPr>
                <w:rFonts w:ascii="Arial" w:hAnsi="Arial" w:eastAsia="Arial" w:cs="Arial"/>
                <w:b w:val="1"/>
                <w:bCs w:val="1"/>
                <w:noProof w:val="0"/>
                <w:sz w:val="22"/>
                <w:szCs w:val="22"/>
                <w:lang w:val="en-US"/>
              </w:rPr>
            </w:pPr>
            <w:r w:rsidRPr="180D8026" w:rsidR="394195A1">
              <w:rPr>
                <w:rFonts w:ascii="Arial" w:hAnsi="Arial" w:eastAsia="Arial" w:cs="Arial"/>
                <w:b w:val="1"/>
                <w:bCs w:val="1"/>
                <w:noProof w:val="0"/>
                <w:sz w:val="22"/>
                <w:szCs w:val="22"/>
                <w:lang w:val="en-US"/>
              </w:rPr>
              <w:t xml:space="preserve">UNPAID </w:t>
            </w:r>
          </w:p>
        </w:tc>
        <w:tc>
          <w:tcPr>
            <w:tcW w:w="4140" w:type="dxa"/>
            <w:tcMar/>
          </w:tcPr>
          <w:p w:rsidR="394195A1" w:rsidP="180D8026" w:rsidRDefault="394195A1" w14:paraId="667CF5A7" w14:textId="6F2E1B36">
            <w:pPr>
              <w:pStyle w:val="Normal"/>
              <w:rPr>
                <w:rFonts w:ascii="Arial" w:hAnsi="Arial" w:eastAsia="Arial" w:cs="Arial"/>
                <w:b w:val="1"/>
                <w:bCs w:val="1"/>
                <w:noProof w:val="0"/>
                <w:sz w:val="22"/>
                <w:szCs w:val="22"/>
                <w:lang w:val="en-US"/>
              </w:rPr>
            </w:pPr>
            <w:r w:rsidRPr="180D8026" w:rsidR="394195A1">
              <w:rPr>
                <w:rFonts w:ascii="Arial" w:hAnsi="Arial" w:eastAsia="Arial" w:cs="Arial"/>
                <w:b w:val="1"/>
                <w:bCs w:val="1"/>
                <w:noProof w:val="0"/>
                <w:sz w:val="22"/>
                <w:szCs w:val="22"/>
                <w:lang w:val="en-US"/>
              </w:rPr>
              <w:t xml:space="preserve">Conditions </w:t>
            </w:r>
          </w:p>
        </w:tc>
      </w:tr>
      <w:tr w:rsidR="180D8026" w:rsidTr="180D8026" w14:paraId="04D12C75">
        <w:trPr>
          <w:trHeight w:val="300"/>
        </w:trPr>
        <w:tc>
          <w:tcPr>
            <w:tcW w:w="1950" w:type="dxa"/>
            <w:tcMar/>
          </w:tcPr>
          <w:p w:rsidR="394195A1" w:rsidP="180D8026" w:rsidRDefault="394195A1" w14:paraId="66E07C85" w14:textId="5CE3E8C3">
            <w:pPr>
              <w:pStyle w:val="Normal"/>
              <w:rPr>
                <w:rFonts w:ascii="Arial" w:hAnsi="Arial" w:eastAsia="Arial" w:cs="Arial"/>
                <w:noProof w:val="0"/>
                <w:sz w:val="22"/>
                <w:szCs w:val="22"/>
                <w:lang w:val="en-US"/>
              </w:rPr>
            </w:pPr>
            <w:r w:rsidRPr="180D8026" w:rsidR="394195A1">
              <w:rPr>
                <w:rFonts w:ascii="Arial" w:hAnsi="Arial" w:eastAsia="Arial" w:cs="Arial"/>
                <w:noProof w:val="0"/>
                <w:sz w:val="22"/>
                <w:szCs w:val="22"/>
                <w:lang w:val="en-US"/>
              </w:rPr>
              <w:t xml:space="preserve">Reserve Forces Training </w:t>
            </w:r>
          </w:p>
        </w:tc>
        <w:tc>
          <w:tcPr>
            <w:tcW w:w="1395" w:type="dxa"/>
            <w:tcMar/>
          </w:tcPr>
          <w:p w:rsidR="394195A1" w:rsidP="180D8026" w:rsidRDefault="394195A1" w14:paraId="5BB41711" w14:textId="3529C995">
            <w:pPr>
              <w:pStyle w:val="Normal"/>
              <w:rPr>
                <w:rFonts w:ascii="Arial" w:hAnsi="Arial" w:eastAsia="Arial" w:cs="Arial"/>
                <w:noProof w:val="0"/>
                <w:sz w:val="22"/>
                <w:szCs w:val="22"/>
                <w:lang w:val="en-US"/>
              </w:rPr>
            </w:pPr>
            <w:r w:rsidRPr="180D8026" w:rsidR="394195A1">
              <w:rPr>
                <w:rFonts w:ascii="Arial" w:hAnsi="Arial" w:eastAsia="Arial" w:cs="Arial"/>
                <w:noProof w:val="0"/>
                <w:sz w:val="22"/>
                <w:szCs w:val="22"/>
                <w:lang w:val="en-US"/>
              </w:rPr>
              <w:t xml:space="preserve">Up to 10 days per annum (paid) </w:t>
            </w:r>
          </w:p>
        </w:tc>
        <w:tc>
          <w:tcPr>
            <w:tcW w:w="1980" w:type="dxa"/>
            <w:tcMar/>
          </w:tcPr>
          <w:p w:rsidR="394195A1" w:rsidP="180D8026" w:rsidRDefault="394195A1" w14:paraId="3A305BAB" w14:textId="1F5F4698">
            <w:pPr>
              <w:pStyle w:val="Normal"/>
              <w:rPr>
                <w:rFonts w:ascii="Arial" w:hAnsi="Arial" w:eastAsia="Arial" w:cs="Arial"/>
                <w:noProof w:val="0"/>
                <w:sz w:val="22"/>
                <w:szCs w:val="22"/>
                <w:lang w:val="en-US"/>
              </w:rPr>
            </w:pPr>
            <w:r w:rsidRPr="180D8026" w:rsidR="394195A1">
              <w:rPr>
                <w:rFonts w:ascii="Arial" w:hAnsi="Arial" w:eastAsia="Arial" w:cs="Arial"/>
                <w:noProof w:val="0"/>
                <w:sz w:val="22"/>
                <w:szCs w:val="22"/>
                <w:lang w:val="en-US"/>
              </w:rPr>
              <w:t xml:space="preserve">Plus, unpaid leave (discretionary) </w:t>
            </w:r>
          </w:p>
        </w:tc>
        <w:tc>
          <w:tcPr>
            <w:tcW w:w="4140" w:type="dxa"/>
            <w:tcMar/>
          </w:tcPr>
          <w:p w:rsidR="394195A1" w:rsidP="180D8026" w:rsidRDefault="394195A1" w14:paraId="40A72416" w14:textId="2C840D9F">
            <w:pPr>
              <w:pStyle w:val="Normal"/>
              <w:rPr/>
            </w:pPr>
            <w:r w:rsidRPr="180D8026" w:rsidR="394195A1">
              <w:rPr>
                <w:rFonts w:ascii="Arial" w:hAnsi="Arial" w:eastAsia="Arial" w:cs="Arial"/>
                <w:noProof w:val="0"/>
                <w:sz w:val="22"/>
                <w:szCs w:val="22"/>
                <w:lang w:val="en-US"/>
              </w:rPr>
              <w:t>Consent of the Trust is required before volunteering. Existing employees who are interested in joining the Reserve Forces or those who are already a Reservist and are considering changing their commitment, are required to discuss this with their OSM/GM (or equivalent) prior to any action being taken and adherence to the separate Secondary Employment Trust Policy is required.</w:t>
            </w:r>
          </w:p>
        </w:tc>
      </w:tr>
      <w:tr w:rsidR="180D8026" w:rsidTr="180D8026" w14:paraId="049259A3">
        <w:trPr>
          <w:trHeight w:val="300"/>
        </w:trPr>
        <w:tc>
          <w:tcPr>
            <w:tcW w:w="1950" w:type="dxa"/>
            <w:tcMar/>
          </w:tcPr>
          <w:p w:rsidR="394195A1" w:rsidP="180D8026" w:rsidRDefault="394195A1" w14:paraId="7F15908B" w14:textId="38A00314">
            <w:pPr>
              <w:pStyle w:val="Normal"/>
              <w:rPr>
                <w:rFonts w:ascii="Arial" w:hAnsi="Arial" w:eastAsia="Arial" w:cs="Arial"/>
                <w:noProof w:val="0"/>
                <w:sz w:val="22"/>
                <w:szCs w:val="22"/>
                <w:lang w:val="en-US"/>
              </w:rPr>
            </w:pPr>
            <w:r w:rsidRPr="180D8026" w:rsidR="394195A1">
              <w:rPr>
                <w:rFonts w:ascii="Arial" w:hAnsi="Arial" w:eastAsia="Arial" w:cs="Arial"/>
                <w:noProof w:val="0"/>
                <w:sz w:val="22"/>
                <w:szCs w:val="22"/>
                <w:lang w:val="en-US"/>
              </w:rPr>
              <w:t xml:space="preserve">Cadet Forces Training </w:t>
            </w:r>
          </w:p>
        </w:tc>
        <w:tc>
          <w:tcPr>
            <w:tcW w:w="1395" w:type="dxa"/>
            <w:tcMar/>
          </w:tcPr>
          <w:p w:rsidR="394195A1" w:rsidP="180D8026" w:rsidRDefault="394195A1" w14:paraId="574BD199" w14:textId="6685F372">
            <w:pPr>
              <w:pStyle w:val="Normal"/>
              <w:rPr>
                <w:rFonts w:ascii="Arial" w:hAnsi="Arial" w:eastAsia="Arial" w:cs="Arial"/>
                <w:noProof w:val="0"/>
                <w:sz w:val="22"/>
                <w:szCs w:val="22"/>
                <w:lang w:val="en-US"/>
              </w:rPr>
            </w:pPr>
            <w:r w:rsidRPr="180D8026" w:rsidR="394195A1">
              <w:rPr>
                <w:rFonts w:ascii="Arial" w:hAnsi="Arial" w:eastAsia="Arial" w:cs="Arial"/>
                <w:noProof w:val="0"/>
                <w:sz w:val="22"/>
                <w:szCs w:val="22"/>
                <w:lang w:val="en-US"/>
              </w:rPr>
              <w:t xml:space="preserve">Up to 5 days per annum </w:t>
            </w:r>
          </w:p>
        </w:tc>
        <w:tc>
          <w:tcPr>
            <w:tcW w:w="1980" w:type="dxa"/>
            <w:tcMar/>
          </w:tcPr>
          <w:p w:rsidR="394195A1" w:rsidP="180D8026" w:rsidRDefault="394195A1" w14:paraId="0129B824" w14:textId="3B34DA1B">
            <w:pPr>
              <w:pStyle w:val="Normal"/>
              <w:rPr>
                <w:rFonts w:ascii="Arial" w:hAnsi="Arial" w:eastAsia="Arial" w:cs="Arial"/>
                <w:noProof w:val="0"/>
                <w:sz w:val="22"/>
                <w:szCs w:val="22"/>
                <w:lang w:val="en-US"/>
              </w:rPr>
            </w:pPr>
            <w:r w:rsidRPr="180D8026" w:rsidR="394195A1">
              <w:rPr>
                <w:rFonts w:ascii="Arial" w:hAnsi="Arial" w:eastAsia="Arial" w:cs="Arial"/>
                <w:noProof w:val="0"/>
                <w:sz w:val="22"/>
                <w:szCs w:val="22"/>
                <w:lang w:val="en-US"/>
              </w:rPr>
              <w:t xml:space="preserve">Plus, unpaid leave (discretionary) </w:t>
            </w:r>
          </w:p>
        </w:tc>
        <w:tc>
          <w:tcPr>
            <w:tcW w:w="4140" w:type="dxa"/>
            <w:tcMar/>
          </w:tcPr>
          <w:p w:rsidR="394195A1" w:rsidP="180D8026" w:rsidRDefault="394195A1" w14:paraId="5D8A0C05" w14:textId="064C95FE">
            <w:pPr>
              <w:pStyle w:val="Normal"/>
              <w:rPr>
                <w:rFonts w:ascii="Arial" w:hAnsi="Arial" w:eastAsia="Arial" w:cs="Arial"/>
                <w:noProof w:val="0"/>
                <w:sz w:val="22"/>
                <w:szCs w:val="22"/>
                <w:lang w:val="en-US"/>
              </w:rPr>
            </w:pPr>
            <w:r w:rsidRPr="180D8026" w:rsidR="394195A1">
              <w:rPr>
                <w:rFonts w:ascii="Arial" w:hAnsi="Arial" w:eastAsia="Arial" w:cs="Arial"/>
                <w:noProof w:val="0"/>
                <w:sz w:val="22"/>
                <w:szCs w:val="22"/>
                <w:lang w:val="en-US"/>
              </w:rPr>
              <w:t xml:space="preserve">Consent of the Trust is </w:t>
            </w:r>
            <w:r w:rsidRPr="180D8026" w:rsidR="394195A1">
              <w:rPr>
                <w:rFonts w:ascii="Arial" w:hAnsi="Arial" w:eastAsia="Arial" w:cs="Arial"/>
                <w:noProof w:val="0"/>
                <w:sz w:val="22"/>
                <w:szCs w:val="22"/>
                <w:lang w:val="en-US"/>
              </w:rPr>
              <w:t>required</w:t>
            </w:r>
            <w:r w:rsidRPr="180D8026" w:rsidR="394195A1">
              <w:rPr>
                <w:rFonts w:ascii="Arial" w:hAnsi="Arial" w:eastAsia="Arial" w:cs="Arial"/>
                <w:noProof w:val="0"/>
                <w:sz w:val="22"/>
                <w:szCs w:val="22"/>
                <w:lang w:val="en-US"/>
              </w:rPr>
              <w:t>, before volunteering to become a Cadet Forces Instructor</w:t>
            </w:r>
          </w:p>
        </w:tc>
      </w:tr>
      <w:tr w:rsidR="180D8026" w:rsidTr="180D8026" w14:paraId="43104BA3">
        <w:trPr>
          <w:trHeight w:val="300"/>
        </w:trPr>
        <w:tc>
          <w:tcPr>
            <w:tcW w:w="1950" w:type="dxa"/>
            <w:tcMar/>
          </w:tcPr>
          <w:p w:rsidR="394195A1" w:rsidP="180D8026" w:rsidRDefault="394195A1" w14:paraId="04A36681" w14:textId="3B6E6622">
            <w:pPr>
              <w:pStyle w:val="Normal"/>
              <w:rPr>
                <w:rFonts w:ascii="Arial" w:hAnsi="Arial" w:eastAsia="Arial" w:cs="Arial"/>
                <w:noProof w:val="0"/>
                <w:sz w:val="22"/>
                <w:szCs w:val="22"/>
                <w:lang w:val="en-US"/>
              </w:rPr>
            </w:pPr>
            <w:r w:rsidRPr="180D8026" w:rsidR="394195A1">
              <w:rPr>
                <w:rFonts w:ascii="Arial" w:hAnsi="Arial" w:eastAsia="Arial" w:cs="Arial"/>
                <w:noProof w:val="0"/>
                <w:sz w:val="22"/>
                <w:szCs w:val="22"/>
                <w:lang w:val="en-US"/>
              </w:rPr>
              <w:t xml:space="preserve">Relevant </w:t>
            </w:r>
            <w:r w:rsidRPr="180D8026" w:rsidR="394195A1">
              <w:rPr>
                <w:rFonts w:ascii="Arial" w:hAnsi="Arial" w:eastAsia="Arial" w:cs="Arial"/>
                <w:noProof w:val="0"/>
                <w:sz w:val="22"/>
                <w:szCs w:val="22"/>
                <w:lang w:val="en-US"/>
              </w:rPr>
              <w:t>Education</w:t>
            </w:r>
            <w:r w:rsidRPr="180D8026" w:rsidR="394195A1">
              <w:rPr>
                <w:rFonts w:ascii="Arial" w:hAnsi="Arial" w:eastAsia="Arial" w:cs="Arial"/>
                <w:noProof w:val="0"/>
                <w:sz w:val="22"/>
                <w:szCs w:val="22"/>
                <w:lang w:val="en-US"/>
              </w:rPr>
              <w:t xml:space="preserve"> Body </w:t>
            </w:r>
          </w:p>
        </w:tc>
        <w:tc>
          <w:tcPr>
            <w:tcW w:w="1395" w:type="dxa"/>
            <w:tcMar/>
          </w:tcPr>
          <w:p w:rsidR="394195A1" w:rsidP="180D8026" w:rsidRDefault="394195A1" w14:paraId="58C6BCF1" w14:textId="051DAED4">
            <w:pPr>
              <w:pStyle w:val="Normal"/>
              <w:rPr>
                <w:rFonts w:ascii="Arial" w:hAnsi="Arial" w:eastAsia="Arial" w:cs="Arial"/>
                <w:noProof w:val="0"/>
                <w:sz w:val="22"/>
                <w:szCs w:val="22"/>
                <w:lang w:val="en-US"/>
              </w:rPr>
            </w:pPr>
            <w:r w:rsidRPr="180D8026" w:rsidR="394195A1">
              <w:rPr>
                <w:rFonts w:ascii="Arial" w:hAnsi="Arial" w:eastAsia="Arial" w:cs="Arial"/>
                <w:noProof w:val="0"/>
                <w:sz w:val="22"/>
                <w:szCs w:val="22"/>
                <w:lang w:val="en-US"/>
              </w:rPr>
              <w:t xml:space="preserve">Paid Leave discretionary </w:t>
            </w:r>
          </w:p>
        </w:tc>
        <w:tc>
          <w:tcPr>
            <w:tcW w:w="1980" w:type="dxa"/>
            <w:tcMar/>
          </w:tcPr>
          <w:p w:rsidR="180D8026" w:rsidP="180D8026" w:rsidRDefault="180D8026" w14:paraId="290C6427" w14:textId="6C4E3D3D">
            <w:pPr>
              <w:pStyle w:val="Normal"/>
              <w:rPr>
                <w:rFonts w:ascii="Arial" w:hAnsi="Arial" w:eastAsia="Arial" w:cs="Arial"/>
                <w:noProof w:val="0"/>
                <w:sz w:val="22"/>
                <w:szCs w:val="22"/>
                <w:lang w:val="en-US"/>
              </w:rPr>
            </w:pPr>
          </w:p>
        </w:tc>
        <w:tc>
          <w:tcPr>
            <w:tcW w:w="4140" w:type="dxa"/>
            <w:tcMar/>
          </w:tcPr>
          <w:p w:rsidR="394195A1" w:rsidP="180D8026" w:rsidRDefault="394195A1" w14:paraId="7E693F08" w14:textId="40F3323D">
            <w:pPr>
              <w:pStyle w:val="Normal"/>
              <w:rPr>
                <w:rFonts w:ascii="Arial" w:hAnsi="Arial" w:eastAsia="Arial" w:cs="Arial"/>
                <w:noProof w:val="0"/>
                <w:sz w:val="22"/>
                <w:szCs w:val="22"/>
                <w:lang w:val="en-US"/>
              </w:rPr>
            </w:pPr>
            <w:r w:rsidRPr="180D8026" w:rsidR="394195A1">
              <w:rPr>
                <w:rFonts w:ascii="Arial" w:hAnsi="Arial" w:eastAsia="Arial" w:cs="Arial"/>
                <w:noProof w:val="0"/>
                <w:sz w:val="22"/>
                <w:szCs w:val="22"/>
                <w:lang w:val="en-US"/>
              </w:rPr>
              <w:t xml:space="preserve">Consent of the Trust us </w:t>
            </w:r>
            <w:r w:rsidRPr="180D8026" w:rsidR="394195A1">
              <w:rPr>
                <w:rFonts w:ascii="Arial" w:hAnsi="Arial" w:eastAsia="Arial" w:cs="Arial"/>
                <w:noProof w:val="0"/>
                <w:sz w:val="22"/>
                <w:szCs w:val="22"/>
                <w:lang w:val="en-US"/>
              </w:rPr>
              <w:t>required</w:t>
            </w:r>
            <w:r w:rsidRPr="180D8026" w:rsidR="394195A1">
              <w:rPr>
                <w:rFonts w:ascii="Arial" w:hAnsi="Arial" w:eastAsia="Arial" w:cs="Arial"/>
                <w:noProof w:val="0"/>
                <w:sz w:val="22"/>
                <w:szCs w:val="22"/>
                <w:lang w:val="en-US"/>
              </w:rPr>
              <w:t xml:space="preserve"> before volunteering </w:t>
            </w:r>
          </w:p>
        </w:tc>
      </w:tr>
      <w:tr w:rsidR="180D8026" w:rsidTr="180D8026" w14:paraId="4E1E0373">
        <w:trPr>
          <w:trHeight w:val="300"/>
        </w:trPr>
        <w:tc>
          <w:tcPr>
            <w:tcW w:w="1950" w:type="dxa"/>
            <w:tcMar/>
          </w:tcPr>
          <w:p w:rsidR="394195A1" w:rsidP="180D8026" w:rsidRDefault="394195A1" w14:paraId="78EBF0AC" w14:textId="6FBD82AF">
            <w:pPr>
              <w:pStyle w:val="Normal"/>
              <w:rPr>
                <w:rFonts w:ascii="Arial" w:hAnsi="Arial" w:eastAsia="Arial" w:cs="Arial"/>
                <w:noProof w:val="0"/>
                <w:sz w:val="22"/>
                <w:szCs w:val="22"/>
                <w:lang w:val="en-US"/>
              </w:rPr>
            </w:pPr>
            <w:r w:rsidRPr="180D8026" w:rsidR="394195A1">
              <w:rPr>
                <w:rFonts w:ascii="Arial" w:hAnsi="Arial" w:eastAsia="Arial" w:cs="Arial"/>
                <w:b w:val="1"/>
                <w:bCs w:val="1"/>
                <w:noProof w:val="0"/>
                <w:sz w:val="22"/>
                <w:szCs w:val="22"/>
                <w:lang w:val="en-US"/>
              </w:rPr>
              <w:t>NHS Related Duties</w:t>
            </w:r>
            <w:r w:rsidRPr="180D8026" w:rsidR="394195A1">
              <w:rPr>
                <w:rFonts w:ascii="Arial" w:hAnsi="Arial" w:eastAsia="Arial" w:cs="Arial"/>
                <w:noProof w:val="0"/>
                <w:sz w:val="22"/>
                <w:szCs w:val="22"/>
                <w:lang w:val="en-US"/>
              </w:rPr>
              <w:t xml:space="preserve"> </w:t>
            </w:r>
          </w:p>
          <w:p w:rsidR="394195A1" w:rsidP="180D8026" w:rsidRDefault="394195A1" w14:paraId="38638EE9" w14:textId="0D5F413D">
            <w:pPr>
              <w:pStyle w:val="Normal"/>
              <w:rPr>
                <w:rFonts w:ascii="Arial" w:hAnsi="Arial" w:eastAsia="Arial" w:cs="Arial"/>
                <w:noProof w:val="0"/>
                <w:sz w:val="22"/>
                <w:szCs w:val="22"/>
                <w:lang w:val="en-US"/>
              </w:rPr>
            </w:pPr>
            <w:r w:rsidRPr="180D8026" w:rsidR="394195A1">
              <w:rPr>
                <w:rFonts w:ascii="Arial" w:hAnsi="Arial" w:eastAsia="Arial" w:cs="Arial"/>
                <w:noProof w:val="0"/>
                <w:sz w:val="22"/>
                <w:szCs w:val="22"/>
                <w:lang w:val="en-US"/>
              </w:rPr>
              <w:t xml:space="preserve">Membership of (or official involvement with) </w:t>
            </w:r>
            <w:r w:rsidRPr="180D8026" w:rsidR="394195A1">
              <w:rPr>
                <w:rFonts w:ascii="Arial" w:hAnsi="Arial" w:eastAsia="Arial" w:cs="Arial"/>
                <w:noProof w:val="0"/>
                <w:sz w:val="22"/>
                <w:szCs w:val="22"/>
                <w:lang w:val="en-US"/>
              </w:rPr>
              <w:t>a statutory</w:t>
            </w:r>
            <w:r w:rsidRPr="180D8026" w:rsidR="394195A1">
              <w:rPr>
                <w:rFonts w:ascii="Arial" w:hAnsi="Arial" w:eastAsia="Arial" w:cs="Arial"/>
                <w:noProof w:val="0"/>
                <w:sz w:val="22"/>
                <w:szCs w:val="22"/>
                <w:lang w:val="en-US"/>
              </w:rPr>
              <w:t xml:space="preserve"> NHS organisation </w:t>
            </w:r>
          </w:p>
        </w:tc>
        <w:tc>
          <w:tcPr>
            <w:tcW w:w="1395" w:type="dxa"/>
            <w:tcMar/>
          </w:tcPr>
          <w:p w:rsidR="394195A1" w:rsidP="180D8026" w:rsidRDefault="394195A1" w14:paraId="21066C68" w14:textId="0614423F">
            <w:pPr>
              <w:pStyle w:val="Normal"/>
              <w:rPr>
                <w:rFonts w:ascii="Arial" w:hAnsi="Arial" w:eastAsia="Arial" w:cs="Arial"/>
                <w:noProof w:val="0"/>
                <w:sz w:val="22"/>
                <w:szCs w:val="22"/>
                <w:lang w:val="en-US"/>
              </w:rPr>
            </w:pPr>
            <w:r w:rsidRPr="180D8026" w:rsidR="394195A1">
              <w:rPr>
                <w:rFonts w:ascii="Arial" w:hAnsi="Arial" w:eastAsia="Arial" w:cs="Arial"/>
                <w:noProof w:val="0"/>
                <w:sz w:val="22"/>
                <w:szCs w:val="22"/>
                <w:lang w:val="en-US"/>
              </w:rPr>
              <w:t xml:space="preserve">Up to 10 days per annum (discretionary) </w:t>
            </w:r>
          </w:p>
        </w:tc>
        <w:tc>
          <w:tcPr>
            <w:tcW w:w="1980" w:type="dxa"/>
            <w:tcMar/>
          </w:tcPr>
          <w:p w:rsidR="394195A1" w:rsidP="180D8026" w:rsidRDefault="394195A1" w14:paraId="2904A748" w14:textId="14D6C891">
            <w:pPr>
              <w:pStyle w:val="Normal"/>
              <w:rPr>
                <w:rFonts w:ascii="Arial" w:hAnsi="Arial" w:eastAsia="Arial" w:cs="Arial"/>
                <w:noProof w:val="0"/>
                <w:sz w:val="22"/>
                <w:szCs w:val="22"/>
                <w:lang w:val="en-US"/>
              </w:rPr>
            </w:pPr>
            <w:r w:rsidRPr="180D8026" w:rsidR="394195A1">
              <w:rPr>
                <w:rFonts w:ascii="Arial" w:hAnsi="Arial" w:eastAsia="Arial" w:cs="Arial"/>
                <w:noProof w:val="0"/>
                <w:sz w:val="22"/>
                <w:szCs w:val="22"/>
                <w:lang w:val="en-US"/>
              </w:rPr>
              <w:t>Plus,</w:t>
            </w:r>
            <w:r w:rsidRPr="180D8026" w:rsidR="394195A1">
              <w:rPr>
                <w:rFonts w:ascii="Arial" w:hAnsi="Arial" w:eastAsia="Arial" w:cs="Arial"/>
                <w:noProof w:val="0"/>
                <w:sz w:val="22"/>
                <w:szCs w:val="22"/>
                <w:lang w:val="en-US"/>
              </w:rPr>
              <w:t xml:space="preserve"> unpaid leave (discretionary) </w:t>
            </w:r>
          </w:p>
        </w:tc>
        <w:tc>
          <w:tcPr>
            <w:tcW w:w="4140" w:type="dxa"/>
            <w:tcMar/>
          </w:tcPr>
          <w:p w:rsidR="394195A1" w:rsidP="180D8026" w:rsidRDefault="394195A1" w14:paraId="1F2D4993" w14:textId="78B16F3A">
            <w:pPr>
              <w:pStyle w:val="Normal"/>
              <w:rPr>
                <w:rFonts w:ascii="Arial" w:hAnsi="Arial" w:eastAsia="Arial" w:cs="Arial"/>
                <w:noProof w:val="0"/>
                <w:sz w:val="22"/>
                <w:szCs w:val="22"/>
                <w:lang w:val="en-US"/>
              </w:rPr>
            </w:pPr>
            <w:r w:rsidRPr="180D8026" w:rsidR="394195A1">
              <w:rPr>
                <w:rFonts w:ascii="Arial" w:hAnsi="Arial" w:eastAsia="Arial" w:cs="Arial"/>
                <w:noProof w:val="0"/>
                <w:sz w:val="22"/>
                <w:szCs w:val="22"/>
                <w:lang w:val="en-US"/>
              </w:rPr>
              <w:t xml:space="preserve">As per Magisterial duties </w:t>
            </w:r>
          </w:p>
        </w:tc>
      </w:tr>
      <w:tr w:rsidR="180D8026" w:rsidTr="180D8026" w14:paraId="78475714">
        <w:trPr>
          <w:trHeight w:val="300"/>
        </w:trPr>
        <w:tc>
          <w:tcPr>
            <w:tcW w:w="1950" w:type="dxa"/>
            <w:tcMar/>
          </w:tcPr>
          <w:p w:rsidR="394195A1" w:rsidP="180D8026" w:rsidRDefault="394195A1" w14:paraId="71B811FE" w14:textId="4C11C915">
            <w:pPr>
              <w:pStyle w:val="Normal"/>
              <w:rPr>
                <w:rFonts w:ascii="Arial" w:hAnsi="Arial" w:eastAsia="Arial" w:cs="Arial"/>
                <w:b w:val="1"/>
                <w:bCs w:val="1"/>
                <w:noProof w:val="0"/>
                <w:sz w:val="22"/>
                <w:szCs w:val="22"/>
                <w:lang w:val="en-US"/>
              </w:rPr>
            </w:pPr>
            <w:r w:rsidRPr="180D8026" w:rsidR="394195A1">
              <w:rPr>
                <w:rFonts w:ascii="Arial" w:hAnsi="Arial" w:eastAsia="Arial" w:cs="Arial"/>
                <w:b w:val="1"/>
                <w:bCs w:val="1"/>
                <w:noProof w:val="0"/>
                <w:sz w:val="22"/>
                <w:szCs w:val="22"/>
                <w:lang w:val="en-US"/>
              </w:rPr>
              <w:t xml:space="preserve">Other Special Circumstances </w:t>
            </w:r>
          </w:p>
          <w:p w:rsidR="394195A1" w:rsidP="180D8026" w:rsidRDefault="394195A1" w14:paraId="62223292" w14:textId="75ABADD6">
            <w:pPr>
              <w:pStyle w:val="Normal"/>
              <w:rPr>
                <w:rFonts w:ascii="Arial" w:hAnsi="Arial" w:eastAsia="Arial" w:cs="Arial"/>
                <w:b w:val="0"/>
                <w:bCs w:val="0"/>
                <w:noProof w:val="0"/>
                <w:sz w:val="22"/>
                <w:szCs w:val="22"/>
                <w:lang w:val="en-US"/>
              </w:rPr>
            </w:pPr>
            <w:r w:rsidRPr="180D8026" w:rsidR="394195A1">
              <w:rPr>
                <w:rFonts w:ascii="Arial" w:hAnsi="Arial" w:eastAsia="Arial" w:cs="Arial"/>
                <w:b w:val="0"/>
                <w:bCs w:val="0"/>
                <w:noProof w:val="0"/>
                <w:sz w:val="22"/>
                <w:szCs w:val="22"/>
                <w:lang w:val="en-US"/>
              </w:rPr>
              <w:t xml:space="preserve">Employee attending interview/candidates for appointment </w:t>
            </w:r>
          </w:p>
        </w:tc>
        <w:tc>
          <w:tcPr>
            <w:tcW w:w="1395" w:type="dxa"/>
            <w:tcMar/>
          </w:tcPr>
          <w:p w:rsidR="180D8026" w:rsidP="180D8026" w:rsidRDefault="180D8026" w14:paraId="0EFFC642" w14:textId="3F46B4C7">
            <w:pPr>
              <w:pStyle w:val="Normal"/>
              <w:rPr>
                <w:rFonts w:ascii="Arial" w:hAnsi="Arial" w:eastAsia="Arial" w:cs="Arial"/>
                <w:noProof w:val="0"/>
                <w:sz w:val="22"/>
                <w:szCs w:val="22"/>
                <w:lang w:val="en-US"/>
              </w:rPr>
            </w:pPr>
          </w:p>
          <w:p w:rsidR="394195A1" w:rsidP="180D8026" w:rsidRDefault="394195A1" w14:paraId="75B25A7F" w14:textId="171E2E90">
            <w:pPr>
              <w:pStyle w:val="Normal"/>
              <w:rPr>
                <w:rFonts w:ascii="Arial" w:hAnsi="Arial" w:eastAsia="Arial" w:cs="Arial"/>
                <w:noProof w:val="0"/>
                <w:sz w:val="22"/>
                <w:szCs w:val="22"/>
                <w:lang w:val="en-US"/>
              </w:rPr>
            </w:pPr>
            <w:r w:rsidRPr="180D8026" w:rsidR="394195A1">
              <w:rPr>
                <w:rFonts w:ascii="Arial" w:hAnsi="Arial" w:eastAsia="Arial" w:cs="Arial"/>
                <w:noProof w:val="0"/>
                <w:sz w:val="22"/>
                <w:szCs w:val="22"/>
                <w:lang w:val="en-US"/>
              </w:rPr>
              <w:t>Within NHS</w:t>
            </w:r>
          </w:p>
        </w:tc>
        <w:tc>
          <w:tcPr>
            <w:tcW w:w="1980" w:type="dxa"/>
            <w:tcMar/>
          </w:tcPr>
          <w:p w:rsidR="180D8026" w:rsidP="180D8026" w:rsidRDefault="180D8026" w14:paraId="3A6F0D1B" w14:textId="7B0760CC">
            <w:pPr>
              <w:pStyle w:val="Normal"/>
              <w:rPr>
                <w:rFonts w:ascii="Arial" w:hAnsi="Arial" w:eastAsia="Arial" w:cs="Arial"/>
                <w:noProof w:val="0"/>
                <w:sz w:val="22"/>
                <w:szCs w:val="22"/>
                <w:lang w:val="en-US"/>
              </w:rPr>
            </w:pPr>
          </w:p>
          <w:p w:rsidR="394195A1" w:rsidP="180D8026" w:rsidRDefault="394195A1" w14:paraId="6A1CB2CF" w14:textId="36083674">
            <w:pPr>
              <w:pStyle w:val="Normal"/>
              <w:rPr>
                <w:rFonts w:ascii="Arial" w:hAnsi="Arial" w:eastAsia="Arial" w:cs="Arial"/>
                <w:noProof w:val="0"/>
                <w:sz w:val="22"/>
                <w:szCs w:val="22"/>
                <w:lang w:val="en-US"/>
              </w:rPr>
            </w:pPr>
            <w:r w:rsidRPr="180D8026" w:rsidR="394195A1">
              <w:rPr>
                <w:rFonts w:ascii="Arial" w:hAnsi="Arial" w:eastAsia="Arial" w:cs="Arial"/>
                <w:noProof w:val="0"/>
                <w:sz w:val="22"/>
                <w:szCs w:val="22"/>
                <w:lang w:val="en-US"/>
              </w:rPr>
              <w:t>Outwith NHS</w:t>
            </w:r>
          </w:p>
        </w:tc>
        <w:tc>
          <w:tcPr>
            <w:tcW w:w="4140" w:type="dxa"/>
            <w:tcMar/>
          </w:tcPr>
          <w:p w:rsidR="180D8026" w:rsidP="180D8026" w:rsidRDefault="180D8026" w14:paraId="205A6FE9" w14:textId="2FB15A57">
            <w:pPr>
              <w:pStyle w:val="Normal"/>
              <w:rPr>
                <w:rFonts w:ascii="Arial" w:hAnsi="Arial" w:eastAsia="Arial" w:cs="Arial"/>
                <w:noProof w:val="0"/>
                <w:sz w:val="22"/>
                <w:szCs w:val="22"/>
                <w:lang w:val="en-US"/>
              </w:rPr>
            </w:pPr>
          </w:p>
          <w:p w:rsidR="394195A1" w:rsidP="180D8026" w:rsidRDefault="394195A1" w14:paraId="2CAC1566" w14:textId="204FB456">
            <w:pPr>
              <w:pStyle w:val="Normal"/>
              <w:rPr>
                <w:rFonts w:ascii="Arial" w:hAnsi="Arial" w:eastAsia="Arial" w:cs="Arial"/>
                <w:noProof w:val="0"/>
                <w:sz w:val="22"/>
                <w:szCs w:val="22"/>
                <w:lang w:val="en-US"/>
              </w:rPr>
            </w:pPr>
            <w:r w:rsidRPr="180D8026" w:rsidR="394195A1">
              <w:rPr>
                <w:rFonts w:ascii="Arial" w:hAnsi="Arial" w:eastAsia="Arial" w:cs="Arial"/>
                <w:noProof w:val="0"/>
                <w:sz w:val="22"/>
                <w:szCs w:val="22"/>
                <w:lang w:val="en-US"/>
              </w:rPr>
              <w:t xml:space="preserve">Subject to the manager’s discretion </w:t>
            </w:r>
          </w:p>
        </w:tc>
      </w:tr>
      <w:tr w:rsidR="180D8026" w:rsidTr="180D8026" w14:paraId="69E64AD2">
        <w:trPr>
          <w:trHeight w:val="300"/>
        </w:trPr>
        <w:tc>
          <w:tcPr>
            <w:tcW w:w="1950" w:type="dxa"/>
            <w:tcMar/>
          </w:tcPr>
          <w:p w:rsidR="394195A1" w:rsidP="180D8026" w:rsidRDefault="394195A1" w14:paraId="3ADD54CA" w14:textId="127394E6">
            <w:pPr>
              <w:pStyle w:val="Normal"/>
              <w:rPr>
                <w:rFonts w:ascii="Arial" w:hAnsi="Arial" w:eastAsia="Arial" w:cs="Arial"/>
                <w:noProof w:val="0"/>
                <w:sz w:val="22"/>
                <w:szCs w:val="22"/>
                <w:lang w:val="en-US"/>
              </w:rPr>
            </w:pPr>
            <w:r w:rsidRPr="180D8026" w:rsidR="394195A1">
              <w:rPr>
                <w:rFonts w:ascii="Arial" w:hAnsi="Arial" w:eastAsia="Arial" w:cs="Arial"/>
                <w:noProof w:val="0"/>
                <w:sz w:val="22"/>
                <w:szCs w:val="22"/>
                <w:lang w:val="en-US"/>
              </w:rPr>
              <w:t xml:space="preserve">Dangerous weather conditions </w:t>
            </w:r>
          </w:p>
        </w:tc>
        <w:tc>
          <w:tcPr>
            <w:tcW w:w="1395" w:type="dxa"/>
            <w:tcMar/>
          </w:tcPr>
          <w:p w:rsidR="394195A1" w:rsidP="180D8026" w:rsidRDefault="394195A1" w14:paraId="1482AE20" w14:textId="633E2C6A">
            <w:pPr>
              <w:pStyle w:val="Normal"/>
              <w:rPr>
                <w:rFonts w:ascii="Arial" w:hAnsi="Arial" w:eastAsia="Arial" w:cs="Arial"/>
                <w:noProof w:val="0"/>
                <w:sz w:val="22"/>
                <w:szCs w:val="22"/>
                <w:lang w:val="en-US"/>
              </w:rPr>
            </w:pPr>
            <w:r w:rsidRPr="180D8026" w:rsidR="394195A1">
              <w:rPr>
                <w:rFonts w:ascii="Arial" w:hAnsi="Arial" w:eastAsia="Arial" w:cs="Arial"/>
                <w:noProof w:val="0"/>
                <w:sz w:val="22"/>
                <w:szCs w:val="22"/>
                <w:lang w:val="en-US"/>
              </w:rPr>
              <w:t xml:space="preserve">No paid leave granted, options are to take annual leave or flexi leave where possible.  </w:t>
            </w:r>
          </w:p>
        </w:tc>
        <w:tc>
          <w:tcPr>
            <w:tcW w:w="1980" w:type="dxa"/>
            <w:tcMar/>
          </w:tcPr>
          <w:p w:rsidR="394195A1" w:rsidP="180D8026" w:rsidRDefault="394195A1" w14:paraId="2766FDDD" w14:textId="5F748C6A">
            <w:pPr>
              <w:pStyle w:val="Normal"/>
              <w:rPr>
                <w:rFonts w:ascii="Arial" w:hAnsi="Arial" w:eastAsia="Arial" w:cs="Arial"/>
                <w:noProof w:val="0"/>
                <w:sz w:val="22"/>
                <w:szCs w:val="22"/>
                <w:lang w:val="en-US"/>
              </w:rPr>
            </w:pPr>
            <w:r w:rsidRPr="180D8026" w:rsidR="394195A1">
              <w:rPr>
                <w:rFonts w:ascii="Arial" w:hAnsi="Arial" w:eastAsia="Arial" w:cs="Arial"/>
                <w:noProof w:val="0"/>
                <w:sz w:val="22"/>
                <w:szCs w:val="22"/>
                <w:lang w:val="en-US"/>
              </w:rPr>
              <w:t xml:space="preserve">As and when granted by </w:t>
            </w:r>
            <w:r w:rsidRPr="180D8026" w:rsidR="394195A1">
              <w:rPr>
                <w:rFonts w:ascii="Arial" w:hAnsi="Arial" w:eastAsia="Arial" w:cs="Arial"/>
                <w:noProof w:val="0"/>
                <w:sz w:val="22"/>
                <w:szCs w:val="22"/>
                <w:lang w:val="en-US"/>
              </w:rPr>
              <w:t>appropriate</w:t>
            </w:r>
            <w:r w:rsidRPr="180D8026" w:rsidR="394195A1">
              <w:rPr>
                <w:rFonts w:ascii="Arial" w:hAnsi="Arial" w:eastAsia="Arial" w:cs="Arial"/>
                <w:noProof w:val="0"/>
                <w:sz w:val="22"/>
                <w:szCs w:val="22"/>
                <w:lang w:val="en-US"/>
              </w:rPr>
              <w:t xml:space="preserve"> manager.  </w:t>
            </w:r>
          </w:p>
        </w:tc>
        <w:tc>
          <w:tcPr>
            <w:tcW w:w="4140" w:type="dxa"/>
            <w:tcMar/>
          </w:tcPr>
          <w:p w:rsidR="394195A1" w:rsidP="180D8026" w:rsidRDefault="394195A1" w14:paraId="1BA4BF62" w14:textId="00501DFA">
            <w:pPr>
              <w:pStyle w:val="Normal"/>
              <w:rPr>
                <w:rFonts w:ascii="Arial" w:hAnsi="Arial" w:eastAsia="Arial" w:cs="Arial"/>
                <w:noProof w:val="0"/>
                <w:sz w:val="22"/>
                <w:szCs w:val="22"/>
                <w:lang w:val="en-US"/>
              </w:rPr>
            </w:pPr>
            <w:r w:rsidRPr="180D8026" w:rsidR="394195A1">
              <w:rPr>
                <w:rFonts w:ascii="Arial" w:hAnsi="Arial" w:eastAsia="Arial" w:cs="Arial"/>
                <w:noProof w:val="0"/>
                <w:sz w:val="22"/>
                <w:szCs w:val="22"/>
                <w:lang w:val="en-US"/>
              </w:rPr>
              <w:t>If an employee is unable to attend work due to dangerous weather, he/she must contact their manager as soon as possible</w:t>
            </w:r>
          </w:p>
        </w:tc>
      </w:tr>
    </w:tbl>
    <w:p w:rsidR="180D8026" w:rsidP="180D8026" w:rsidRDefault="180D8026" w14:paraId="11C46F14" w14:textId="29D4AFB6">
      <w:pPr>
        <w:pStyle w:val="Normal"/>
        <w:rPr>
          <w:rFonts w:ascii="Arial" w:hAnsi="Arial" w:eastAsia="Arial" w:cs="Arial"/>
          <w:b w:val="1"/>
          <w:bCs w:val="1"/>
          <w:color w:val="000000" w:themeColor="text1" w:themeTint="FF" w:themeShade="FF"/>
          <w:sz w:val="22"/>
          <w:szCs w:val="22"/>
        </w:rPr>
      </w:pPr>
    </w:p>
    <w:p w:rsidR="394195A1" w:rsidP="180D8026" w:rsidRDefault="394195A1" w14:paraId="3EAF0A58" w14:textId="0DA6544C">
      <w:pPr>
        <w:pStyle w:val="Normal"/>
        <w:rPr>
          <w:rFonts w:ascii="Arial" w:hAnsi="Arial" w:eastAsia="Arial" w:cs="Arial"/>
          <w:b w:val="1"/>
          <w:bCs w:val="1"/>
          <w:noProof w:val="0"/>
          <w:sz w:val="22"/>
          <w:szCs w:val="22"/>
          <w:lang w:val="en-US"/>
        </w:rPr>
      </w:pPr>
      <w:r w:rsidRPr="180D8026" w:rsidR="394195A1">
        <w:rPr>
          <w:rFonts w:ascii="Arial" w:hAnsi="Arial" w:eastAsia="Arial" w:cs="Arial"/>
          <w:b w:val="1"/>
          <w:bCs w:val="1"/>
          <w:noProof w:val="0"/>
          <w:sz w:val="22"/>
          <w:szCs w:val="22"/>
          <w:lang w:val="en-US"/>
        </w:rPr>
        <w:t>Unpaid Annual Leave</w:t>
      </w:r>
    </w:p>
    <w:p w:rsidR="180D8026" w:rsidP="180D8026" w:rsidRDefault="180D8026" w14:paraId="3572A6A4" w14:textId="45C3AFAB">
      <w:pPr>
        <w:pStyle w:val="Normal"/>
        <w:rPr>
          <w:rFonts w:ascii="Arial" w:hAnsi="Arial" w:eastAsia="Arial" w:cs="Arial"/>
          <w:noProof w:val="0"/>
          <w:sz w:val="22"/>
          <w:szCs w:val="22"/>
          <w:lang w:val="en-US"/>
        </w:rPr>
      </w:pPr>
    </w:p>
    <w:tbl>
      <w:tblPr>
        <w:tblStyle w:val="TableGrid"/>
        <w:tblW w:w="0" w:type="auto"/>
        <w:tblLayout w:type="fixed"/>
        <w:tblLook w:val="06A0" w:firstRow="1" w:lastRow="0" w:firstColumn="1" w:lastColumn="0" w:noHBand="1" w:noVBand="1"/>
      </w:tblPr>
      <w:tblGrid>
        <w:gridCol w:w="2220"/>
        <w:gridCol w:w="870"/>
        <w:gridCol w:w="3150"/>
        <w:gridCol w:w="3225"/>
      </w:tblGrid>
      <w:tr w:rsidR="180D8026" w:rsidTr="180D8026" w14:paraId="4CB524CE">
        <w:trPr>
          <w:trHeight w:val="300"/>
        </w:trPr>
        <w:tc>
          <w:tcPr>
            <w:tcW w:w="2220" w:type="dxa"/>
            <w:tcMar/>
          </w:tcPr>
          <w:p w:rsidR="394195A1" w:rsidP="180D8026" w:rsidRDefault="394195A1" w14:paraId="6BB5C1F1" w14:textId="09E696CC">
            <w:pPr>
              <w:pStyle w:val="Normal"/>
              <w:rPr>
                <w:rFonts w:ascii="Arial" w:hAnsi="Arial" w:eastAsia="Arial" w:cs="Arial"/>
                <w:b w:val="1"/>
                <w:bCs w:val="1"/>
                <w:noProof w:val="0"/>
                <w:sz w:val="22"/>
                <w:szCs w:val="22"/>
                <w:lang w:val="en-US"/>
              </w:rPr>
            </w:pPr>
            <w:r w:rsidRPr="180D8026" w:rsidR="394195A1">
              <w:rPr>
                <w:rFonts w:ascii="Arial" w:hAnsi="Arial" w:eastAsia="Arial" w:cs="Arial"/>
                <w:b w:val="1"/>
                <w:bCs w:val="1"/>
                <w:noProof w:val="0"/>
                <w:sz w:val="22"/>
                <w:szCs w:val="22"/>
                <w:lang w:val="en-US"/>
              </w:rPr>
              <w:t xml:space="preserve">Reason for Leave </w:t>
            </w:r>
          </w:p>
        </w:tc>
        <w:tc>
          <w:tcPr>
            <w:tcW w:w="870" w:type="dxa"/>
            <w:tcMar/>
          </w:tcPr>
          <w:p w:rsidR="394195A1" w:rsidP="180D8026" w:rsidRDefault="394195A1" w14:paraId="2B189C71" w14:textId="3EDEF05D">
            <w:pPr>
              <w:pStyle w:val="Normal"/>
              <w:rPr>
                <w:rFonts w:ascii="Arial" w:hAnsi="Arial" w:eastAsia="Arial" w:cs="Arial"/>
                <w:b w:val="1"/>
                <w:bCs w:val="1"/>
                <w:noProof w:val="0"/>
                <w:sz w:val="22"/>
                <w:szCs w:val="22"/>
                <w:lang w:val="en-US"/>
              </w:rPr>
            </w:pPr>
            <w:r w:rsidRPr="180D8026" w:rsidR="394195A1">
              <w:rPr>
                <w:rFonts w:ascii="Arial" w:hAnsi="Arial" w:eastAsia="Arial" w:cs="Arial"/>
                <w:b w:val="1"/>
                <w:bCs w:val="1"/>
                <w:noProof w:val="0"/>
                <w:sz w:val="22"/>
                <w:szCs w:val="22"/>
                <w:lang w:val="en-US"/>
              </w:rPr>
              <w:t xml:space="preserve">Paid </w:t>
            </w:r>
          </w:p>
        </w:tc>
        <w:tc>
          <w:tcPr>
            <w:tcW w:w="3150" w:type="dxa"/>
            <w:tcMar/>
          </w:tcPr>
          <w:p w:rsidR="394195A1" w:rsidP="180D8026" w:rsidRDefault="394195A1" w14:paraId="65F12B90" w14:textId="6ADC12A0">
            <w:pPr>
              <w:pStyle w:val="Normal"/>
              <w:rPr>
                <w:rFonts w:ascii="Arial" w:hAnsi="Arial" w:eastAsia="Arial" w:cs="Arial"/>
                <w:b w:val="1"/>
                <w:bCs w:val="1"/>
                <w:noProof w:val="0"/>
                <w:sz w:val="22"/>
                <w:szCs w:val="22"/>
                <w:lang w:val="en-US"/>
              </w:rPr>
            </w:pPr>
            <w:r w:rsidRPr="180D8026" w:rsidR="394195A1">
              <w:rPr>
                <w:rFonts w:ascii="Arial" w:hAnsi="Arial" w:eastAsia="Arial" w:cs="Arial"/>
                <w:b w:val="1"/>
                <w:bCs w:val="1"/>
                <w:noProof w:val="0"/>
                <w:sz w:val="22"/>
                <w:szCs w:val="22"/>
                <w:lang w:val="en-US"/>
              </w:rPr>
              <w:t xml:space="preserve">Unpaid </w:t>
            </w:r>
          </w:p>
        </w:tc>
        <w:tc>
          <w:tcPr>
            <w:tcW w:w="3225" w:type="dxa"/>
            <w:tcMar/>
          </w:tcPr>
          <w:p w:rsidR="394195A1" w:rsidP="180D8026" w:rsidRDefault="394195A1" w14:paraId="01FF149D" w14:textId="260230F5">
            <w:pPr>
              <w:pStyle w:val="Normal"/>
              <w:rPr>
                <w:rFonts w:ascii="Arial" w:hAnsi="Arial" w:eastAsia="Arial" w:cs="Arial"/>
                <w:b w:val="1"/>
                <w:bCs w:val="1"/>
                <w:noProof w:val="0"/>
                <w:sz w:val="22"/>
                <w:szCs w:val="22"/>
                <w:lang w:val="en-US"/>
              </w:rPr>
            </w:pPr>
            <w:r w:rsidRPr="180D8026" w:rsidR="394195A1">
              <w:rPr>
                <w:rFonts w:ascii="Arial" w:hAnsi="Arial" w:eastAsia="Arial" w:cs="Arial"/>
                <w:b w:val="1"/>
                <w:bCs w:val="1"/>
                <w:noProof w:val="0"/>
                <w:sz w:val="22"/>
                <w:szCs w:val="22"/>
                <w:lang w:val="en-US"/>
              </w:rPr>
              <w:t>Conditions</w:t>
            </w:r>
            <w:r w:rsidRPr="180D8026" w:rsidR="394195A1">
              <w:rPr>
                <w:rFonts w:ascii="Arial" w:hAnsi="Arial" w:eastAsia="Arial" w:cs="Arial"/>
                <w:b w:val="1"/>
                <w:bCs w:val="1"/>
                <w:noProof w:val="0"/>
                <w:sz w:val="22"/>
                <w:szCs w:val="22"/>
                <w:lang w:val="en-US"/>
              </w:rPr>
              <w:t xml:space="preserve"> </w:t>
            </w:r>
          </w:p>
        </w:tc>
      </w:tr>
      <w:tr w:rsidR="180D8026" w:rsidTr="180D8026" w14:paraId="5FC3A277">
        <w:trPr>
          <w:trHeight w:val="300"/>
        </w:trPr>
        <w:tc>
          <w:tcPr>
            <w:tcW w:w="2220" w:type="dxa"/>
            <w:tcMar/>
          </w:tcPr>
          <w:p w:rsidR="394195A1" w:rsidP="180D8026" w:rsidRDefault="394195A1" w14:paraId="4E9F9DDC" w14:textId="59413A7B">
            <w:pPr>
              <w:pStyle w:val="Normal"/>
              <w:rPr>
                <w:rFonts w:ascii="Arial" w:hAnsi="Arial" w:eastAsia="Arial" w:cs="Arial"/>
                <w:noProof w:val="0"/>
                <w:sz w:val="22"/>
                <w:szCs w:val="22"/>
                <w:lang w:val="en-US"/>
              </w:rPr>
            </w:pPr>
            <w:r w:rsidRPr="180D8026" w:rsidR="394195A1">
              <w:rPr>
                <w:rFonts w:ascii="Arial" w:hAnsi="Arial" w:eastAsia="Arial" w:cs="Arial"/>
                <w:noProof w:val="0"/>
                <w:sz w:val="22"/>
                <w:szCs w:val="22"/>
                <w:lang w:val="en-US"/>
              </w:rPr>
              <w:t>Unpaid Annual Leave</w:t>
            </w:r>
          </w:p>
        </w:tc>
        <w:tc>
          <w:tcPr>
            <w:tcW w:w="870" w:type="dxa"/>
            <w:tcMar/>
          </w:tcPr>
          <w:p w:rsidR="394195A1" w:rsidP="180D8026" w:rsidRDefault="394195A1" w14:paraId="11322F98" w14:textId="59BD38B7">
            <w:pPr>
              <w:pStyle w:val="Normal"/>
              <w:rPr>
                <w:rFonts w:ascii="Arial" w:hAnsi="Arial" w:eastAsia="Arial" w:cs="Arial"/>
                <w:noProof w:val="0"/>
                <w:sz w:val="22"/>
                <w:szCs w:val="22"/>
                <w:lang w:val="en-US"/>
              </w:rPr>
            </w:pPr>
            <w:r w:rsidRPr="180D8026" w:rsidR="394195A1">
              <w:rPr>
                <w:rFonts w:ascii="Arial" w:hAnsi="Arial" w:eastAsia="Arial" w:cs="Arial"/>
                <w:noProof w:val="0"/>
                <w:sz w:val="22"/>
                <w:szCs w:val="22"/>
                <w:lang w:val="en-US"/>
              </w:rPr>
              <w:t>--</w:t>
            </w:r>
          </w:p>
        </w:tc>
        <w:tc>
          <w:tcPr>
            <w:tcW w:w="3150" w:type="dxa"/>
            <w:tcMar/>
          </w:tcPr>
          <w:p w:rsidR="394195A1" w:rsidP="180D8026" w:rsidRDefault="394195A1" w14:paraId="5396CD8F" w14:textId="072C1258">
            <w:pPr>
              <w:pStyle w:val="Normal"/>
              <w:rPr>
                <w:rFonts w:ascii="Arial" w:hAnsi="Arial" w:eastAsia="Arial" w:cs="Arial"/>
                <w:noProof w:val="0"/>
                <w:sz w:val="22"/>
                <w:szCs w:val="22"/>
                <w:lang w:val="en-US"/>
              </w:rPr>
            </w:pPr>
            <w:r w:rsidRPr="180D8026" w:rsidR="394195A1">
              <w:rPr>
                <w:rFonts w:ascii="Arial" w:hAnsi="Arial" w:eastAsia="Arial" w:cs="Arial"/>
                <w:noProof w:val="0"/>
                <w:sz w:val="22"/>
                <w:szCs w:val="22"/>
                <w:lang w:val="en-US"/>
              </w:rPr>
              <w:t xml:space="preserve">Up to 2 weeks (requested of more than 2 weeks may be granted at manager’s discretion </w:t>
            </w:r>
          </w:p>
        </w:tc>
        <w:tc>
          <w:tcPr>
            <w:tcW w:w="3225" w:type="dxa"/>
            <w:tcMar/>
          </w:tcPr>
          <w:p w:rsidR="394195A1" w:rsidP="180D8026" w:rsidRDefault="394195A1" w14:paraId="242DBF82" w14:textId="6C218B95">
            <w:pPr>
              <w:pStyle w:val="Normal"/>
              <w:rPr/>
            </w:pPr>
            <w:r w:rsidRPr="180D8026" w:rsidR="394195A1">
              <w:rPr>
                <w:rFonts w:ascii="Arial" w:hAnsi="Arial" w:eastAsia="Arial" w:cs="Arial"/>
                <w:noProof w:val="0"/>
                <w:sz w:val="22"/>
                <w:szCs w:val="22"/>
                <w:lang w:val="en-US"/>
              </w:rPr>
              <w:t xml:space="preserve">Staff requesting unpaid annual leave must have </w:t>
            </w:r>
            <w:r w:rsidRPr="180D8026" w:rsidR="394195A1">
              <w:rPr>
                <w:rFonts w:ascii="Arial" w:hAnsi="Arial" w:eastAsia="Arial" w:cs="Arial"/>
                <w:noProof w:val="0"/>
                <w:sz w:val="22"/>
                <w:szCs w:val="22"/>
                <w:lang w:val="en-US"/>
              </w:rPr>
              <w:t>all of</w:t>
            </w:r>
            <w:r w:rsidRPr="180D8026" w:rsidR="394195A1">
              <w:rPr>
                <w:rFonts w:ascii="Arial" w:hAnsi="Arial" w:eastAsia="Arial" w:cs="Arial"/>
                <w:noProof w:val="0"/>
                <w:sz w:val="22"/>
                <w:szCs w:val="22"/>
                <w:lang w:val="en-US"/>
              </w:rPr>
              <w:t xml:space="preserve"> their annual leave </w:t>
            </w:r>
            <w:r w:rsidRPr="180D8026" w:rsidR="394195A1">
              <w:rPr>
                <w:rFonts w:ascii="Arial" w:hAnsi="Arial" w:eastAsia="Arial" w:cs="Arial"/>
                <w:noProof w:val="0"/>
                <w:sz w:val="22"/>
                <w:szCs w:val="22"/>
                <w:lang w:val="en-US"/>
              </w:rPr>
              <w:t>entitlements</w:t>
            </w:r>
            <w:r w:rsidRPr="180D8026" w:rsidR="394195A1">
              <w:rPr>
                <w:rFonts w:ascii="Arial" w:hAnsi="Arial" w:eastAsia="Arial" w:cs="Arial"/>
                <w:noProof w:val="0"/>
                <w:sz w:val="22"/>
                <w:szCs w:val="22"/>
                <w:lang w:val="en-US"/>
              </w:rPr>
              <w:t xml:space="preserve"> </w:t>
            </w:r>
            <w:r w:rsidRPr="180D8026" w:rsidR="394195A1">
              <w:rPr>
                <w:rFonts w:ascii="Arial" w:hAnsi="Arial" w:eastAsia="Arial" w:cs="Arial"/>
                <w:noProof w:val="0"/>
                <w:sz w:val="22"/>
                <w:szCs w:val="22"/>
                <w:lang w:val="en-US"/>
              </w:rPr>
              <w:t>allocated</w:t>
            </w:r>
            <w:r w:rsidRPr="180D8026" w:rsidR="394195A1">
              <w:rPr>
                <w:rFonts w:ascii="Arial" w:hAnsi="Arial" w:eastAsia="Arial" w:cs="Arial"/>
                <w:noProof w:val="0"/>
                <w:sz w:val="22"/>
                <w:szCs w:val="22"/>
                <w:lang w:val="en-US"/>
              </w:rPr>
              <w:t xml:space="preserve"> already (</w:t>
            </w:r>
            <w:r w:rsidRPr="180D8026" w:rsidR="394195A1">
              <w:rPr>
                <w:rFonts w:ascii="Arial" w:hAnsi="Arial" w:eastAsia="Arial" w:cs="Arial"/>
                <w:noProof w:val="0"/>
                <w:sz w:val="22"/>
                <w:szCs w:val="22"/>
                <w:lang w:val="en-US"/>
              </w:rPr>
              <w:t>i.e.</w:t>
            </w:r>
            <w:r w:rsidRPr="180D8026" w:rsidR="394195A1">
              <w:rPr>
                <w:rFonts w:ascii="Arial" w:hAnsi="Arial" w:eastAsia="Arial" w:cs="Arial"/>
                <w:noProof w:val="0"/>
                <w:sz w:val="22"/>
                <w:szCs w:val="22"/>
                <w:lang w:val="en-US"/>
              </w:rPr>
              <w:t xml:space="preserve"> requested and approved).</w:t>
            </w:r>
          </w:p>
        </w:tc>
      </w:tr>
    </w:tbl>
    <w:p w:rsidR="180D8026" w:rsidP="180D8026" w:rsidRDefault="180D8026" w14:paraId="5EB17B70" w14:textId="35BF492C">
      <w:pPr>
        <w:pStyle w:val="Normal"/>
        <w:rPr>
          <w:rFonts w:ascii="Arial" w:hAnsi="Arial" w:eastAsia="Arial" w:cs="Arial"/>
          <w:b w:val="1"/>
          <w:bCs w:val="1"/>
          <w:color w:val="000000" w:themeColor="text1" w:themeTint="FF" w:themeShade="FF"/>
          <w:sz w:val="22"/>
          <w:szCs w:val="22"/>
        </w:rPr>
      </w:pPr>
    </w:p>
    <w:p w:rsidR="180D8026" w:rsidP="180D8026" w:rsidRDefault="180D8026" w14:paraId="5BA20F0C" w14:textId="6DE45DD9">
      <w:pPr>
        <w:pStyle w:val="Normal"/>
        <w:rPr>
          <w:rFonts w:ascii="Arial" w:hAnsi="Arial" w:eastAsia="Arial" w:cs="Arial"/>
          <w:b w:val="1"/>
          <w:bCs w:val="1"/>
          <w:color w:val="000000" w:themeColor="text1" w:themeTint="FF" w:themeShade="FF"/>
          <w:sz w:val="22"/>
          <w:szCs w:val="22"/>
        </w:rPr>
      </w:pPr>
    </w:p>
    <w:p w:rsidR="0E682B9C" w:rsidP="7465DA68" w:rsidRDefault="0E682B9C" w14:paraId="3DEA13A9" w14:textId="3AFE9FC6">
      <w:pPr>
        <w:rPr>
          <w:rFonts w:ascii="Arial" w:hAnsi="Arial" w:eastAsia="Arial" w:cs="Arial"/>
          <w:b/>
          <w:bCs/>
          <w:color w:val="000000" w:themeColor="text1"/>
          <w:sz w:val="22"/>
          <w:szCs w:val="22"/>
        </w:rPr>
      </w:pPr>
      <w:r w:rsidRPr="7465DA68">
        <w:rPr>
          <w:rFonts w:ascii="Arial" w:hAnsi="Arial" w:eastAsia="Arial" w:cs="Arial"/>
          <w:b/>
          <w:bCs/>
          <w:color w:val="000000" w:themeColor="text1"/>
          <w:sz w:val="22"/>
          <w:szCs w:val="22"/>
        </w:rPr>
        <w:t xml:space="preserve">APPENDIX </w:t>
      </w:r>
      <w:r w:rsidRPr="7465DA68" w:rsidR="64B5D165">
        <w:rPr>
          <w:rFonts w:ascii="Arial" w:hAnsi="Arial" w:eastAsia="Arial" w:cs="Arial"/>
          <w:b/>
          <w:bCs/>
          <w:color w:val="000000" w:themeColor="text1"/>
          <w:sz w:val="22"/>
          <w:szCs w:val="22"/>
        </w:rPr>
        <w:t>D</w:t>
      </w:r>
      <w:r w:rsidRPr="7465DA68">
        <w:rPr>
          <w:rFonts w:ascii="Arial" w:hAnsi="Arial" w:eastAsia="Arial" w:cs="Arial"/>
          <w:b/>
          <w:bCs/>
          <w:color w:val="000000" w:themeColor="text1"/>
          <w:sz w:val="22"/>
          <w:szCs w:val="22"/>
        </w:rPr>
        <w:t xml:space="preserve"> – EQUALITY IMPACT ASSESSMENT</w:t>
      </w:r>
    </w:p>
    <w:p w:rsidR="7D273326" w:rsidP="7D273326" w:rsidRDefault="7D273326" w14:paraId="0DC166B3" w14:textId="1C894E25">
      <w:pPr>
        <w:rPr>
          <w:rFonts w:ascii="Segoe UI" w:hAnsi="Segoe UI" w:eastAsia="Segoe UI" w:cs="Segoe UI"/>
          <w:color w:val="000000" w:themeColor="text1"/>
          <w:sz w:val="36"/>
          <w:szCs w:val="36"/>
        </w:rPr>
      </w:pPr>
    </w:p>
    <w:p w:rsidR="0E682B9C" w:rsidP="7D273326" w:rsidRDefault="0E682B9C" w14:paraId="03665C82" w14:textId="7A703118">
      <w:pPr>
        <w:ind w:left="-851" w:right="-1133"/>
        <w:rPr>
          <w:rFonts w:ascii="Segoe UI" w:hAnsi="Segoe UI" w:eastAsia="Segoe UI" w:cs="Segoe UI"/>
          <w:color w:val="F5F5F5"/>
          <w:sz w:val="12"/>
          <w:szCs w:val="12"/>
        </w:rPr>
      </w:pPr>
      <w:r w:rsidRPr="7D273326">
        <w:rPr>
          <w:rFonts w:ascii="Segoe UI" w:hAnsi="Segoe UI" w:eastAsia="Segoe UI" w:cs="Segoe UI"/>
          <w:b/>
          <w:bCs/>
          <w:color w:val="F5F5F5"/>
          <w:sz w:val="12"/>
          <w:szCs w:val="12"/>
        </w:rPr>
        <w:t xml:space="preserve">              </w:t>
      </w:r>
    </w:p>
    <w:p w:rsidR="0E682B9C" w:rsidP="7D273326" w:rsidRDefault="0E682B9C" w14:paraId="20C6923A" w14:textId="6DE7A627">
      <w:pPr>
        <w:ind w:left="-851" w:right="-1133"/>
        <w:rPr>
          <w:rFonts w:ascii="Segoe UI" w:hAnsi="Segoe UI" w:eastAsia="Segoe UI" w:cs="Segoe UI"/>
          <w:color w:val="FFFFFF" w:themeColor="background1"/>
          <w:sz w:val="28"/>
          <w:szCs w:val="28"/>
        </w:rPr>
      </w:pPr>
      <w:r w:rsidRPr="7D273326">
        <w:rPr>
          <w:rFonts w:ascii="Segoe UI" w:hAnsi="Segoe UI" w:eastAsia="Segoe UI" w:cs="Segoe UI"/>
          <w:b/>
          <w:bCs/>
          <w:color w:val="FFFFFF" w:themeColor="background1"/>
          <w:sz w:val="12"/>
          <w:szCs w:val="12"/>
        </w:rPr>
        <w:t xml:space="preserve">      </w:t>
      </w:r>
      <w:r>
        <w:tab/>
      </w:r>
      <w:r w:rsidRPr="7D273326">
        <w:rPr>
          <w:rFonts w:ascii="Segoe UI" w:hAnsi="Segoe UI" w:eastAsia="Segoe UI" w:cs="Segoe UI"/>
          <w:b/>
          <w:bCs/>
          <w:color w:val="FFFFFF" w:themeColor="background1"/>
          <w:sz w:val="12"/>
          <w:szCs w:val="12"/>
        </w:rPr>
        <w:t xml:space="preserve">Preliminary Assessment Form </w:t>
      </w:r>
      <w:r>
        <w:tab/>
      </w:r>
      <w:r>
        <w:tab/>
      </w:r>
      <w:r>
        <w:tab/>
      </w:r>
      <w:r>
        <w:tab/>
      </w:r>
      <w:r>
        <w:tab/>
      </w:r>
      <w:r>
        <w:tab/>
      </w:r>
      <w:r>
        <w:tab/>
      </w:r>
      <w:r>
        <w:tab/>
      </w:r>
      <w:r w:rsidRPr="7D273326">
        <w:rPr>
          <w:rFonts w:ascii="Segoe UI" w:hAnsi="Segoe UI" w:eastAsia="Segoe UI" w:cs="Segoe UI"/>
          <w:b/>
          <w:bCs/>
          <w:color w:val="FFFFFF" w:themeColor="background1"/>
          <w:sz w:val="12"/>
          <w:szCs w:val="12"/>
        </w:rPr>
        <w:t>v1</w:t>
      </w:r>
    </w:p>
    <w:p w:rsidR="0E682B9C" w:rsidP="7D273326" w:rsidRDefault="0E682B9C" w14:paraId="2A9BFED6" w14:textId="0A5D4691">
      <w:pPr>
        <w:spacing w:line="360" w:lineRule="auto"/>
        <w:rPr>
          <w:rFonts w:ascii="Segoe UI" w:hAnsi="Segoe UI" w:eastAsia="Segoe UI" w:cs="Segoe UI"/>
          <w:color w:val="000000" w:themeColor="text1"/>
          <w:sz w:val="22"/>
          <w:szCs w:val="22"/>
        </w:rPr>
      </w:pPr>
      <w:r w:rsidRPr="7D273326">
        <w:rPr>
          <w:rFonts w:ascii="Segoe UI" w:hAnsi="Segoe UI" w:eastAsia="Segoe UI" w:cs="Segoe UI"/>
          <w:color w:val="000000" w:themeColor="text1"/>
          <w:sz w:val="22"/>
          <w:szCs w:val="22"/>
        </w:rPr>
        <w:t>The preliminary impact assessment is a quick and easy screening process.</w:t>
      </w:r>
    </w:p>
    <w:p w:rsidR="0E682B9C" w:rsidP="7D273326" w:rsidRDefault="0E682B9C" w14:paraId="2C44F5F0" w14:textId="2EE7AC1C">
      <w:pPr>
        <w:spacing w:line="360" w:lineRule="auto"/>
        <w:rPr>
          <w:rFonts w:ascii="Segoe UI" w:hAnsi="Segoe UI" w:eastAsia="Segoe UI" w:cs="Segoe UI"/>
          <w:color w:val="000000" w:themeColor="text1"/>
          <w:sz w:val="22"/>
          <w:szCs w:val="22"/>
        </w:rPr>
      </w:pPr>
      <w:r w:rsidRPr="7D273326">
        <w:rPr>
          <w:rFonts w:ascii="Segoe UI" w:hAnsi="Segoe UI" w:eastAsia="Segoe UI" w:cs="Segoe UI"/>
          <w:color w:val="000000" w:themeColor="text1"/>
          <w:sz w:val="22"/>
          <w:szCs w:val="22"/>
        </w:rPr>
        <w:t>It should:</w:t>
      </w:r>
    </w:p>
    <w:p w:rsidR="0E682B9C" w:rsidP="7D273326" w:rsidRDefault="0E682B9C" w14:paraId="4D595633" w14:textId="5AA7CF45">
      <w:pPr>
        <w:pStyle w:val="ListParagraph"/>
        <w:numPr>
          <w:ilvl w:val="0"/>
          <w:numId w:val="5"/>
        </w:numPr>
        <w:spacing w:line="360" w:lineRule="auto"/>
        <w:rPr>
          <w:rFonts w:ascii="Verdana" w:hAnsi="Verdana" w:eastAsia="Verdana" w:cs="Verdana"/>
          <w:color w:val="000000" w:themeColor="text1"/>
          <w:sz w:val="22"/>
          <w:szCs w:val="22"/>
        </w:rPr>
      </w:pPr>
      <w:r w:rsidRPr="7D273326">
        <w:rPr>
          <w:rFonts w:ascii="Verdana" w:hAnsi="Verdana" w:eastAsia="Verdana" w:cs="Verdana"/>
          <w:color w:val="000000" w:themeColor="text1"/>
          <w:sz w:val="22"/>
          <w:szCs w:val="22"/>
        </w:rPr>
        <w:t>Identify those policies, procedures, services, functions and strategies which require a full EIA by looking at:</w:t>
      </w:r>
    </w:p>
    <w:p w:rsidR="0E682B9C" w:rsidP="7D273326" w:rsidRDefault="0E682B9C" w14:paraId="148484A5" w14:textId="25A258B4">
      <w:pPr>
        <w:pStyle w:val="ListParagraph"/>
        <w:numPr>
          <w:ilvl w:val="1"/>
          <w:numId w:val="5"/>
        </w:numPr>
        <w:spacing w:line="360" w:lineRule="auto"/>
        <w:rPr>
          <w:rFonts w:ascii="Verdana" w:hAnsi="Verdana" w:eastAsia="Verdana" w:cs="Verdana"/>
          <w:color w:val="000000" w:themeColor="text1"/>
          <w:sz w:val="22"/>
          <w:szCs w:val="22"/>
        </w:rPr>
      </w:pPr>
      <w:r w:rsidRPr="7D273326">
        <w:rPr>
          <w:rFonts w:ascii="Verdana" w:hAnsi="Verdana" w:eastAsia="Verdana" w:cs="Verdana"/>
          <w:color w:val="000000" w:themeColor="text1"/>
          <w:sz w:val="22"/>
          <w:szCs w:val="22"/>
        </w:rPr>
        <w:t>negative, positive or no impact on any of the equality groups</w:t>
      </w:r>
    </w:p>
    <w:p w:rsidR="0E682B9C" w:rsidP="7D273326" w:rsidRDefault="0E682B9C" w14:paraId="14F91206" w14:textId="65FC714C">
      <w:pPr>
        <w:pStyle w:val="ListParagraph"/>
        <w:numPr>
          <w:ilvl w:val="1"/>
          <w:numId w:val="5"/>
        </w:numPr>
        <w:spacing w:line="360" w:lineRule="auto"/>
        <w:rPr>
          <w:rFonts w:ascii="Verdana" w:hAnsi="Verdana" w:eastAsia="Verdana" w:cs="Verdana"/>
          <w:color w:val="000000" w:themeColor="text1"/>
          <w:sz w:val="22"/>
          <w:szCs w:val="22"/>
        </w:rPr>
      </w:pPr>
      <w:r w:rsidRPr="7D273326">
        <w:rPr>
          <w:rFonts w:ascii="Verdana" w:hAnsi="Verdana" w:eastAsia="Verdana" w:cs="Verdana"/>
          <w:color w:val="000000" w:themeColor="text1"/>
          <w:sz w:val="22"/>
          <w:szCs w:val="22"/>
        </w:rPr>
        <w:t xml:space="preserve">opportunity to promote equality for the equality groups </w:t>
      </w:r>
    </w:p>
    <w:p w:rsidR="0E682B9C" w:rsidP="7D273326" w:rsidRDefault="0E682B9C" w14:paraId="0C8C60C7" w14:textId="17ACEE4E">
      <w:pPr>
        <w:pStyle w:val="ListParagraph"/>
        <w:numPr>
          <w:ilvl w:val="1"/>
          <w:numId w:val="5"/>
        </w:numPr>
        <w:spacing w:line="360" w:lineRule="auto"/>
        <w:rPr>
          <w:rFonts w:ascii="Verdana" w:hAnsi="Verdana" w:eastAsia="Verdana" w:cs="Verdana"/>
          <w:color w:val="000000" w:themeColor="text1"/>
          <w:sz w:val="22"/>
          <w:szCs w:val="22"/>
        </w:rPr>
      </w:pPr>
      <w:r w:rsidRPr="7D273326">
        <w:rPr>
          <w:rFonts w:ascii="Verdana" w:hAnsi="Verdana" w:eastAsia="Verdana" w:cs="Verdana"/>
          <w:color w:val="000000" w:themeColor="text1"/>
          <w:sz w:val="22"/>
          <w:szCs w:val="22"/>
        </w:rPr>
        <w:t>data / feedback</w:t>
      </w:r>
    </w:p>
    <w:p w:rsidR="0E682B9C" w:rsidP="7D273326" w:rsidRDefault="0E682B9C" w14:paraId="247664A9" w14:textId="546E50A4">
      <w:pPr>
        <w:pStyle w:val="ListParagraph"/>
        <w:numPr>
          <w:ilvl w:val="0"/>
          <w:numId w:val="5"/>
        </w:numPr>
        <w:spacing w:line="360" w:lineRule="auto"/>
        <w:rPr>
          <w:rFonts w:ascii="Verdana" w:hAnsi="Verdana" w:eastAsia="Verdana" w:cs="Verdana"/>
          <w:color w:val="000000" w:themeColor="text1"/>
          <w:sz w:val="22"/>
          <w:szCs w:val="22"/>
        </w:rPr>
      </w:pPr>
      <w:r w:rsidRPr="7D273326">
        <w:rPr>
          <w:rFonts w:ascii="Verdana" w:hAnsi="Verdana" w:eastAsia="Verdana" w:cs="Verdana"/>
          <w:color w:val="000000" w:themeColor="text1"/>
          <w:sz w:val="22"/>
          <w:szCs w:val="22"/>
        </w:rPr>
        <w:t>prioritise if and when a full EIA should be completed</w:t>
      </w:r>
    </w:p>
    <w:p w:rsidR="0E682B9C" w:rsidP="7D273326" w:rsidRDefault="0E682B9C" w14:paraId="1947CAFB" w14:textId="78A173DD">
      <w:pPr>
        <w:pStyle w:val="ListParagraph"/>
        <w:numPr>
          <w:ilvl w:val="0"/>
          <w:numId w:val="5"/>
        </w:numPr>
        <w:spacing w:line="360" w:lineRule="auto"/>
        <w:rPr>
          <w:rFonts w:ascii="Verdana" w:hAnsi="Verdana" w:eastAsia="Verdana" w:cs="Verdana"/>
          <w:color w:val="000000" w:themeColor="text1"/>
          <w:sz w:val="22"/>
          <w:szCs w:val="22"/>
        </w:rPr>
      </w:pPr>
      <w:r w:rsidRPr="7D273326">
        <w:rPr>
          <w:rFonts w:ascii="Verdana" w:hAnsi="Verdana" w:eastAsia="Verdana" w:cs="Verdana"/>
          <w:color w:val="000000" w:themeColor="text1"/>
          <w:sz w:val="22"/>
          <w:szCs w:val="22"/>
        </w:rPr>
        <w:t>justify reasons for why a full EIA is not going to be completed</w:t>
      </w:r>
    </w:p>
    <w:p w:rsidR="0E682B9C" w:rsidP="7D273326" w:rsidRDefault="0E682B9C" w14:paraId="6068E0B9" w14:textId="703F24F3">
      <w:pPr>
        <w:rPr>
          <w:rFonts w:ascii="Segoe UI" w:hAnsi="Segoe UI" w:eastAsia="Segoe UI" w:cs="Segoe UI"/>
          <w:color w:val="000000" w:themeColor="text1"/>
          <w:sz w:val="22"/>
          <w:szCs w:val="22"/>
        </w:rPr>
      </w:pPr>
      <w:r>
        <w:rPr>
          <w:noProof/>
        </w:rPr>
        <w:drawing>
          <wp:inline distT="0" distB="0" distL="0" distR="0" wp14:anchorId="1470D0F0" wp14:editId="44BE1E38">
            <wp:extent cx="2486025" cy="542925"/>
            <wp:effectExtent l="0" t="0" r="0" b="0"/>
            <wp:docPr id="56668279" name="Picture 5666827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486025" cy="542925"/>
                    </a:xfrm>
                    <a:prstGeom prst="rect">
                      <a:avLst/>
                    </a:prstGeom>
                  </pic:spPr>
                </pic:pic>
              </a:graphicData>
            </a:graphic>
          </wp:inline>
        </w:drawing>
      </w:r>
    </w:p>
    <w:p w:rsidR="0E682B9C" w:rsidP="7D273326" w:rsidRDefault="0E682B9C" w14:paraId="441CFD9C" w14:textId="76E2004C">
      <w:pPr>
        <w:rPr>
          <w:rFonts w:ascii="Segoe UI" w:hAnsi="Segoe UI" w:eastAsia="Segoe UI" w:cs="Segoe UI"/>
          <w:b/>
          <w:bCs/>
          <w:color w:val="000000" w:themeColor="text1"/>
          <w:sz w:val="22"/>
          <w:szCs w:val="22"/>
        </w:rPr>
      </w:pPr>
      <w:r w:rsidRPr="7D273326">
        <w:rPr>
          <w:rFonts w:ascii="Segoe UI" w:hAnsi="Segoe UI" w:eastAsia="Segoe UI" w:cs="Segoe UI"/>
          <w:b/>
          <w:bCs/>
          <w:color w:val="000000" w:themeColor="text1"/>
          <w:sz w:val="22"/>
          <w:szCs w:val="22"/>
        </w:rPr>
        <w:t>Division/Department</w:t>
      </w:r>
      <w:r>
        <w:tab/>
      </w:r>
      <w:r>
        <w:tab/>
      </w:r>
      <w:r>
        <w:tab/>
      </w:r>
      <w:r>
        <w:tab/>
      </w:r>
    </w:p>
    <w:p w:rsidR="7D273326" w:rsidP="7D273326" w:rsidRDefault="7D273326" w14:paraId="783F4ADC" w14:textId="30658EB5">
      <w:pPr>
        <w:rPr>
          <w:rFonts w:ascii="Segoe UI" w:hAnsi="Segoe UI" w:eastAsia="Segoe UI" w:cs="Segoe UI"/>
          <w:b/>
          <w:bCs/>
          <w:color w:val="000000" w:themeColor="text1"/>
          <w:sz w:val="22"/>
          <w:szCs w:val="22"/>
        </w:rPr>
      </w:pPr>
    </w:p>
    <w:p w:rsidR="3E8AE24E" w:rsidP="7D273326" w:rsidRDefault="3E8AE24E" w14:paraId="4B99ECDB" w14:textId="2EB939D1">
      <w:pPr>
        <w:rPr>
          <w:rFonts w:ascii="Segoe UI" w:hAnsi="Segoe UI" w:eastAsia="Segoe UI" w:cs="Segoe UI"/>
          <w:color w:val="000000" w:themeColor="text1"/>
          <w:sz w:val="22"/>
          <w:szCs w:val="22"/>
        </w:rPr>
      </w:pPr>
      <w:r w:rsidRPr="7D273326">
        <w:rPr>
          <w:rFonts w:ascii="Segoe UI" w:hAnsi="Segoe UI" w:eastAsia="Segoe UI" w:cs="Segoe UI"/>
          <w:b/>
          <w:bCs/>
          <w:color w:val="000000" w:themeColor="text1"/>
          <w:sz w:val="22"/>
          <w:szCs w:val="22"/>
        </w:rPr>
        <w:t xml:space="preserve">Special Leave </w:t>
      </w:r>
    </w:p>
    <w:p w:rsidR="0E682B9C" w:rsidP="7D273326" w:rsidRDefault="0E682B9C" w14:paraId="793CBF9A" w14:textId="0D64A763">
      <w:pPr>
        <w:rPr>
          <w:rFonts w:ascii="Segoe UI" w:hAnsi="Segoe UI" w:eastAsia="Segoe UI" w:cs="Segoe UI"/>
          <w:color w:val="000000" w:themeColor="text1"/>
          <w:sz w:val="22"/>
          <w:szCs w:val="22"/>
        </w:rPr>
      </w:pPr>
      <w:r w:rsidRPr="7D273326">
        <w:rPr>
          <w:rFonts w:ascii="Segoe UI" w:hAnsi="Segoe UI" w:eastAsia="Segoe UI" w:cs="Segoe UI"/>
          <w:b/>
          <w:bCs/>
          <w:color w:val="000000" w:themeColor="text1"/>
          <w:sz w:val="22"/>
          <w:szCs w:val="22"/>
        </w:rPr>
        <w:t>Title of policy, procedure, function or service</w:t>
      </w:r>
      <w:r>
        <w:tab/>
      </w:r>
    </w:p>
    <w:p w:rsidR="7D273326" w:rsidP="7D273326" w:rsidRDefault="7D273326" w14:paraId="00277C71" w14:textId="62828CE7">
      <w:pPr>
        <w:rPr>
          <w:rFonts w:ascii="Segoe UI" w:hAnsi="Segoe UI" w:eastAsia="Segoe UI" w:cs="Segoe UI"/>
          <w:color w:val="000000" w:themeColor="text1"/>
          <w:sz w:val="22"/>
          <w:szCs w:val="22"/>
        </w:rPr>
      </w:pPr>
    </w:p>
    <w:p w:rsidR="0E682B9C" w:rsidP="7D273326" w:rsidRDefault="0E682B9C" w14:paraId="5BD33C97" w14:textId="751F4BB8">
      <w:pPr>
        <w:rPr>
          <w:rFonts w:ascii="Segoe UI" w:hAnsi="Segoe UI" w:eastAsia="Segoe UI" w:cs="Segoe UI"/>
          <w:color w:val="000000" w:themeColor="text1"/>
          <w:sz w:val="22"/>
          <w:szCs w:val="22"/>
        </w:rPr>
      </w:pPr>
      <w:r w:rsidRPr="7D273326">
        <w:rPr>
          <w:rFonts w:ascii="Segoe UI" w:hAnsi="Segoe UI" w:eastAsia="Segoe UI" w:cs="Segoe UI"/>
          <w:b/>
          <w:bCs/>
          <w:color w:val="000000" w:themeColor="text1"/>
          <w:sz w:val="22"/>
          <w:szCs w:val="22"/>
        </w:rPr>
        <w:t>Type of policy, procedure, function or service</w:t>
      </w:r>
    </w:p>
    <w:p w:rsidR="7D273326" w:rsidP="7D273326" w:rsidRDefault="7D273326" w14:paraId="54F3EDD2" w14:textId="54BE9308">
      <w:pPr>
        <w:rPr>
          <w:rFonts w:ascii="Segoe UI" w:hAnsi="Segoe UI" w:eastAsia="Segoe UI" w:cs="Segoe UI"/>
          <w:color w:val="000000" w:themeColor="text1"/>
          <w:sz w:val="22"/>
          <w:szCs w:val="22"/>
        </w:rPr>
      </w:pPr>
    </w:p>
    <w:p w:rsidR="0E682B9C" w:rsidRDefault="0E682B9C" w14:paraId="67CAA66F" w14:textId="5EDB210D">
      <w:r>
        <w:rPr>
          <w:noProof/>
        </w:rPr>
        <w:drawing>
          <wp:inline distT="0" distB="0" distL="0" distR="0" wp14:anchorId="7BBF31C4" wp14:editId="7A1AFED9">
            <wp:extent cx="2667000" cy="561975"/>
            <wp:effectExtent l="0" t="0" r="0" b="0"/>
            <wp:docPr id="1234198791" name="Picture 1234198791" descr="NHS 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667000" cy="561975"/>
                    </a:xfrm>
                    <a:prstGeom prst="rect">
                      <a:avLst/>
                    </a:prstGeom>
                  </pic:spPr>
                </pic:pic>
              </a:graphicData>
            </a:graphic>
          </wp:inline>
        </w:drawing>
      </w:r>
    </w:p>
    <w:p w:rsidR="0E682B9C" w:rsidP="7D273326" w:rsidRDefault="0E682B9C" w14:paraId="0F49202D" w14:textId="3FA6E72D">
      <w:pPr>
        <w:rPr>
          <w:rFonts w:ascii="Segoe UI" w:hAnsi="Segoe UI" w:eastAsia="Segoe UI" w:cs="Segoe UI"/>
          <w:color w:val="000000" w:themeColor="text1"/>
          <w:sz w:val="22"/>
          <w:szCs w:val="22"/>
        </w:rPr>
      </w:pPr>
      <w:r w:rsidRPr="7D273326">
        <w:rPr>
          <w:rFonts w:ascii="Segoe UI" w:hAnsi="Segoe UI" w:eastAsia="Segoe UI" w:cs="Segoe UI"/>
          <w:color w:val="000000" w:themeColor="text1"/>
          <w:sz w:val="22"/>
          <w:szCs w:val="22"/>
        </w:rPr>
        <w:t>Existing</w:t>
      </w:r>
      <w:r>
        <w:tab/>
      </w:r>
      <w:r>
        <w:tab/>
      </w:r>
      <w:r>
        <w:tab/>
      </w:r>
    </w:p>
    <w:p w:rsidR="7D273326" w:rsidP="7D273326" w:rsidRDefault="7D273326" w14:paraId="567C42DC" w14:textId="0F84EDA9">
      <w:pPr>
        <w:rPr>
          <w:rFonts w:ascii="Segoe UI" w:hAnsi="Segoe UI" w:eastAsia="Segoe UI" w:cs="Segoe UI"/>
          <w:color w:val="000000" w:themeColor="text1"/>
          <w:sz w:val="22"/>
          <w:szCs w:val="22"/>
        </w:rPr>
      </w:pPr>
    </w:p>
    <w:p w:rsidR="0E682B9C" w:rsidP="7D273326" w:rsidRDefault="0E682B9C" w14:paraId="01F38CDF" w14:textId="2E7FAC15">
      <w:pPr>
        <w:rPr>
          <w:rFonts w:ascii="Segoe UI" w:hAnsi="Segoe UI" w:eastAsia="Segoe UI" w:cs="Segoe UI"/>
          <w:color w:val="000000" w:themeColor="text1"/>
          <w:sz w:val="22"/>
          <w:szCs w:val="22"/>
        </w:rPr>
      </w:pPr>
      <w:r w:rsidRPr="7D273326">
        <w:rPr>
          <w:rFonts w:ascii="Segoe UI" w:hAnsi="Segoe UI" w:eastAsia="Segoe UI" w:cs="Segoe UI"/>
          <w:color w:val="000000" w:themeColor="text1"/>
          <w:sz w:val="22"/>
          <w:szCs w:val="22"/>
        </w:rPr>
        <w:t>New/proposed</w:t>
      </w:r>
      <w:r>
        <w:tab/>
      </w:r>
      <w:r>
        <w:tab/>
      </w:r>
      <w:r>
        <w:tab/>
      </w:r>
    </w:p>
    <w:p w:rsidR="7D273326" w:rsidP="7D273326" w:rsidRDefault="7D273326" w14:paraId="18A6E43B" w14:textId="72714C82">
      <w:pPr>
        <w:jc w:val="right"/>
        <w:rPr>
          <w:rFonts w:ascii="Segoe UI" w:hAnsi="Segoe UI" w:eastAsia="Segoe UI" w:cs="Segoe UI"/>
          <w:color w:val="000000" w:themeColor="text1"/>
          <w:sz w:val="22"/>
          <w:szCs w:val="22"/>
        </w:rPr>
      </w:pPr>
    </w:p>
    <w:p w:rsidR="0E682B9C" w:rsidP="7D273326" w:rsidRDefault="0E682B9C" w14:paraId="062BB15E" w14:textId="461A021E">
      <w:pPr>
        <w:rPr>
          <w:rFonts w:ascii="Segoe UI" w:hAnsi="Segoe UI" w:eastAsia="Segoe UI" w:cs="Segoe UI"/>
          <w:color w:val="000000" w:themeColor="text1"/>
          <w:sz w:val="22"/>
          <w:szCs w:val="22"/>
        </w:rPr>
      </w:pPr>
      <w:r w:rsidRPr="7D273326">
        <w:rPr>
          <w:rFonts w:ascii="Segoe UI" w:hAnsi="Segoe UI" w:eastAsia="Segoe UI" w:cs="Segoe UI"/>
          <w:color w:val="000000" w:themeColor="text1"/>
          <w:sz w:val="22"/>
          <w:szCs w:val="22"/>
        </w:rPr>
        <w:t>Changed</w:t>
      </w:r>
      <w:r>
        <w:tab/>
      </w:r>
      <w:r>
        <w:tab/>
      </w:r>
      <w:r>
        <w:tab/>
      </w:r>
      <w:r w:rsidRPr="7D273326">
        <w:rPr>
          <w:rFonts w:ascii="Segoe UI" w:hAnsi="Segoe UI" w:eastAsia="Segoe UI" w:cs="Segoe UI"/>
          <w:color w:val="000000" w:themeColor="text1"/>
          <w:sz w:val="22"/>
          <w:szCs w:val="22"/>
        </w:rPr>
        <w:t>X</w:t>
      </w:r>
    </w:p>
    <w:p w:rsidR="7D273326" w:rsidP="7D273326" w:rsidRDefault="7D273326" w14:paraId="5E2142C3" w14:textId="7290919F">
      <w:pPr>
        <w:rPr>
          <w:rFonts w:ascii="Segoe UI" w:hAnsi="Segoe UI" w:eastAsia="Segoe UI" w:cs="Segoe UI"/>
          <w:color w:val="000000" w:themeColor="text1"/>
          <w:sz w:val="22"/>
          <w:szCs w:val="22"/>
        </w:rPr>
      </w:pPr>
    </w:p>
    <w:p w:rsidR="0E682B9C" w:rsidP="7D273326" w:rsidRDefault="0E682B9C" w14:paraId="075A9703" w14:textId="10043297">
      <w:pPr>
        <w:rPr>
          <w:rFonts w:ascii="Segoe UI" w:hAnsi="Segoe UI" w:eastAsia="Segoe UI" w:cs="Segoe UI"/>
          <w:color w:val="000000" w:themeColor="text1"/>
          <w:sz w:val="22"/>
          <w:szCs w:val="22"/>
        </w:rPr>
      </w:pPr>
      <w:r w:rsidRPr="7D273326">
        <w:rPr>
          <w:rFonts w:ascii="Segoe UI" w:hAnsi="Segoe UI" w:eastAsia="Segoe UI" w:cs="Segoe UI"/>
          <w:b/>
          <w:bCs/>
          <w:color w:val="000000" w:themeColor="text1"/>
          <w:sz w:val="22"/>
          <w:szCs w:val="22"/>
        </w:rPr>
        <w:t>Q1 - What is the aim of your policy, procedure, project or service?</w:t>
      </w:r>
    </w:p>
    <w:p w:rsidR="38A87E0C" w:rsidRDefault="38A87E0C" w14:paraId="75BD6B07" w14:textId="74626F05">
      <w:r>
        <w:t xml:space="preserve"> To ensure fairness to all those needing to access special leave.  </w:t>
      </w:r>
    </w:p>
    <w:p w:rsidR="7D273326" w:rsidP="7D273326" w:rsidRDefault="7D273326" w14:paraId="662EFCF9" w14:textId="0C19EE53">
      <w:pPr>
        <w:rPr>
          <w:rFonts w:ascii="Segoe UI" w:hAnsi="Segoe UI" w:eastAsia="Segoe UI" w:cs="Segoe UI"/>
          <w:color w:val="000000" w:themeColor="text1"/>
          <w:sz w:val="22"/>
          <w:szCs w:val="22"/>
        </w:rPr>
      </w:pPr>
    </w:p>
    <w:p w:rsidR="0E682B9C" w:rsidP="7D273326" w:rsidRDefault="0E682B9C" w14:paraId="0CD5C485" w14:textId="70797655">
      <w:pPr>
        <w:rPr>
          <w:rFonts w:ascii="Segoe UI" w:hAnsi="Segoe UI" w:eastAsia="Segoe UI" w:cs="Segoe UI"/>
          <w:color w:val="000000" w:themeColor="text1"/>
          <w:sz w:val="22"/>
          <w:szCs w:val="22"/>
        </w:rPr>
      </w:pPr>
      <w:r w:rsidRPr="7D273326">
        <w:rPr>
          <w:rFonts w:ascii="Segoe UI" w:hAnsi="Segoe UI" w:eastAsia="Segoe UI" w:cs="Segoe UI"/>
          <w:b/>
          <w:bCs/>
          <w:color w:val="000000" w:themeColor="text1"/>
          <w:sz w:val="22"/>
          <w:szCs w:val="22"/>
        </w:rPr>
        <w:t>Q2 - Who is the policy, procedure, project or service going to benefit?</w:t>
      </w:r>
    </w:p>
    <w:p w:rsidR="0E682B9C" w:rsidP="7D273326" w:rsidRDefault="0E682B9C" w14:paraId="146A2AA0" w14:textId="409CCD10">
      <w:pPr>
        <w:rPr>
          <w:rFonts w:ascii="Segoe UI" w:hAnsi="Segoe UI" w:eastAsia="Segoe UI" w:cs="Segoe UI"/>
          <w:color w:val="000000" w:themeColor="text1"/>
          <w:sz w:val="22"/>
          <w:szCs w:val="22"/>
        </w:rPr>
      </w:pPr>
      <w:r>
        <w:rPr>
          <w:noProof/>
        </w:rPr>
        <w:drawing>
          <wp:inline distT="0" distB="0" distL="0" distR="0" wp14:anchorId="6597336E" wp14:editId="0BFFDF60">
            <wp:extent cx="4572000" cy="409575"/>
            <wp:effectExtent l="0" t="0" r="0" b="0"/>
            <wp:docPr id="1473727167" name="Picture 1473727167"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72000" cy="409575"/>
                    </a:xfrm>
                    <a:prstGeom prst="rect">
                      <a:avLst/>
                    </a:prstGeom>
                  </pic:spPr>
                </pic:pic>
              </a:graphicData>
            </a:graphic>
          </wp:inline>
        </w:drawing>
      </w:r>
    </w:p>
    <w:p w:rsidR="7D273326" w:rsidP="7D273326" w:rsidRDefault="7D273326" w14:paraId="09EAA3C9" w14:textId="231DDF47">
      <w:pPr>
        <w:rPr>
          <w:rFonts w:ascii="Segoe UI" w:hAnsi="Segoe UI" w:eastAsia="Segoe UI" w:cs="Segoe UI"/>
          <w:color w:val="000000" w:themeColor="text1"/>
          <w:sz w:val="22"/>
          <w:szCs w:val="22"/>
        </w:rPr>
      </w:pPr>
    </w:p>
    <w:p w:rsidR="7D273326" w:rsidP="7D273326" w:rsidRDefault="7D273326" w14:paraId="75EE8077" w14:textId="13ED8910">
      <w:pPr>
        <w:rPr>
          <w:rFonts w:ascii="Segoe UI" w:hAnsi="Segoe UI" w:eastAsia="Segoe UI" w:cs="Segoe UI"/>
          <w:color w:val="000000" w:themeColor="text1"/>
          <w:sz w:val="22"/>
          <w:szCs w:val="22"/>
        </w:rPr>
      </w:pPr>
    </w:p>
    <w:p w:rsidR="7D273326" w:rsidP="7D273326" w:rsidRDefault="7D273326" w14:paraId="6078435C" w14:textId="11A3DD43">
      <w:pPr>
        <w:rPr>
          <w:rFonts w:ascii="Segoe UI" w:hAnsi="Segoe UI" w:eastAsia="Segoe UI" w:cs="Segoe UI"/>
          <w:color w:val="000000" w:themeColor="text1"/>
          <w:sz w:val="22"/>
          <w:szCs w:val="22"/>
        </w:rPr>
      </w:pPr>
    </w:p>
    <w:p w:rsidR="7D273326" w:rsidP="7D273326" w:rsidRDefault="7D273326" w14:paraId="13D7B36B" w14:textId="11B15A2D">
      <w:pPr>
        <w:rPr>
          <w:rFonts w:ascii="Segoe UI" w:hAnsi="Segoe UI" w:eastAsia="Segoe UI" w:cs="Segoe UI"/>
          <w:color w:val="000000" w:themeColor="text1"/>
          <w:sz w:val="22"/>
          <w:szCs w:val="22"/>
        </w:rPr>
      </w:pPr>
    </w:p>
    <w:p w:rsidR="0E682B9C" w:rsidP="7D273326" w:rsidRDefault="0E682B9C" w14:paraId="6EAFB48E" w14:textId="1A466D1D">
      <w:pPr>
        <w:rPr>
          <w:rFonts w:ascii="Segoe UI" w:hAnsi="Segoe UI" w:eastAsia="Segoe UI" w:cs="Segoe UI"/>
          <w:color w:val="000000" w:themeColor="text1"/>
          <w:sz w:val="22"/>
          <w:szCs w:val="22"/>
        </w:rPr>
      </w:pPr>
      <w:r w:rsidRPr="7D273326">
        <w:rPr>
          <w:rFonts w:ascii="Segoe UI" w:hAnsi="Segoe UI" w:eastAsia="Segoe UI" w:cs="Segoe UI"/>
          <w:b/>
          <w:bCs/>
          <w:color w:val="000000" w:themeColor="text1"/>
          <w:sz w:val="22"/>
          <w:szCs w:val="22"/>
        </w:rPr>
        <w:t>Q3 - Thinking about each group below, does, or could the policy, procedure, project or service have a negative impact on members of the equality groups below?</w:t>
      </w:r>
    </w:p>
    <w:p w:rsidR="7D273326" w:rsidP="7D273326" w:rsidRDefault="7D273326" w14:paraId="44E7EC6A" w14:textId="3960B336">
      <w:pPr>
        <w:rPr>
          <w:rFonts w:ascii="Segoe UI" w:hAnsi="Segoe UI" w:eastAsia="Segoe UI" w:cs="Segoe UI"/>
          <w:color w:val="000000" w:themeColor="text1"/>
          <w:sz w:val="22"/>
          <w:szCs w:val="22"/>
        </w:rPr>
      </w:pPr>
    </w:p>
    <w:tbl>
      <w:tblPr>
        <w:tblW w:w="0" w:type="auto"/>
        <w:tblInd w:w="105" w:type="dxa"/>
        <w:tblLayout w:type="fixed"/>
        <w:tblLook w:val="01E0" w:firstRow="1" w:lastRow="1" w:firstColumn="1" w:lastColumn="1" w:noHBand="0" w:noVBand="0"/>
      </w:tblPr>
      <w:tblGrid>
        <w:gridCol w:w="3525"/>
        <w:gridCol w:w="1380"/>
        <w:gridCol w:w="1380"/>
        <w:gridCol w:w="1380"/>
      </w:tblGrid>
      <w:tr w:rsidR="7D273326" w:rsidTr="7D273326" w14:paraId="383AA225" w14:textId="77777777">
        <w:trPr>
          <w:trHeight w:val="300"/>
        </w:trPr>
        <w:tc>
          <w:tcPr>
            <w:tcW w:w="3525" w:type="dxa"/>
            <w:tcBorders>
              <w:top w:val="single" w:color="auto" w:sz="6" w:space="0"/>
              <w:left w:val="single" w:color="auto" w:sz="6" w:space="0"/>
              <w:bottom w:val="single" w:color="auto" w:sz="6" w:space="0"/>
              <w:right w:val="single" w:color="auto" w:sz="6" w:space="0"/>
            </w:tcBorders>
            <w:shd w:val="clear" w:color="auto" w:fill="B3B3B3"/>
            <w:tcMar>
              <w:left w:w="105" w:type="dxa"/>
              <w:right w:w="105" w:type="dxa"/>
            </w:tcMar>
          </w:tcPr>
          <w:p w:rsidR="7D273326" w:rsidP="7D273326" w:rsidRDefault="7D273326" w14:paraId="4336F40E" w14:textId="3FE47D5A">
            <w:pPr>
              <w:rPr>
                <w:sz w:val="22"/>
                <w:szCs w:val="22"/>
              </w:rPr>
            </w:pPr>
            <w:r w:rsidRPr="7D273326">
              <w:rPr>
                <w:b/>
                <w:bCs/>
                <w:sz w:val="22"/>
                <w:szCs w:val="22"/>
              </w:rPr>
              <w:t>Group</w:t>
            </w:r>
          </w:p>
        </w:tc>
        <w:tc>
          <w:tcPr>
            <w:tcW w:w="1380" w:type="dxa"/>
            <w:tcBorders>
              <w:top w:val="single" w:color="auto" w:sz="6" w:space="0"/>
              <w:left w:val="single" w:color="auto" w:sz="6" w:space="0"/>
              <w:bottom w:val="single" w:color="auto" w:sz="6" w:space="0"/>
              <w:right w:val="single" w:color="auto" w:sz="6" w:space="0"/>
            </w:tcBorders>
            <w:shd w:val="clear" w:color="auto" w:fill="B3B3B3"/>
            <w:tcMar>
              <w:left w:w="105" w:type="dxa"/>
              <w:right w:w="105" w:type="dxa"/>
            </w:tcMar>
          </w:tcPr>
          <w:p w:rsidR="7D273326" w:rsidP="7D273326" w:rsidRDefault="7D273326" w14:paraId="63AB915A" w14:textId="57435044">
            <w:pPr>
              <w:jc w:val="center"/>
              <w:rPr>
                <w:sz w:val="22"/>
                <w:szCs w:val="22"/>
              </w:rPr>
            </w:pPr>
            <w:r w:rsidRPr="7D273326">
              <w:rPr>
                <w:b/>
                <w:bCs/>
                <w:sz w:val="22"/>
                <w:szCs w:val="22"/>
              </w:rPr>
              <w:t>Yes</w:t>
            </w:r>
          </w:p>
          <w:p w:rsidR="7D273326" w:rsidP="7D273326" w:rsidRDefault="7D273326" w14:paraId="4DD5A7FB" w14:textId="522108F3">
            <w:pPr>
              <w:jc w:val="center"/>
              <w:rPr>
                <w:sz w:val="22"/>
                <w:szCs w:val="22"/>
              </w:rPr>
            </w:pPr>
          </w:p>
        </w:tc>
        <w:tc>
          <w:tcPr>
            <w:tcW w:w="1380" w:type="dxa"/>
            <w:tcBorders>
              <w:top w:val="single" w:color="auto" w:sz="6" w:space="0"/>
              <w:left w:val="single" w:color="auto" w:sz="6" w:space="0"/>
              <w:bottom w:val="single" w:color="auto" w:sz="6" w:space="0"/>
              <w:right w:val="single" w:color="auto" w:sz="6" w:space="0"/>
            </w:tcBorders>
            <w:shd w:val="clear" w:color="auto" w:fill="B3B3B3"/>
            <w:tcMar>
              <w:left w:w="105" w:type="dxa"/>
              <w:right w:w="105" w:type="dxa"/>
            </w:tcMar>
          </w:tcPr>
          <w:p w:rsidR="7D273326" w:rsidP="7D273326" w:rsidRDefault="7D273326" w14:paraId="50367A96" w14:textId="65744005">
            <w:pPr>
              <w:jc w:val="center"/>
              <w:rPr>
                <w:sz w:val="22"/>
                <w:szCs w:val="22"/>
              </w:rPr>
            </w:pPr>
            <w:r w:rsidRPr="7D273326">
              <w:rPr>
                <w:b/>
                <w:bCs/>
                <w:sz w:val="22"/>
                <w:szCs w:val="22"/>
              </w:rPr>
              <w:t>No</w:t>
            </w:r>
          </w:p>
          <w:p w:rsidR="7D273326" w:rsidP="7D273326" w:rsidRDefault="7D273326" w14:paraId="1D2C0125" w14:textId="38B4951A">
            <w:pPr>
              <w:rPr>
                <w:sz w:val="22"/>
                <w:szCs w:val="22"/>
              </w:rPr>
            </w:pPr>
          </w:p>
        </w:tc>
        <w:tc>
          <w:tcPr>
            <w:tcW w:w="1380" w:type="dxa"/>
            <w:tcBorders>
              <w:top w:val="single" w:color="auto" w:sz="6" w:space="0"/>
              <w:left w:val="single" w:color="auto" w:sz="6" w:space="0"/>
              <w:bottom w:val="single" w:color="auto" w:sz="6" w:space="0"/>
              <w:right w:val="single" w:color="auto" w:sz="6" w:space="0"/>
            </w:tcBorders>
            <w:shd w:val="clear" w:color="auto" w:fill="B3B3B3"/>
            <w:tcMar>
              <w:left w:w="105" w:type="dxa"/>
              <w:right w:w="105" w:type="dxa"/>
            </w:tcMar>
          </w:tcPr>
          <w:p w:rsidR="7D273326" w:rsidP="7D273326" w:rsidRDefault="7D273326" w14:paraId="37B5576F" w14:textId="57F021D4">
            <w:pPr>
              <w:jc w:val="center"/>
              <w:rPr>
                <w:sz w:val="22"/>
                <w:szCs w:val="22"/>
              </w:rPr>
            </w:pPr>
            <w:r w:rsidRPr="7D273326">
              <w:rPr>
                <w:b/>
                <w:bCs/>
                <w:sz w:val="22"/>
                <w:szCs w:val="22"/>
              </w:rPr>
              <w:t>Unclear</w:t>
            </w:r>
          </w:p>
        </w:tc>
      </w:tr>
      <w:tr w:rsidR="7D273326" w:rsidTr="7D273326" w14:paraId="355E0768" w14:textId="77777777">
        <w:trPr>
          <w:trHeight w:val="330"/>
        </w:trPr>
        <w:tc>
          <w:tcPr>
            <w:tcW w:w="3525" w:type="dxa"/>
            <w:tcBorders>
              <w:top w:val="single" w:color="auto" w:sz="6" w:space="0"/>
              <w:left w:val="single" w:color="auto" w:sz="6" w:space="0"/>
              <w:bottom w:val="single" w:color="auto" w:sz="6" w:space="0"/>
              <w:right w:val="single" w:color="auto" w:sz="6" w:space="0"/>
            </w:tcBorders>
            <w:shd w:val="clear" w:color="auto" w:fill="E0E0E0"/>
            <w:tcMar>
              <w:left w:w="105" w:type="dxa"/>
              <w:right w:w="105" w:type="dxa"/>
            </w:tcMar>
            <w:vAlign w:val="center"/>
          </w:tcPr>
          <w:p w:rsidR="7D273326" w:rsidP="7D273326" w:rsidRDefault="7D273326" w14:paraId="067503FD" w14:textId="22E714E8">
            <w:pPr>
              <w:rPr>
                <w:sz w:val="22"/>
                <w:szCs w:val="22"/>
              </w:rPr>
            </w:pPr>
            <w:r w:rsidRPr="7D273326">
              <w:rPr>
                <w:sz w:val="22"/>
                <w:szCs w:val="22"/>
              </w:rPr>
              <w:t>Age</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24D38365" w14:textId="683EEFB2">
            <w:pPr>
              <w:jc w:val="cente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024181F4" w14:textId="635F2F1E">
            <w:pPr>
              <w:jc w:val="center"/>
              <w:rPr>
                <w:sz w:val="22"/>
                <w:szCs w:val="22"/>
              </w:rPr>
            </w:pPr>
            <w:r w:rsidRPr="7D273326">
              <w:rPr>
                <w:sz w:val="22"/>
                <w:szCs w:val="22"/>
              </w:rPr>
              <w:t>N</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1DE9659C" w14:textId="7A4188FD">
            <w:pPr>
              <w:jc w:val="center"/>
              <w:rPr>
                <w:sz w:val="22"/>
                <w:szCs w:val="22"/>
              </w:rPr>
            </w:pPr>
          </w:p>
        </w:tc>
      </w:tr>
      <w:tr w:rsidR="7D273326" w:rsidTr="7D273326" w14:paraId="68B4FBCB" w14:textId="77777777">
        <w:trPr>
          <w:trHeight w:val="330"/>
        </w:trPr>
        <w:tc>
          <w:tcPr>
            <w:tcW w:w="3525" w:type="dxa"/>
            <w:tcBorders>
              <w:top w:val="single" w:color="auto" w:sz="6" w:space="0"/>
              <w:left w:val="single" w:color="auto" w:sz="6" w:space="0"/>
              <w:bottom w:val="single" w:color="auto" w:sz="6" w:space="0"/>
              <w:right w:val="single" w:color="auto" w:sz="6" w:space="0"/>
            </w:tcBorders>
            <w:shd w:val="clear" w:color="auto" w:fill="E0E0E0"/>
            <w:tcMar>
              <w:left w:w="105" w:type="dxa"/>
              <w:right w:w="105" w:type="dxa"/>
            </w:tcMar>
            <w:vAlign w:val="center"/>
          </w:tcPr>
          <w:p w:rsidR="7D273326" w:rsidP="7D273326" w:rsidRDefault="7D273326" w14:paraId="3381FDB5" w14:textId="383444F7">
            <w:pPr>
              <w:rPr>
                <w:sz w:val="22"/>
                <w:szCs w:val="22"/>
              </w:rPr>
            </w:pPr>
            <w:r w:rsidRPr="7D273326">
              <w:rPr>
                <w:sz w:val="22"/>
                <w:szCs w:val="22"/>
              </w:rPr>
              <w:t>Disability</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4801B18D" w14:textId="31E1D485">
            <w:pPr>
              <w:jc w:val="cente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7FE33FD6" w14:textId="06ACA53B">
            <w:pPr>
              <w:jc w:val="center"/>
              <w:rPr>
                <w:sz w:val="22"/>
                <w:szCs w:val="22"/>
              </w:rPr>
            </w:pPr>
            <w:r w:rsidRPr="7D273326">
              <w:rPr>
                <w:sz w:val="22"/>
                <w:szCs w:val="22"/>
              </w:rPr>
              <w:t>N</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5ED0FC23" w14:textId="282AC351">
            <w:pPr>
              <w:jc w:val="center"/>
              <w:rPr>
                <w:sz w:val="22"/>
                <w:szCs w:val="22"/>
              </w:rPr>
            </w:pPr>
          </w:p>
        </w:tc>
      </w:tr>
      <w:tr w:rsidR="7D273326" w:rsidTr="7D273326" w14:paraId="2BAEF0ED" w14:textId="77777777">
        <w:trPr>
          <w:trHeight w:val="330"/>
        </w:trPr>
        <w:tc>
          <w:tcPr>
            <w:tcW w:w="3525" w:type="dxa"/>
            <w:tcBorders>
              <w:top w:val="single" w:color="auto" w:sz="6" w:space="0"/>
              <w:left w:val="single" w:color="auto" w:sz="6" w:space="0"/>
              <w:bottom w:val="single" w:color="auto" w:sz="6" w:space="0"/>
              <w:right w:val="single" w:color="auto" w:sz="6" w:space="0"/>
            </w:tcBorders>
            <w:shd w:val="clear" w:color="auto" w:fill="E0E0E0"/>
            <w:tcMar>
              <w:left w:w="105" w:type="dxa"/>
              <w:right w:w="105" w:type="dxa"/>
            </w:tcMar>
            <w:vAlign w:val="center"/>
          </w:tcPr>
          <w:p w:rsidR="7D273326" w:rsidP="7D273326" w:rsidRDefault="7D273326" w14:paraId="5AFDD9C3" w14:textId="575B1175">
            <w:pPr>
              <w:rPr>
                <w:sz w:val="22"/>
                <w:szCs w:val="22"/>
              </w:rPr>
            </w:pPr>
            <w:r w:rsidRPr="7D273326">
              <w:rPr>
                <w:sz w:val="22"/>
                <w:szCs w:val="22"/>
              </w:rPr>
              <w:t>Race</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1142CEE4" w14:textId="5845A92A">
            <w:pPr>
              <w:jc w:val="cente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3B87BCC3" w14:textId="09F45E48">
            <w:pPr>
              <w:jc w:val="center"/>
              <w:rPr>
                <w:sz w:val="22"/>
                <w:szCs w:val="22"/>
              </w:rPr>
            </w:pPr>
            <w:r w:rsidRPr="7D273326">
              <w:rPr>
                <w:sz w:val="22"/>
                <w:szCs w:val="22"/>
              </w:rPr>
              <w:t>N</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2901042A" w14:textId="574D6F27">
            <w:pPr>
              <w:jc w:val="center"/>
              <w:rPr>
                <w:sz w:val="22"/>
                <w:szCs w:val="22"/>
              </w:rPr>
            </w:pPr>
          </w:p>
        </w:tc>
      </w:tr>
      <w:tr w:rsidR="7D273326" w:rsidTr="7D273326" w14:paraId="4B4E8611" w14:textId="77777777">
        <w:trPr>
          <w:trHeight w:val="330"/>
        </w:trPr>
        <w:tc>
          <w:tcPr>
            <w:tcW w:w="3525" w:type="dxa"/>
            <w:tcBorders>
              <w:top w:val="single" w:color="auto" w:sz="6" w:space="0"/>
              <w:left w:val="single" w:color="auto" w:sz="6" w:space="0"/>
              <w:bottom w:val="single" w:color="auto" w:sz="6" w:space="0"/>
              <w:right w:val="single" w:color="auto" w:sz="6" w:space="0"/>
            </w:tcBorders>
            <w:shd w:val="clear" w:color="auto" w:fill="E0E0E0"/>
            <w:tcMar>
              <w:left w:w="105" w:type="dxa"/>
              <w:right w:w="105" w:type="dxa"/>
            </w:tcMar>
            <w:vAlign w:val="center"/>
          </w:tcPr>
          <w:p w:rsidR="7D273326" w:rsidP="7D273326" w:rsidRDefault="7D273326" w14:paraId="56BEB4FC" w14:textId="202363D4">
            <w:pPr>
              <w:rPr>
                <w:sz w:val="22"/>
                <w:szCs w:val="22"/>
              </w:rPr>
            </w:pPr>
            <w:r w:rsidRPr="7D273326">
              <w:rPr>
                <w:sz w:val="22"/>
                <w:szCs w:val="22"/>
              </w:rPr>
              <w:t>Gender</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471D918E" w14:textId="16BFEB27">
            <w:pPr>
              <w:jc w:val="cente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1942AC7E" w14:textId="55A2F0F8">
            <w:pPr>
              <w:jc w:val="center"/>
              <w:rPr>
                <w:sz w:val="22"/>
                <w:szCs w:val="22"/>
              </w:rPr>
            </w:pPr>
            <w:r w:rsidRPr="7D273326">
              <w:rPr>
                <w:sz w:val="22"/>
                <w:szCs w:val="22"/>
              </w:rPr>
              <w:t>N</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4ABA39B2" w14:textId="72926346">
            <w:pPr>
              <w:jc w:val="center"/>
              <w:rPr>
                <w:sz w:val="22"/>
                <w:szCs w:val="22"/>
              </w:rPr>
            </w:pPr>
          </w:p>
        </w:tc>
      </w:tr>
      <w:tr w:rsidR="7D273326" w:rsidTr="7D273326" w14:paraId="1CB1BFF9" w14:textId="77777777">
        <w:trPr>
          <w:trHeight w:val="330"/>
        </w:trPr>
        <w:tc>
          <w:tcPr>
            <w:tcW w:w="3525" w:type="dxa"/>
            <w:tcBorders>
              <w:top w:val="single" w:color="auto" w:sz="6" w:space="0"/>
              <w:left w:val="single" w:color="auto" w:sz="6" w:space="0"/>
              <w:bottom w:val="single" w:color="auto" w:sz="6" w:space="0"/>
              <w:right w:val="single" w:color="auto" w:sz="6" w:space="0"/>
            </w:tcBorders>
            <w:shd w:val="clear" w:color="auto" w:fill="E0E0E0"/>
            <w:tcMar>
              <w:left w:w="105" w:type="dxa"/>
              <w:right w:w="105" w:type="dxa"/>
            </w:tcMar>
            <w:vAlign w:val="center"/>
          </w:tcPr>
          <w:p w:rsidR="7D273326" w:rsidP="7D273326" w:rsidRDefault="7D273326" w14:paraId="37C8F5B4" w14:textId="3EAA5EDC">
            <w:pPr>
              <w:rPr>
                <w:sz w:val="22"/>
                <w:szCs w:val="22"/>
              </w:rPr>
            </w:pPr>
            <w:r w:rsidRPr="7D273326">
              <w:rPr>
                <w:sz w:val="22"/>
                <w:szCs w:val="22"/>
              </w:rPr>
              <w:t>Transgender</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19EB0496" w14:textId="361B41AF">
            <w:pPr>
              <w:jc w:val="cente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67180133" w14:textId="625F68AF">
            <w:pPr>
              <w:jc w:val="center"/>
              <w:rPr>
                <w:sz w:val="22"/>
                <w:szCs w:val="22"/>
              </w:rPr>
            </w:pPr>
            <w:r w:rsidRPr="7D273326">
              <w:rPr>
                <w:sz w:val="22"/>
                <w:szCs w:val="22"/>
              </w:rPr>
              <w:t>N</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09A48841" w14:textId="256C54D8">
            <w:pPr>
              <w:jc w:val="center"/>
              <w:rPr>
                <w:sz w:val="22"/>
                <w:szCs w:val="22"/>
              </w:rPr>
            </w:pPr>
          </w:p>
        </w:tc>
      </w:tr>
      <w:tr w:rsidR="7D273326" w:rsidTr="7D273326" w14:paraId="5EDDF412" w14:textId="77777777">
        <w:trPr>
          <w:trHeight w:val="330"/>
        </w:trPr>
        <w:tc>
          <w:tcPr>
            <w:tcW w:w="3525" w:type="dxa"/>
            <w:tcBorders>
              <w:top w:val="single" w:color="auto" w:sz="6" w:space="0"/>
              <w:left w:val="single" w:color="auto" w:sz="6" w:space="0"/>
              <w:bottom w:val="single" w:color="auto" w:sz="6" w:space="0"/>
              <w:right w:val="single" w:color="auto" w:sz="6" w:space="0"/>
            </w:tcBorders>
            <w:shd w:val="clear" w:color="auto" w:fill="E0E0E0"/>
            <w:tcMar>
              <w:left w:w="105" w:type="dxa"/>
              <w:right w:w="105" w:type="dxa"/>
            </w:tcMar>
            <w:vAlign w:val="center"/>
          </w:tcPr>
          <w:p w:rsidR="7D273326" w:rsidP="7D273326" w:rsidRDefault="7D273326" w14:paraId="7CE952A8" w14:textId="327BDD9C">
            <w:pPr>
              <w:rPr>
                <w:sz w:val="22"/>
                <w:szCs w:val="22"/>
              </w:rPr>
            </w:pPr>
            <w:r w:rsidRPr="7D273326">
              <w:rPr>
                <w:sz w:val="22"/>
                <w:szCs w:val="22"/>
              </w:rPr>
              <w:t>Sexual Orientation</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4DB4D4C0" w14:textId="213F115E">
            <w:pPr>
              <w:jc w:val="cente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4C4A578B" w14:textId="218EC1EF">
            <w:pPr>
              <w:jc w:val="center"/>
              <w:rPr>
                <w:sz w:val="22"/>
                <w:szCs w:val="22"/>
              </w:rPr>
            </w:pPr>
            <w:r w:rsidRPr="7D273326">
              <w:rPr>
                <w:sz w:val="22"/>
                <w:szCs w:val="22"/>
              </w:rPr>
              <w:t>N</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3844FF6C" w14:textId="1A224B31">
            <w:pPr>
              <w:jc w:val="center"/>
              <w:rPr>
                <w:sz w:val="22"/>
                <w:szCs w:val="22"/>
              </w:rPr>
            </w:pPr>
          </w:p>
        </w:tc>
      </w:tr>
      <w:tr w:rsidR="7D273326" w:rsidTr="7D273326" w14:paraId="3832F9F5" w14:textId="77777777">
        <w:trPr>
          <w:trHeight w:val="330"/>
        </w:trPr>
        <w:tc>
          <w:tcPr>
            <w:tcW w:w="3525" w:type="dxa"/>
            <w:tcBorders>
              <w:top w:val="single" w:color="auto" w:sz="6" w:space="0"/>
              <w:left w:val="single" w:color="auto" w:sz="6" w:space="0"/>
              <w:bottom w:val="single" w:color="auto" w:sz="6" w:space="0"/>
              <w:right w:val="single" w:color="auto" w:sz="6" w:space="0"/>
            </w:tcBorders>
            <w:shd w:val="clear" w:color="auto" w:fill="E0E0E0"/>
            <w:tcMar>
              <w:left w:w="105" w:type="dxa"/>
              <w:right w:w="105" w:type="dxa"/>
            </w:tcMar>
            <w:vAlign w:val="center"/>
          </w:tcPr>
          <w:p w:rsidR="7D273326" w:rsidP="7D273326" w:rsidRDefault="7D273326" w14:paraId="1B957304" w14:textId="44F16A8A">
            <w:pPr>
              <w:rPr>
                <w:sz w:val="22"/>
                <w:szCs w:val="22"/>
              </w:rPr>
            </w:pPr>
            <w:r w:rsidRPr="7D273326">
              <w:rPr>
                <w:sz w:val="22"/>
                <w:szCs w:val="22"/>
              </w:rPr>
              <w:t>Religion or belief</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5FCF7FD4" w14:textId="5BA3229B">
            <w:pPr>
              <w:jc w:val="cente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382C9164" w14:textId="0D35ABD2">
            <w:pPr>
              <w:jc w:val="center"/>
              <w:rPr>
                <w:sz w:val="22"/>
                <w:szCs w:val="22"/>
              </w:rPr>
            </w:pPr>
            <w:r w:rsidRPr="7D273326">
              <w:rPr>
                <w:sz w:val="22"/>
                <w:szCs w:val="22"/>
              </w:rPr>
              <w:t>N</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49EBEFB7" w14:textId="30D358F5">
            <w:pPr>
              <w:jc w:val="center"/>
              <w:rPr>
                <w:sz w:val="22"/>
                <w:szCs w:val="22"/>
              </w:rPr>
            </w:pPr>
          </w:p>
        </w:tc>
      </w:tr>
      <w:tr w:rsidR="7D273326" w:rsidTr="7D273326" w14:paraId="45EB9346" w14:textId="77777777">
        <w:trPr>
          <w:trHeight w:val="330"/>
        </w:trPr>
        <w:tc>
          <w:tcPr>
            <w:tcW w:w="3525" w:type="dxa"/>
            <w:tcBorders>
              <w:top w:val="single" w:color="auto" w:sz="6" w:space="0"/>
              <w:left w:val="single" w:color="auto" w:sz="6" w:space="0"/>
              <w:bottom w:val="single" w:color="auto" w:sz="6" w:space="0"/>
              <w:right w:val="single" w:color="auto" w:sz="6" w:space="0"/>
            </w:tcBorders>
            <w:shd w:val="clear" w:color="auto" w:fill="E0E0E0"/>
            <w:tcMar>
              <w:left w:w="105" w:type="dxa"/>
              <w:right w:w="105" w:type="dxa"/>
            </w:tcMar>
            <w:vAlign w:val="center"/>
          </w:tcPr>
          <w:p w:rsidR="7D273326" w:rsidP="7D273326" w:rsidRDefault="7D273326" w14:paraId="2C540873" w14:textId="784E6089">
            <w:pPr>
              <w:rPr>
                <w:sz w:val="22"/>
                <w:szCs w:val="22"/>
              </w:rPr>
            </w:pPr>
            <w:r w:rsidRPr="7D273326">
              <w:rPr>
                <w:sz w:val="22"/>
                <w:szCs w:val="22"/>
              </w:rPr>
              <w:t>Marriage &amp; Civil Partnership</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623410D9" w14:textId="5E310781">
            <w:pPr>
              <w:jc w:val="cente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4ED9F3B4" w14:textId="1CA9164F">
            <w:pPr>
              <w:jc w:val="center"/>
              <w:rPr>
                <w:sz w:val="22"/>
                <w:szCs w:val="22"/>
              </w:rPr>
            </w:pPr>
            <w:r w:rsidRPr="7D273326">
              <w:rPr>
                <w:sz w:val="22"/>
                <w:szCs w:val="22"/>
              </w:rPr>
              <w:t>N</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42D9CA4F" w14:textId="234D8758">
            <w:pPr>
              <w:jc w:val="center"/>
              <w:rPr>
                <w:sz w:val="22"/>
                <w:szCs w:val="22"/>
              </w:rPr>
            </w:pPr>
          </w:p>
        </w:tc>
      </w:tr>
      <w:tr w:rsidR="7D273326" w:rsidTr="7D273326" w14:paraId="71C1EB18" w14:textId="77777777">
        <w:trPr>
          <w:trHeight w:val="330"/>
        </w:trPr>
        <w:tc>
          <w:tcPr>
            <w:tcW w:w="3525" w:type="dxa"/>
            <w:tcBorders>
              <w:top w:val="single" w:color="auto" w:sz="6" w:space="0"/>
              <w:left w:val="single" w:color="auto" w:sz="6" w:space="0"/>
              <w:bottom w:val="single" w:color="auto" w:sz="6" w:space="0"/>
              <w:right w:val="single" w:color="auto" w:sz="6" w:space="0"/>
            </w:tcBorders>
            <w:shd w:val="clear" w:color="auto" w:fill="E0E0E0"/>
            <w:tcMar>
              <w:left w:w="105" w:type="dxa"/>
              <w:right w:w="105" w:type="dxa"/>
            </w:tcMar>
            <w:vAlign w:val="center"/>
          </w:tcPr>
          <w:p w:rsidR="7D273326" w:rsidP="7D273326" w:rsidRDefault="7D273326" w14:paraId="4FAB2DFF" w14:textId="74FC3FAB">
            <w:pPr>
              <w:rPr>
                <w:sz w:val="22"/>
                <w:szCs w:val="22"/>
              </w:rPr>
            </w:pPr>
            <w:r w:rsidRPr="7D273326">
              <w:rPr>
                <w:sz w:val="22"/>
                <w:szCs w:val="22"/>
              </w:rPr>
              <w:t>Pregnancy &amp; Maternity</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5A249D91" w14:textId="6773BE08">
            <w:pPr>
              <w:jc w:val="cente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1CFF814E" w14:textId="4EA43E6F">
            <w:pPr>
              <w:jc w:val="center"/>
              <w:rPr>
                <w:sz w:val="22"/>
                <w:szCs w:val="22"/>
              </w:rPr>
            </w:pPr>
            <w:r w:rsidRPr="7D273326">
              <w:rPr>
                <w:sz w:val="22"/>
                <w:szCs w:val="22"/>
              </w:rPr>
              <w:t>N</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2BC52CC8" w14:textId="5B6E2110">
            <w:pPr>
              <w:jc w:val="center"/>
              <w:rPr>
                <w:sz w:val="22"/>
                <w:szCs w:val="22"/>
              </w:rPr>
            </w:pPr>
          </w:p>
        </w:tc>
      </w:tr>
      <w:tr w:rsidR="7D273326" w:rsidTr="7D273326" w14:paraId="06209865" w14:textId="77777777">
        <w:trPr>
          <w:trHeight w:val="330"/>
        </w:trPr>
        <w:tc>
          <w:tcPr>
            <w:tcW w:w="3525" w:type="dxa"/>
            <w:tcBorders>
              <w:top w:val="single" w:color="auto" w:sz="6" w:space="0"/>
              <w:left w:val="single" w:color="auto" w:sz="6" w:space="0"/>
              <w:bottom w:val="single" w:color="auto" w:sz="6" w:space="0"/>
              <w:right w:val="single" w:color="auto" w:sz="6" w:space="0"/>
            </w:tcBorders>
            <w:shd w:val="clear" w:color="auto" w:fill="E0E0E0"/>
            <w:tcMar>
              <w:left w:w="105" w:type="dxa"/>
              <w:right w:w="105" w:type="dxa"/>
            </w:tcMar>
            <w:vAlign w:val="center"/>
          </w:tcPr>
          <w:p w:rsidR="7D273326" w:rsidP="7D273326" w:rsidRDefault="7D273326" w14:paraId="5BCD20F9" w14:textId="517891E8">
            <w:pPr>
              <w:rPr>
                <w:sz w:val="22"/>
                <w:szCs w:val="22"/>
              </w:rPr>
            </w:pPr>
            <w:r w:rsidRPr="7D273326">
              <w:rPr>
                <w:sz w:val="22"/>
                <w:szCs w:val="22"/>
              </w:rPr>
              <w:t>Relationships between groups</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1416A042" w14:textId="4ECE179F">
            <w:pPr>
              <w:jc w:val="cente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10432268" w14:textId="5B25A3D1">
            <w:pPr>
              <w:jc w:val="center"/>
              <w:rPr>
                <w:sz w:val="22"/>
                <w:szCs w:val="22"/>
              </w:rPr>
            </w:pPr>
            <w:r w:rsidRPr="7D273326">
              <w:rPr>
                <w:sz w:val="22"/>
                <w:szCs w:val="22"/>
              </w:rPr>
              <w:t>N</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4F8741A7" w14:textId="76187BF9">
            <w:pPr>
              <w:jc w:val="center"/>
              <w:rPr>
                <w:sz w:val="22"/>
                <w:szCs w:val="22"/>
              </w:rPr>
            </w:pPr>
          </w:p>
        </w:tc>
      </w:tr>
      <w:tr w:rsidR="7D273326" w:rsidTr="7D273326" w14:paraId="24259DA8" w14:textId="77777777">
        <w:trPr>
          <w:trHeight w:val="330"/>
        </w:trPr>
        <w:tc>
          <w:tcPr>
            <w:tcW w:w="3525" w:type="dxa"/>
            <w:tcBorders>
              <w:top w:val="single" w:color="auto" w:sz="6" w:space="0"/>
              <w:left w:val="single" w:color="auto" w:sz="6" w:space="0"/>
              <w:bottom w:val="single" w:color="auto" w:sz="6" w:space="0"/>
              <w:right w:val="single" w:color="auto" w:sz="6" w:space="0"/>
            </w:tcBorders>
            <w:shd w:val="clear" w:color="auto" w:fill="E0E0E0"/>
            <w:tcMar>
              <w:left w:w="105" w:type="dxa"/>
              <w:right w:w="105" w:type="dxa"/>
            </w:tcMar>
            <w:vAlign w:val="center"/>
          </w:tcPr>
          <w:p w:rsidR="7D273326" w:rsidP="7D273326" w:rsidRDefault="7D273326" w14:paraId="7386B03C" w14:textId="7D1FFCB9">
            <w:pPr>
              <w:rPr>
                <w:sz w:val="22"/>
                <w:szCs w:val="22"/>
              </w:rPr>
            </w:pPr>
            <w:r w:rsidRPr="7D273326">
              <w:rPr>
                <w:sz w:val="22"/>
                <w:szCs w:val="22"/>
              </w:rPr>
              <w:t>Other socially excluded groups</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593597F0" w14:textId="4C2040E1">
            <w:pPr>
              <w:jc w:val="cente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6B0027E1" w14:textId="62B835B8">
            <w:pPr>
              <w:jc w:val="center"/>
              <w:rPr>
                <w:sz w:val="22"/>
                <w:szCs w:val="22"/>
              </w:rPr>
            </w:pPr>
            <w:r w:rsidRPr="7D273326">
              <w:rPr>
                <w:sz w:val="22"/>
                <w:szCs w:val="22"/>
              </w:rPr>
              <w:t>N</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59C98560" w14:textId="0F94016E">
            <w:pPr>
              <w:jc w:val="center"/>
              <w:rPr>
                <w:sz w:val="22"/>
                <w:szCs w:val="22"/>
              </w:rPr>
            </w:pPr>
          </w:p>
        </w:tc>
      </w:tr>
    </w:tbl>
    <w:p w:rsidR="0E682B9C" w:rsidP="7D273326" w:rsidRDefault="0E682B9C" w14:paraId="20FFAB39" w14:textId="459B29AE">
      <w:pPr>
        <w:rPr>
          <w:rFonts w:ascii="Segoe UI" w:hAnsi="Segoe UI" w:eastAsia="Segoe UI" w:cs="Segoe UI"/>
          <w:color w:val="000000" w:themeColor="text1"/>
          <w:sz w:val="22"/>
          <w:szCs w:val="22"/>
        </w:rPr>
      </w:pPr>
      <w:r w:rsidRPr="7D273326">
        <w:rPr>
          <w:rFonts w:ascii="Segoe UI" w:hAnsi="Segoe UI" w:eastAsia="Segoe UI" w:cs="Segoe UI"/>
          <w:b/>
          <w:bCs/>
          <w:color w:val="000000" w:themeColor="text1"/>
          <w:sz w:val="22"/>
          <w:szCs w:val="22"/>
        </w:rPr>
        <w:t>If the answer is “Yes” or “Unclear” complete a full EIA</w:t>
      </w:r>
    </w:p>
    <w:p w:rsidR="7D273326" w:rsidP="7D273326" w:rsidRDefault="7D273326" w14:paraId="5B79C851" w14:textId="0B368DBF">
      <w:pPr>
        <w:rPr>
          <w:rFonts w:ascii="Segoe UI" w:hAnsi="Segoe UI" w:eastAsia="Segoe UI" w:cs="Segoe UI"/>
          <w:color w:val="000000" w:themeColor="text1"/>
          <w:sz w:val="22"/>
          <w:szCs w:val="22"/>
        </w:rPr>
      </w:pPr>
    </w:p>
    <w:p w:rsidR="0E682B9C" w:rsidP="7D273326" w:rsidRDefault="0E682B9C" w14:paraId="653A834D" w14:textId="06288853">
      <w:pPr>
        <w:rPr>
          <w:rFonts w:ascii="Segoe UI" w:hAnsi="Segoe UI" w:eastAsia="Segoe UI" w:cs="Segoe UI"/>
          <w:color w:val="000000" w:themeColor="text1"/>
          <w:sz w:val="22"/>
          <w:szCs w:val="22"/>
        </w:rPr>
      </w:pPr>
      <w:r w:rsidRPr="7D273326">
        <w:rPr>
          <w:rFonts w:ascii="Segoe UI" w:hAnsi="Segoe UI" w:eastAsia="Segoe UI" w:cs="Segoe UI"/>
          <w:b/>
          <w:bCs/>
          <w:color w:val="000000" w:themeColor="text1"/>
          <w:sz w:val="22"/>
          <w:szCs w:val="22"/>
        </w:rPr>
        <w:t>Q4 – Does, or could, the policy, procedure, project or service help to promote equality for members of the equality groups?</w:t>
      </w:r>
    </w:p>
    <w:p w:rsidR="7D273326" w:rsidP="7D273326" w:rsidRDefault="7D273326" w14:paraId="709BFF30" w14:textId="6A0AB73E">
      <w:pPr>
        <w:rPr>
          <w:rFonts w:ascii="Segoe UI" w:hAnsi="Segoe UI" w:eastAsia="Segoe UI" w:cs="Segoe UI"/>
          <w:color w:val="000000" w:themeColor="text1"/>
          <w:sz w:val="22"/>
          <w:szCs w:val="22"/>
        </w:rPr>
      </w:pPr>
    </w:p>
    <w:tbl>
      <w:tblPr>
        <w:tblW w:w="0" w:type="auto"/>
        <w:tblInd w:w="105" w:type="dxa"/>
        <w:tblLayout w:type="fixed"/>
        <w:tblLook w:val="01E0" w:firstRow="1" w:lastRow="1" w:firstColumn="1" w:lastColumn="1" w:noHBand="0" w:noVBand="0"/>
      </w:tblPr>
      <w:tblGrid>
        <w:gridCol w:w="3525"/>
        <w:gridCol w:w="1380"/>
        <w:gridCol w:w="1380"/>
        <w:gridCol w:w="1380"/>
      </w:tblGrid>
      <w:tr w:rsidR="7D273326" w:rsidTr="7D273326" w14:paraId="34C5F7F3" w14:textId="77777777">
        <w:trPr>
          <w:trHeight w:val="300"/>
        </w:trPr>
        <w:tc>
          <w:tcPr>
            <w:tcW w:w="3525" w:type="dxa"/>
            <w:tcBorders>
              <w:top w:val="single" w:color="auto" w:sz="6" w:space="0"/>
              <w:left w:val="single" w:color="auto" w:sz="6" w:space="0"/>
              <w:bottom w:val="single" w:color="auto" w:sz="6" w:space="0"/>
              <w:right w:val="single" w:color="auto" w:sz="6" w:space="0"/>
            </w:tcBorders>
            <w:shd w:val="clear" w:color="auto" w:fill="B3B3B3"/>
            <w:tcMar>
              <w:left w:w="105" w:type="dxa"/>
              <w:right w:w="105" w:type="dxa"/>
            </w:tcMar>
          </w:tcPr>
          <w:p w:rsidR="7D273326" w:rsidP="7D273326" w:rsidRDefault="7D273326" w14:paraId="559AC500" w14:textId="10162DA9">
            <w:pPr>
              <w:rPr>
                <w:sz w:val="22"/>
                <w:szCs w:val="22"/>
              </w:rPr>
            </w:pPr>
            <w:r w:rsidRPr="7D273326">
              <w:rPr>
                <w:b/>
                <w:bCs/>
                <w:sz w:val="22"/>
                <w:szCs w:val="22"/>
              </w:rPr>
              <w:t>Group</w:t>
            </w:r>
          </w:p>
        </w:tc>
        <w:tc>
          <w:tcPr>
            <w:tcW w:w="1380" w:type="dxa"/>
            <w:tcBorders>
              <w:top w:val="single" w:color="auto" w:sz="6" w:space="0"/>
              <w:left w:val="single" w:color="auto" w:sz="6" w:space="0"/>
              <w:bottom w:val="single" w:color="auto" w:sz="6" w:space="0"/>
              <w:right w:val="single" w:color="auto" w:sz="6" w:space="0"/>
            </w:tcBorders>
            <w:shd w:val="clear" w:color="auto" w:fill="B3B3B3"/>
            <w:tcMar>
              <w:left w:w="105" w:type="dxa"/>
              <w:right w:w="105" w:type="dxa"/>
            </w:tcMar>
          </w:tcPr>
          <w:p w:rsidR="7D273326" w:rsidP="7D273326" w:rsidRDefault="7D273326" w14:paraId="11AF3F16" w14:textId="2F74E2B9">
            <w:pPr>
              <w:jc w:val="center"/>
              <w:rPr>
                <w:sz w:val="22"/>
                <w:szCs w:val="22"/>
              </w:rPr>
            </w:pPr>
            <w:r w:rsidRPr="7D273326">
              <w:rPr>
                <w:b/>
                <w:bCs/>
                <w:sz w:val="22"/>
                <w:szCs w:val="22"/>
              </w:rPr>
              <w:t>Yes</w:t>
            </w:r>
          </w:p>
          <w:p w:rsidR="7D273326" w:rsidP="7D273326" w:rsidRDefault="7D273326" w14:paraId="6D30C33B" w14:textId="31ADD715">
            <w:pPr>
              <w:rPr>
                <w:sz w:val="22"/>
                <w:szCs w:val="22"/>
              </w:rPr>
            </w:pPr>
          </w:p>
        </w:tc>
        <w:tc>
          <w:tcPr>
            <w:tcW w:w="1380" w:type="dxa"/>
            <w:tcBorders>
              <w:top w:val="single" w:color="auto" w:sz="6" w:space="0"/>
              <w:left w:val="single" w:color="auto" w:sz="6" w:space="0"/>
              <w:bottom w:val="single" w:color="auto" w:sz="6" w:space="0"/>
              <w:right w:val="single" w:color="auto" w:sz="6" w:space="0"/>
            </w:tcBorders>
            <w:shd w:val="clear" w:color="auto" w:fill="B3B3B3"/>
            <w:tcMar>
              <w:left w:w="105" w:type="dxa"/>
              <w:right w:w="105" w:type="dxa"/>
            </w:tcMar>
          </w:tcPr>
          <w:p w:rsidR="7D273326" w:rsidP="7D273326" w:rsidRDefault="7D273326" w14:paraId="65327ABB" w14:textId="267B7FDC">
            <w:pPr>
              <w:jc w:val="center"/>
              <w:rPr>
                <w:sz w:val="22"/>
                <w:szCs w:val="22"/>
              </w:rPr>
            </w:pPr>
            <w:r w:rsidRPr="7D273326">
              <w:rPr>
                <w:b/>
                <w:bCs/>
                <w:sz w:val="22"/>
                <w:szCs w:val="22"/>
              </w:rPr>
              <w:t>No</w:t>
            </w:r>
          </w:p>
        </w:tc>
        <w:tc>
          <w:tcPr>
            <w:tcW w:w="1380" w:type="dxa"/>
            <w:tcBorders>
              <w:top w:val="single" w:color="auto" w:sz="6" w:space="0"/>
              <w:left w:val="single" w:color="auto" w:sz="6" w:space="0"/>
              <w:bottom w:val="single" w:color="auto" w:sz="6" w:space="0"/>
              <w:right w:val="single" w:color="auto" w:sz="6" w:space="0"/>
            </w:tcBorders>
            <w:shd w:val="clear" w:color="auto" w:fill="B3B3B3"/>
            <w:tcMar>
              <w:left w:w="105" w:type="dxa"/>
              <w:right w:w="105" w:type="dxa"/>
            </w:tcMar>
          </w:tcPr>
          <w:p w:rsidR="7D273326" w:rsidP="7D273326" w:rsidRDefault="7D273326" w14:paraId="08F237E1" w14:textId="5454EBA5">
            <w:pPr>
              <w:jc w:val="center"/>
              <w:rPr>
                <w:sz w:val="22"/>
                <w:szCs w:val="22"/>
              </w:rPr>
            </w:pPr>
            <w:r w:rsidRPr="7D273326">
              <w:rPr>
                <w:b/>
                <w:bCs/>
                <w:sz w:val="22"/>
                <w:szCs w:val="22"/>
              </w:rPr>
              <w:t>Unclear</w:t>
            </w:r>
          </w:p>
        </w:tc>
      </w:tr>
      <w:tr w:rsidR="7D273326" w:rsidTr="7D273326" w14:paraId="45EE7136" w14:textId="77777777">
        <w:trPr>
          <w:trHeight w:val="330"/>
        </w:trPr>
        <w:tc>
          <w:tcPr>
            <w:tcW w:w="3525" w:type="dxa"/>
            <w:tcBorders>
              <w:top w:val="single" w:color="auto" w:sz="6" w:space="0"/>
              <w:left w:val="single" w:color="auto" w:sz="6" w:space="0"/>
              <w:bottom w:val="single" w:color="auto" w:sz="6" w:space="0"/>
              <w:right w:val="single" w:color="auto" w:sz="6" w:space="0"/>
            </w:tcBorders>
            <w:shd w:val="clear" w:color="auto" w:fill="E0E0E0"/>
            <w:tcMar>
              <w:left w:w="105" w:type="dxa"/>
              <w:right w:w="105" w:type="dxa"/>
            </w:tcMar>
            <w:vAlign w:val="center"/>
          </w:tcPr>
          <w:p w:rsidR="7D273326" w:rsidP="7D273326" w:rsidRDefault="7D273326" w14:paraId="4A2E838A" w14:textId="6D52C4A2">
            <w:pPr>
              <w:rPr>
                <w:sz w:val="22"/>
                <w:szCs w:val="22"/>
              </w:rPr>
            </w:pPr>
            <w:r w:rsidRPr="7D273326">
              <w:rPr>
                <w:sz w:val="22"/>
                <w:szCs w:val="22"/>
              </w:rPr>
              <w:t>Age</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3470CD0F" w14:textId="5D7511FA">
            <w:pPr>
              <w:jc w:val="center"/>
              <w:rPr>
                <w:sz w:val="22"/>
                <w:szCs w:val="22"/>
              </w:rPr>
            </w:pPr>
            <w:r w:rsidRPr="7D273326">
              <w:rPr>
                <w:sz w:val="22"/>
                <w:szCs w:val="22"/>
              </w:rPr>
              <w:t>Y</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768835D3" w14:textId="6D1CA2DF">
            <w:pPr>
              <w:jc w:val="cente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22F4C037" w14:textId="3E404720">
            <w:pPr>
              <w:jc w:val="center"/>
              <w:rPr>
                <w:sz w:val="22"/>
                <w:szCs w:val="22"/>
              </w:rPr>
            </w:pPr>
          </w:p>
        </w:tc>
      </w:tr>
      <w:tr w:rsidR="7D273326" w:rsidTr="7D273326" w14:paraId="098BE9F2" w14:textId="77777777">
        <w:trPr>
          <w:trHeight w:val="330"/>
        </w:trPr>
        <w:tc>
          <w:tcPr>
            <w:tcW w:w="3525" w:type="dxa"/>
            <w:tcBorders>
              <w:top w:val="single" w:color="auto" w:sz="6" w:space="0"/>
              <w:left w:val="single" w:color="auto" w:sz="6" w:space="0"/>
              <w:bottom w:val="single" w:color="auto" w:sz="6" w:space="0"/>
              <w:right w:val="single" w:color="auto" w:sz="6" w:space="0"/>
            </w:tcBorders>
            <w:shd w:val="clear" w:color="auto" w:fill="E0E0E0"/>
            <w:tcMar>
              <w:left w:w="105" w:type="dxa"/>
              <w:right w:w="105" w:type="dxa"/>
            </w:tcMar>
            <w:vAlign w:val="center"/>
          </w:tcPr>
          <w:p w:rsidR="7D273326" w:rsidP="7D273326" w:rsidRDefault="7D273326" w14:paraId="738C3564" w14:textId="12FE756A">
            <w:pPr>
              <w:rPr>
                <w:sz w:val="22"/>
                <w:szCs w:val="22"/>
              </w:rPr>
            </w:pPr>
            <w:r w:rsidRPr="7D273326">
              <w:rPr>
                <w:sz w:val="22"/>
                <w:szCs w:val="22"/>
              </w:rPr>
              <w:t>Disability</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3C79CA3D" w14:textId="24F7A66C">
            <w:pPr>
              <w:jc w:val="center"/>
              <w:rPr>
                <w:sz w:val="22"/>
                <w:szCs w:val="22"/>
              </w:rPr>
            </w:pPr>
            <w:r w:rsidRPr="7D273326">
              <w:rPr>
                <w:sz w:val="22"/>
                <w:szCs w:val="22"/>
              </w:rPr>
              <w:t>Y</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72265FE3" w14:textId="0C3076CB">
            <w:pPr>
              <w:jc w:val="cente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72CD6731" w14:textId="722ED350">
            <w:pPr>
              <w:jc w:val="center"/>
              <w:rPr>
                <w:sz w:val="22"/>
                <w:szCs w:val="22"/>
              </w:rPr>
            </w:pPr>
          </w:p>
        </w:tc>
      </w:tr>
      <w:tr w:rsidR="7D273326" w:rsidTr="7D273326" w14:paraId="4FDC3707" w14:textId="77777777">
        <w:trPr>
          <w:trHeight w:val="330"/>
        </w:trPr>
        <w:tc>
          <w:tcPr>
            <w:tcW w:w="3525" w:type="dxa"/>
            <w:tcBorders>
              <w:top w:val="single" w:color="auto" w:sz="6" w:space="0"/>
              <w:left w:val="single" w:color="auto" w:sz="6" w:space="0"/>
              <w:bottom w:val="single" w:color="auto" w:sz="6" w:space="0"/>
              <w:right w:val="single" w:color="auto" w:sz="6" w:space="0"/>
            </w:tcBorders>
            <w:shd w:val="clear" w:color="auto" w:fill="E0E0E0"/>
            <w:tcMar>
              <w:left w:w="105" w:type="dxa"/>
              <w:right w:w="105" w:type="dxa"/>
            </w:tcMar>
            <w:vAlign w:val="center"/>
          </w:tcPr>
          <w:p w:rsidR="7D273326" w:rsidP="7D273326" w:rsidRDefault="7D273326" w14:paraId="3AE4CBC8" w14:textId="3D93B9BA">
            <w:pPr>
              <w:rPr>
                <w:sz w:val="22"/>
                <w:szCs w:val="22"/>
              </w:rPr>
            </w:pPr>
            <w:r w:rsidRPr="7D273326">
              <w:rPr>
                <w:sz w:val="22"/>
                <w:szCs w:val="22"/>
              </w:rPr>
              <w:t>Race</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544501BA" w14:textId="2618F418">
            <w:pPr>
              <w:jc w:val="center"/>
              <w:rPr>
                <w:sz w:val="22"/>
                <w:szCs w:val="22"/>
              </w:rPr>
            </w:pPr>
            <w:r w:rsidRPr="7D273326">
              <w:rPr>
                <w:sz w:val="22"/>
                <w:szCs w:val="22"/>
              </w:rPr>
              <w:t>Y</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7526D3C9" w14:textId="3BFBF24E">
            <w:pPr>
              <w:jc w:val="cente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41764E4C" w14:textId="0156A822">
            <w:pPr>
              <w:jc w:val="center"/>
              <w:rPr>
                <w:sz w:val="22"/>
                <w:szCs w:val="22"/>
              </w:rPr>
            </w:pPr>
          </w:p>
        </w:tc>
      </w:tr>
      <w:tr w:rsidR="7D273326" w:rsidTr="7D273326" w14:paraId="364B96E0" w14:textId="77777777">
        <w:trPr>
          <w:trHeight w:val="330"/>
        </w:trPr>
        <w:tc>
          <w:tcPr>
            <w:tcW w:w="3525" w:type="dxa"/>
            <w:tcBorders>
              <w:top w:val="single" w:color="auto" w:sz="6" w:space="0"/>
              <w:left w:val="single" w:color="auto" w:sz="6" w:space="0"/>
              <w:bottom w:val="single" w:color="auto" w:sz="6" w:space="0"/>
              <w:right w:val="single" w:color="auto" w:sz="6" w:space="0"/>
            </w:tcBorders>
            <w:shd w:val="clear" w:color="auto" w:fill="E0E0E0"/>
            <w:tcMar>
              <w:left w:w="105" w:type="dxa"/>
              <w:right w:w="105" w:type="dxa"/>
            </w:tcMar>
            <w:vAlign w:val="center"/>
          </w:tcPr>
          <w:p w:rsidR="7D273326" w:rsidP="7D273326" w:rsidRDefault="7D273326" w14:paraId="1FCFEEE3" w14:textId="0A8C4B26">
            <w:pPr>
              <w:rPr>
                <w:sz w:val="22"/>
                <w:szCs w:val="22"/>
              </w:rPr>
            </w:pPr>
            <w:r w:rsidRPr="7D273326">
              <w:rPr>
                <w:sz w:val="22"/>
                <w:szCs w:val="22"/>
              </w:rPr>
              <w:t>Gender</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4C5FF212" w14:textId="00128F3B">
            <w:pPr>
              <w:jc w:val="center"/>
              <w:rPr>
                <w:sz w:val="22"/>
                <w:szCs w:val="22"/>
              </w:rPr>
            </w:pPr>
            <w:r w:rsidRPr="7D273326">
              <w:rPr>
                <w:sz w:val="22"/>
                <w:szCs w:val="22"/>
              </w:rPr>
              <w:t>Y</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0770A78F" w14:textId="16CC962F">
            <w:pPr>
              <w:jc w:val="cente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18DDE715" w14:textId="1C67220D">
            <w:pPr>
              <w:jc w:val="center"/>
              <w:rPr>
                <w:sz w:val="22"/>
                <w:szCs w:val="22"/>
              </w:rPr>
            </w:pPr>
          </w:p>
        </w:tc>
      </w:tr>
      <w:tr w:rsidR="7D273326" w:rsidTr="7D273326" w14:paraId="4A8E8566" w14:textId="77777777">
        <w:trPr>
          <w:trHeight w:val="330"/>
        </w:trPr>
        <w:tc>
          <w:tcPr>
            <w:tcW w:w="3525" w:type="dxa"/>
            <w:tcBorders>
              <w:top w:val="single" w:color="auto" w:sz="6" w:space="0"/>
              <w:left w:val="single" w:color="auto" w:sz="6" w:space="0"/>
              <w:bottom w:val="single" w:color="auto" w:sz="6" w:space="0"/>
              <w:right w:val="single" w:color="auto" w:sz="6" w:space="0"/>
            </w:tcBorders>
            <w:shd w:val="clear" w:color="auto" w:fill="E0E0E0"/>
            <w:tcMar>
              <w:left w:w="105" w:type="dxa"/>
              <w:right w:w="105" w:type="dxa"/>
            </w:tcMar>
            <w:vAlign w:val="center"/>
          </w:tcPr>
          <w:p w:rsidR="7D273326" w:rsidP="7D273326" w:rsidRDefault="7D273326" w14:paraId="37004B18" w14:textId="1D95F7FC">
            <w:pPr>
              <w:rPr>
                <w:sz w:val="22"/>
                <w:szCs w:val="22"/>
              </w:rPr>
            </w:pPr>
            <w:r w:rsidRPr="7D273326">
              <w:rPr>
                <w:sz w:val="22"/>
                <w:szCs w:val="22"/>
              </w:rPr>
              <w:t>Transgender</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06B1C2A6" w14:textId="6CDFD4F6">
            <w:pPr>
              <w:jc w:val="center"/>
              <w:rPr>
                <w:sz w:val="22"/>
                <w:szCs w:val="22"/>
              </w:rPr>
            </w:pPr>
            <w:r w:rsidRPr="7D273326">
              <w:rPr>
                <w:sz w:val="22"/>
                <w:szCs w:val="22"/>
              </w:rPr>
              <w:t>Y</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0D2A9D95" w14:textId="39EC4AF4">
            <w:pPr>
              <w:jc w:val="cente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2B5AA999" w14:textId="73B53012">
            <w:pPr>
              <w:jc w:val="center"/>
              <w:rPr>
                <w:sz w:val="22"/>
                <w:szCs w:val="22"/>
              </w:rPr>
            </w:pPr>
          </w:p>
        </w:tc>
      </w:tr>
      <w:tr w:rsidR="7D273326" w:rsidTr="7D273326" w14:paraId="22DDD3BC" w14:textId="77777777">
        <w:trPr>
          <w:trHeight w:val="330"/>
        </w:trPr>
        <w:tc>
          <w:tcPr>
            <w:tcW w:w="3525" w:type="dxa"/>
            <w:tcBorders>
              <w:top w:val="single" w:color="auto" w:sz="6" w:space="0"/>
              <w:left w:val="single" w:color="auto" w:sz="6" w:space="0"/>
              <w:bottom w:val="single" w:color="auto" w:sz="6" w:space="0"/>
              <w:right w:val="single" w:color="auto" w:sz="6" w:space="0"/>
            </w:tcBorders>
            <w:shd w:val="clear" w:color="auto" w:fill="E0E0E0"/>
            <w:tcMar>
              <w:left w:w="105" w:type="dxa"/>
              <w:right w:w="105" w:type="dxa"/>
            </w:tcMar>
            <w:vAlign w:val="center"/>
          </w:tcPr>
          <w:p w:rsidR="7D273326" w:rsidP="7D273326" w:rsidRDefault="7D273326" w14:paraId="3F65F333" w14:textId="46DF889B">
            <w:pPr>
              <w:rPr>
                <w:sz w:val="22"/>
                <w:szCs w:val="22"/>
              </w:rPr>
            </w:pPr>
            <w:r w:rsidRPr="7D273326">
              <w:rPr>
                <w:sz w:val="22"/>
                <w:szCs w:val="22"/>
              </w:rPr>
              <w:t>Sexual Orientation</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1E0FA2A8" w14:textId="2EC0C675">
            <w:pPr>
              <w:jc w:val="center"/>
              <w:rPr>
                <w:sz w:val="22"/>
                <w:szCs w:val="22"/>
              </w:rPr>
            </w:pPr>
            <w:r w:rsidRPr="7D273326">
              <w:rPr>
                <w:sz w:val="22"/>
                <w:szCs w:val="22"/>
              </w:rPr>
              <w:t>Y</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2ADBB0BE" w14:textId="257F5278">
            <w:pPr>
              <w:jc w:val="cente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0C0773FF" w14:textId="1498AC12">
            <w:pPr>
              <w:jc w:val="center"/>
              <w:rPr>
                <w:sz w:val="22"/>
                <w:szCs w:val="22"/>
              </w:rPr>
            </w:pPr>
          </w:p>
        </w:tc>
      </w:tr>
      <w:tr w:rsidR="7D273326" w:rsidTr="7D273326" w14:paraId="483FC041" w14:textId="77777777">
        <w:trPr>
          <w:trHeight w:val="330"/>
        </w:trPr>
        <w:tc>
          <w:tcPr>
            <w:tcW w:w="3525" w:type="dxa"/>
            <w:tcBorders>
              <w:top w:val="single" w:color="auto" w:sz="6" w:space="0"/>
              <w:left w:val="single" w:color="auto" w:sz="6" w:space="0"/>
              <w:bottom w:val="single" w:color="auto" w:sz="6" w:space="0"/>
              <w:right w:val="single" w:color="auto" w:sz="6" w:space="0"/>
            </w:tcBorders>
            <w:shd w:val="clear" w:color="auto" w:fill="E0E0E0"/>
            <w:tcMar>
              <w:left w:w="105" w:type="dxa"/>
              <w:right w:w="105" w:type="dxa"/>
            </w:tcMar>
            <w:vAlign w:val="center"/>
          </w:tcPr>
          <w:p w:rsidR="7D273326" w:rsidP="7D273326" w:rsidRDefault="7D273326" w14:paraId="73A110EF" w14:textId="307F324A">
            <w:pPr>
              <w:rPr>
                <w:sz w:val="22"/>
                <w:szCs w:val="22"/>
              </w:rPr>
            </w:pPr>
            <w:r w:rsidRPr="7D273326">
              <w:rPr>
                <w:sz w:val="22"/>
                <w:szCs w:val="22"/>
              </w:rPr>
              <w:t>Religion or belief</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16AD3114" w14:textId="601FB6BB">
            <w:pPr>
              <w:jc w:val="center"/>
              <w:rPr>
                <w:sz w:val="22"/>
                <w:szCs w:val="22"/>
              </w:rPr>
            </w:pPr>
            <w:r w:rsidRPr="7D273326">
              <w:rPr>
                <w:sz w:val="22"/>
                <w:szCs w:val="22"/>
              </w:rPr>
              <w:t>Y</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4B872854" w14:textId="1DBC4995">
            <w:pPr>
              <w:jc w:val="cente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2CCA64DA" w14:textId="2BA2B3BA">
            <w:pPr>
              <w:jc w:val="center"/>
              <w:rPr>
                <w:sz w:val="22"/>
                <w:szCs w:val="22"/>
              </w:rPr>
            </w:pPr>
          </w:p>
        </w:tc>
      </w:tr>
      <w:tr w:rsidR="7D273326" w:rsidTr="7D273326" w14:paraId="27BD01CC" w14:textId="77777777">
        <w:trPr>
          <w:trHeight w:val="330"/>
        </w:trPr>
        <w:tc>
          <w:tcPr>
            <w:tcW w:w="3525" w:type="dxa"/>
            <w:tcBorders>
              <w:top w:val="single" w:color="auto" w:sz="6" w:space="0"/>
              <w:left w:val="single" w:color="auto" w:sz="6" w:space="0"/>
              <w:bottom w:val="single" w:color="auto" w:sz="6" w:space="0"/>
              <w:right w:val="single" w:color="auto" w:sz="6" w:space="0"/>
            </w:tcBorders>
            <w:shd w:val="clear" w:color="auto" w:fill="E0E0E0"/>
            <w:tcMar>
              <w:left w:w="105" w:type="dxa"/>
              <w:right w:w="105" w:type="dxa"/>
            </w:tcMar>
            <w:vAlign w:val="center"/>
          </w:tcPr>
          <w:p w:rsidR="7D273326" w:rsidP="7D273326" w:rsidRDefault="7D273326" w14:paraId="3C6351FF" w14:textId="5B730344">
            <w:pPr>
              <w:rPr>
                <w:sz w:val="22"/>
                <w:szCs w:val="22"/>
              </w:rPr>
            </w:pPr>
            <w:r w:rsidRPr="7D273326">
              <w:rPr>
                <w:sz w:val="22"/>
                <w:szCs w:val="22"/>
              </w:rPr>
              <w:t>Marriage &amp; Civil Partnership</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7C45F2FD" w14:textId="030228DE">
            <w:pPr>
              <w:jc w:val="center"/>
              <w:rPr>
                <w:sz w:val="22"/>
                <w:szCs w:val="22"/>
              </w:rPr>
            </w:pPr>
            <w:r w:rsidRPr="7D273326">
              <w:rPr>
                <w:sz w:val="22"/>
                <w:szCs w:val="22"/>
              </w:rPr>
              <w:t>Y</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43C97976" w14:textId="5375065E">
            <w:pPr>
              <w:jc w:val="cente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314C59BE" w14:textId="71BC143F">
            <w:pPr>
              <w:jc w:val="center"/>
              <w:rPr>
                <w:sz w:val="22"/>
                <w:szCs w:val="22"/>
              </w:rPr>
            </w:pPr>
          </w:p>
        </w:tc>
      </w:tr>
      <w:tr w:rsidR="7D273326" w:rsidTr="7D273326" w14:paraId="27F445F5" w14:textId="77777777">
        <w:trPr>
          <w:trHeight w:val="330"/>
        </w:trPr>
        <w:tc>
          <w:tcPr>
            <w:tcW w:w="3525" w:type="dxa"/>
            <w:tcBorders>
              <w:top w:val="single" w:color="auto" w:sz="6" w:space="0"/>
              <w:left w:val="single" w:color="auto" w:sz="6" w:space="0"/>
              <w:bottom w:val="single" w:color="auto" w:sz="6" w:space="0"/>
              <w:right w:val="single" w:color="auto" w:sz="6" w:space="0"/>
            </w:tcBorders>
            <w:shd w:val="clear" w:color="auto" w:fill="E0E0E0"/>
            <w:tcMar>
              <w:left w:w="105" w:type="dxa"/>
              <w:right w:w="105" w:type="dxa"/>
            </w:tcMar>
            <w:vAlign w:val="center"/>
          </w:tcPr>
          <w:p w:rsidR="7D273326" w:rsidP="7D273326" w:rsidRDefault="7D273326" w14:paraId="4B736B29" w14:textId="3B293D48">
            <w:pPr>
              <w:rPr>
                <w:sz w:val="22"/>
                <w:szCs w:val="22"/>
              </w:rPr>
            </w:pPr>
            <w:r w:rsidRPr="7D273326">
              <w:rPr>
                <w:sz w:val="22"/>
                <w:szCs w:val="22"/>
              </w:rPr>
              <w:t>Pregnancy &amp; Maternity</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6C00BA4F" w14:textId="34D1BC6C">
            <w:pPr>
              <w:jc w:val="center"/>
              <w:rPr>
                <w:sz w:val="22"/>
                <w:szCs w:val="22"/>
              </w:rPr>
            </w:pPr>
            <w:r w:rsidRPr="7D273326">
              <w:rPr>
                <w:sz w:val="22"/>
                <w:szCs w:val="22"/>
              </w:rPr>
              <w:t>Y</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0DCB80F8" w14:textId="5E9572F8">
            <w:pPr>
              <w:jc w:val="cente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7DD09FA7" w14:textId="0C86D357">
            <w:pPr>
              <w:jc w:val="center"/>
              <w:rPr>
                <w:sz w:val="22"/>
                <w:szCs w:val="22"/>
              </w:rPr>
            </w:pPr>
          </w:p>
        </w:tc>
      </w:tr>
      <w:tr w:rsidR="7D273326" w:rsidTr="7D273326" w14:paraId="3DA06F7C" w14:textId="77777777">
        <w:trPr>
          <w:trHeight w:val="330"/>
        </w:trPr>
        <w:tc>
          <w:tcPr>
            <w:tcW w:w="3525" w:type="dxa"/>
            <w:tcBorders>
              <w:top w:val="single" w:color="auto" w:sz="6" w:space="0"/>
              <w:left w:val="single" w:color="auto" w:sz="6" w:space="0"/>
              <w:bottom w:val="single" w:color="auto" w:sz="6" w:space="0"/>
              <w:right w:val="single" w:color="auto" w:sz="6" w:space="0"/>
            </w:tcBorders>
            <w:shd w:val="clear" w:color="auto" w:fill="E0E0E0"/>
            <w:tcMar>
              <w:left w:w="105" w:type="dxa"/>
              <w:right w:w="105" w:type="dxa"/>
            </w:tcMar>
            <w:vAlign w:val="center"/>
          </w:tcPr>
          <w:p w:rsidR="7D273326" w:rsidP="7D273326" w:rsidRDefault="7D273326" w14:paraId="4D94BB27" w14:textId="4A3AFC73">
            <w:pPr>
              <w:rPr>
                <w:sz w:val="22"/>
                <w:szCs w:val="22"/>
              </w:rPr>
            </w:pPr>
            <w:r w:rsidRPr="7D273326">
              <w:rPr>
                <w:sz w:val="22"/>
                <w:szCs w:val="22"/>
              </w:rPr>
              <w:t>Relationships between groups</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66D12228" w14:textId="021785F2">
            <w:pPr>
              <w:jc w:val="center"/>
              <w:rPr>
                <w:sz w:val="22"/>
                <w:szCs w:val="22"/>
              </w:rPr>
            </w:pPr>
            <w:r w:rsidRPr="7D273326">
              <w:rPr>
                <w:sz w:val="22"/>
                <w:szCs w:val="22"/>
              </w:rPr>
              <w:t>Y</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04565D2B" w14:textId="4630060E">
            <w:pPr>
              <w:jc w:val="cente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192E74F9" w14:textId="572F311B">
            <w:pPr>
              <w:jc w:val="center"/>
              <w:rPr>
                <w:sz w:val="22"/>
                <w:szCs w:val="22"/>
              </w:rPr>
            </w:pPr>
          </w:p>
        </w:tc>
      </w:tr>
      <w:tr w:rsidR="7D273326" w:rsidTr="7D273326" w14:paraId="3FC7AB4B" w14:textId="77777777">
        <w:trPr>
          <w:trHeight w:val="330"/>
        </w:trPr>
        <w:tc>
          <w:tcPr>
            <w:tcW w:w="3525" w:type="dxa"/>
            <w:tcBorders>
              <w:top w:val="single" w:color="auto" w:sz="6" w:space="0"/>
              <w:left w:val="single" w:color="auto" w:sz="6" w:space="0"/>
              <w:bottom w:val="single" w:color="auto" w:sz="6" w:space="0"/>
              <w:right w:val="single" w:color="auto" w:sz="6" w:space="0"/>
            </w:tcBorders>
            <w:shd w:val="clear" w:color="auto" w:fill="E0E0E0"/>
            <w:tcMar>
              <w:left w:w="105" w:type="dxa"/>
              <w:right w:w="105" w:type="dxa"/>
            </w:tcMar>
            <w:vAlign w:val="center"/>
          </w:tcPr>
          <w:p w:rsidR="7D273326" w:rsidP="7D273326" w:rsidRDefault="7D273326" w14:paraId="71BDC859" w14:textId="567783FF">
            <w:pPr>
              <w:rPr>
                <w:sz w:val="22"/>
                <w:szCs w:val="22"/>
              </w:rPr>
            </w:pPr>
            <w:r w:rsidRPr="7D273326">
              <w:rPr>
                <w:sz w:val="22"/>
                <w:szCs w:val="22"/>
              </w:rPr>
              <w:t>Other socially excluded groups</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5948D443" w14:textId="2BBDD207">
            <w:pPr>
              <w:jc w:val="center"/>
              <w:rPr>
                <w:sz w:val="22"/>
                <w:szCs w:val="22"/>
              </w:rPr>
            </w:pPr>
            <w:r w:rsidRPr="7D273326">
              <w:rPr>
                <w:sz w:val="22"/>
                <w:szCs w:val="22"/>
              </w:rPr>
              <w:t>Y</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313A2673" w14:textId="30833DC0">
            <w:pPr>
              <w:jc w:val="cente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7E87A07B" w14:textId="09B3AC60">
            <w:pPr>
              <w:jc w:val="center"/>
              <w:rPr>
                <w:sz w:val="22"/>
                <w:szCs w:val="22"/>
              </w:rPr>
            </w:pPr>
          </w:p>
        </w:tc>
      </w:tr>
    </w:tbl>
    <w:p w:rsidR="7D273326" w:rsidP="7D273326" w:rsidRDefault="7D273326" w14:paraId="33118A69" w14:textId="1C64030E">
      <w:pPr>
        <w:rPr>
          <w:rFonts w:ascii="Segoe UI" w:hAnsi="Segoe UI" w:eastAsia="Segoe UI" w:cs="Segoe UI"/>
          <w:color w:val="000000" w:themeColor="text1"/>
          <w:sz w:val="22"/>
          <w:szCs w:val="22"/>
        </w:rPr>
      </w:pPr>
    </w:p>
    <w:p w:rsidR="0E682B9C" w:rsidP="7D273326" w:rsidRDefault="0E682B9C" w14:paraId="32412FB9" w14:textId="1CA60F1F">
      <w:pPr>
        <w:rPr>
          <w:rFonts w:ascii="Segoe UI" w:hAnsi="Segoe UI" w:eastAsia="Segoe UI" w:cs="Segoe UI"/>
          <w:color w:val="000000" w:themeColor="text1"/>
          <w:sz w:val="22"/>
          <w:szCs w:val="22"/>
        </w:rPr>
      </w:pPr>
      <w:r w:rsidRPr="7D273326">
        <w:rPr>
          <w:rFonts w:ascii="Segoe UI" w:hAnsi="Segoe UI" w:eastAsia="Segoe UI" w:cs="Segoe UI"/>
          <w:b/>
          <w:bCs/>
          <w:color w:val="000000" w:themeColor="text1"/>
          <w:sz w:val="12"/>
          <w:szCs w:val="12"/>
        </w:rPr>
        <w:t xml:space="preserve">          </w:t>
      </w:r>
      <w:r w:rsidRPr="7D273326">
        <w:rPr>
          <w:rFonts w:ascii="Segoe UI" w:hAnsi="Segoe UI" w:eastAsia="Segoe UI" w:cs="Segoe UI"/>
          <w:b/>
          <w:bCs/>
          <w:color w:val="000000" w:themeColor="text1"/>
          <w:sz w:val="22"/>
          <w:szCs w:val="22"/>
        </w:rPr>
        <w:t>Q5 – Do you have any feedback data from equality groups that indicate how this policy, procedure, project or service may impact upon these groups?</w:t>
      </w:r>
    </w:p>
    <w:p w:rsidR="7D273326" w:rsidP="7D273326" w:rsidRDefault="7D273326" w14:paraId="2DA408C8" w14:textId="1E0F3EC1">
      <w:pPr>
        <w:rPr>
          <w:rFonts w:ascii="Segoe UI" w:hAnsi="Segoe UI" w:eastAsia="Segoe UI" w:cs="Segoe UI"/>
          <w:color w:val="000000" w:themeColor="text1"/>
          <w:sz w:val="22"/>
          <w:szCs w:val="22"/>
        </w:rPr>
      </w:pPr>
    </w:p>
    <w:tbl>
      <w:tblPr>
        <w:tblW w:w="0" w:type="auto"/>
        <w:tblInd w:w="105" w:type="dxa"/>
        <w:tblLayout w:type="fixed"/>
        <w:tblLook w:val="01E0" w:firstRow="1" w:lastRow="1" w:firstColumn="1" w:lastColumn="1" w:noHBand="0" w:noVBand="0"/>
      </w:tblPr>
      <w:tblGrid>
        <w:gridCol w:w="3525"/>
        <w:gridCol w:w="1380"/>
        <w:gridCol w:w="1380"/>
        <w:gridCol w:w="1380"/>
        <w:gridCol w:w="1380"/>
      </w:tblGrid>
      <w:tr w:rsidR="7D273326" w:rsidTr="7D273326" w14:paraId="315BE4BC" w14:textId="77777777">
        <w:trPr>
          <w:trHeight w:val="300"/>
        </w:trPr>
        <w:tc>
          <w:tcPr>
            <w:tcW w:w="3525" w:type="dxa"/>
            <w:tcBorders>
              <w:top w:val="single" w:color="auto" w:sz="6" w:space="0"/>
              <w:left w:val="single" w:color="auto" w:sz="6" w:space="0"/>
              <w:bottom w:val="single" w:color="auto" w:sz="6" w:space="0"/>
              <w:right w:val="single" w:color="auto" w:sz="6" w:space="0"/>
            </w:tcBorders>
            <w:shd w:val="clear" w:color="auto" w:fill="B3B3B3"/>
            <w:tcMar>
              <w:left w:w="105" w:type="dxa"/>
              <w:right w:w="105" w:type="dxa"/>
            </w:tcMar>
          </w:tcPr>
          <w:p w:rsidR="7D273326" w:rsidP="7D273326" w:rsidRDefault="7D273326" w14:paraId="73A8BE69" w14:textId="2ABC2E6E">
            <w:pPr>
              <w:rPr>
                <w:sz w:val="22"/>
                <w:szCs w:val="22"/>
              </w:rPr>
            </w:pPr>
            <w:r w:rsidRPr="7D273326">
              <w:rPr>
                <w:b/>
                <w:bCs/>
                <w:sz w:val="22"/>
                <w:szCs w:val="22"/>
              </w:rPr>
              <w:t>Group</w:t>
            </w:r>
          </w:p>
        </w:tc>
        <w:tc>
          <w:tcPr>
            <w:tcW w:w="1380" w:type="dxa"/>
            <w:tcBorders>
              <w:top w:val="single" w:color="auto" w:sz="6" w:space="0"/>
              <w:left w:val="single" w:color="auto" w:sz="6" w:space="0"/>
              <w:bottom w:val="single" w:color="auto" w:sz="6" w:space="0"/>
              <w:right w:val="single" w:color="auto" w:sz="6" w:space="0"/>
            </w:tcBorders>
            <w:shd w:val="clear" w:color="auto" w:fill="B3B3B3"/>
            <w:tcMar>
              <w:left w:w="105" w:type="dxa"/>
              <w:right w:w="105" w:type="dxa"/>
            </w:tcMar>
          </w:tcPr>
          <w:p w:rsidR="7D273326" w:rsidP="7D273326" w:rsidRDefault="7D273326" w14:paraId="5BB4C474" w14:textId="406C178C">
            <w:pPr>
              <w:jc w:val="center"/>
              <w:rPr>
                <w:sz w:val="22"/>
                <w:szCs w:val="22"/>
              </w:rPr>
            </w:pPr>
            <w:r w:rsidRPr="7D273326">
              <w:rPr>
                <w:b/>
                <w:bCs/>
                <w:sz w:val="22"/>
                <w:szCs w:val="22"/>
              </w:rPr>
              <w:t>Yes</w:t>
            </w:r>
          </w:p>
          <w:p w:rsidR="7D273326" w:rsidP="7D273326" w:rsidRDefault="7D273326" w14:paraId="550EC9A7" w14:textId="424CEF97">
            <w:pPr>
              <w:jc w:val="center"/>
              <w:rPr>
                <w:sz w:val="22"/>
                <w:szCs w:val="22"/>
              </w:rPr>
            </w:pPr>
            <w:r w:rsidRPr="7D273326">
              <w:rPr>
                <w:b/>
                <w:bCs/>
                <w:sz w:val="22"/>
                <w:szCs w:val="22"/>
              </w:rPr>
              <w:t>No Impact</w:t>
            </w:r>
          </w:p>
        </w:tc>
        <w:tc>
          <w:tcPr>
            <w:tcW w:w="1380" w:type="dxa"/>
            <w:tcBorders>
              <w:top w:val="single" w:color="auto" w:sz="6" w:space="0"/>
              <w:left w:val="single" w:color="auto" w:sz="6" w:space="0"/>
              <w:bottom w:val="single" w:color="auto" w:sz="6" w:space="0"/>
              <w:right w:val="single" w:color="auto" w:sz="6" w:space="0"/>
            </w:tcBorders>
            <w:shd w:val="clear" w:color="auto" w:fill="B3B3B3"/>
            <w:tcMar>
              <w:left w:w="105" w:type="dxa"/>
              <w:right w:w="105" w:type="dxa"/>
            </w:tcMar>
          </w:tcPr>
          <w:p w:rsidR="7D273326" w:rsidP="7D273326" w:rsidRDefault="7D273326" w14:paraId="13497447" w14:textId="6314BC87">
            <w:pPr>
              <w:jc w:val="center"/>
              <w:rPr>
                <w:sz w:val="22"/>
                <w:szCs w:val="22"/>
              </w:rPr>
            </w:pPr>
            <w:r w:rsidRPr="7D273326">
              <w:rPr>
                <w:b/>
                <w:bCs/>
                <w:sz w:val="22"/>
                <w:szCs w:val="22"/>
              </w:rPr>
              <w:t>Yes</w:t>
            </w:r>
          </w:p>
          <w:p w:rsidR="7D273326" w:rsidP="7D273326" w:rsidRDefault="7D273326" w14:paraId="5EE87E23" w14:textId="6F971E26">
            <w:pPr>
              <w:jc w:val="center"/>
              <w:rPr>
                <w:sz w:val="22"/>
                <w:szCs w:val="22"/>
              </w:rPr>
            </w:pPr>
            <w:r w:rsidRPr="7D273326">
              <w:rPr>
                <w:b/>
                <w:bCs/>
                <w:sz w:val="22"/>
                <w:szCs w:val="22"/>
              </w:rPr>
              <w:t>Impact</w:t>
            </w:r>
          </w:p>
        </w:tc>
        <w:tc>
          <w:tcPr>
            <w:tcW w:w="1380" w:type="dxa"/>
            <w:tcBorders>
              <w:top w:val="single" w:color="auto" w:sz="6" w:space="0"/>
              <w:left w:val="single" w:color="auto" w:sz="6" w:space="0"/>
              <w:bottom w:val="single" w:color="auto" w:sz="6" w:space="0"/>
              <w:right w:val="single" w:color="auto" w:sz="6" w:space="0"/>
            </w:tcBorders>
            <w:shd w:val="clear" w:color="auto" w:fill="B3B3B3"/>
            <w:tcMar>
              <w:left w:w="105" w:type="dxa"/>
              <w:right w:w="105" w:type="dxa"/>
            </w:tcMar>
          </w:tcPr>
          <w:p w:rsidR="7D273326" w:rsidP="7D273326" w:rsidRDefault="7D273326" w14:paraId="679215A3" w14:textId="739F2293">
            <w:pPr>
              <w:jc w:val="center"/>
              <w:rPr>
                <w:sz w:val="22"/>
                <w:szCs w:val="22"/>
              </w:rPr>
            </w:pPr>
            <w:r w:rsidRPr="7D273326">
              <w:rPr>
                <w:b/>
                <w:bCs/>
                <w:sz w:val="22"/>
                <w:szCs w:val="22"/>
              </w:rPr>
              <w:t>No</w:t>
            </w:r>
          </w:p>
          <w:p w:rsidR="7D273326" w:rsidP="7D273326" w:rsidRDefault="7D273326" w14:paraId="28CEF6D6" w14:textId="30F5EAE7">
            <w:pPr>
              <w:jc w:val="center"/>
              <w:rPr>
                <w:sz w:val="22"/>
                <w:szCs w:val="22"/>
              </w:rPr>
            </w:pPr>
          </w:p>
        </w:tc>
        <w:tc>
          <w:tcPr>
            <w:tcW w:w="1380" w:type="dxa"/>
            <w:tcBorders>
              <w:top w:val="single" w:color="auto" w:sz="6" w:space="0"/>
              <w:left w:val="single" w:color="auto" w:sz="6" w:space="0"/>
              <w:bottom w:val="single" w:color="auto" w:sz="6" w:space="0"/>
              <w:right w:val="single" w:color="auto" w:sz="6" w:space="0"/>
            </w:tcBorders>
            <w:shd w:val="clear" w:color="auto" w:fill="B3B3B3"/>
            <w:tcMar>
              <w:left w:w="105" w:type="dxa"/>
              <w:right w:w="105" w:type="dxa"/>
            </w:tcMar>
          </w:tcPr>
          <w:p w:rsidR="7D273326" w:rsidP="7D273326" w:rsidRDefault="7D273326" w14:paraId="7CFA8D8E" w14:textId="338FA3E5">
            <w:pPr>
              <w:jc w:val="center"/>
              <w:rPr>
                <w:sz w:val="22"/>
                <w:szCs w:val="22"/>
              </w:rPr>
            </w:pPr>
            <w:r w:rsidRPr="7D273326">
              <w:rPr>
                <w:b/>
                <w:bCs/>
                <w:sz w:val="22"/>
                <w:szCs w:val="22"/>
              </w:rPr>
              <w:t>Unclear</w:t>
            </w:r>
          </w:p>
        </w:tc>
      </w:tr>
      <w:tr w:rsidR="7D273326" w:rsidTr="7D273326" w14:paraId="0E214475" w14:textId="77777777">
        <w:trPr>
          <w:trHeight w:val="330"/>
        </w:trPr>
        <w:tc>
          <w:tcPr>
            <w:tcW w:w="3525" w:type="dxa"/>
            <w:tcBorders>
              <w:top w:val="single" w:color="auto" w:sz="6" w:space="0"/>
              <w:left w:val="single" w:color="auto" w:sz="6" w:space="0"/>
              <w:bottom w:val="single" w:color="auto" w:sz="6" w:space="0"/>
              <w:right w:val="single" w:color="auto" w:sz="6" w:space="0"/>
            </w:tcBorders>
            <w:shd w:val="clear" w:color="auto" w:fill="E0E0E0"/>
            <w:tcMar>
              <w:left w:w="105" w:type="dxa"/>
              <w:right w:w="105" w:type="dxa"/>
            </w:tcMar>
            <w:vAlign w:val="center"/>
          </w:tcPr>
          <w:p w:rsidR="7D273326" w:rsidP="7D273326" w:rsidRDefault="7D273326" w14:paraId="091A5942" w14:textId="52648EBD">
            <w:pPr>
              <w:rPr>
                <w:sz w:val="22"/>
                <w:szCs w:val="22"/>
              </w:rPr>
            </w:pPr>
            <w:r w:rsidRPr="7D273326">
              <w:rPr>
                <w:sz w:val="22"/>
                <w:szCs w:val="22"/>
              </w:rPr>
              <w:t>Age</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53FCE13C" w14:textId="04DC47F7">
            <w:pP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360E870F" w14:textId="5956A0A2">
            <w:pP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0321EF79" w14:textId="61C925E5">
            <w:pPr>
              <w:jc w:val="center"/>
              <w:rPr>
                <w:sz w:val="22"/>
                <w:szCs w:val="22"/>
              </w:rPr>
            </w:pPr>
            <w:r w:rsidRPr="7D273326">
              <w:rPr>
                <w:sz w:val="22"/>
                <w:szCs w:val="22"/>
              </w:rPr>
              <w:t>N</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2502DA67" w14:textId="409B7A95">
            <w:pPr>
              <w:rPr>
                <w:sz w:val="22"/>
                <w:szCs w:val="22"/>
              </w:rPr>
            </w:pPr>
          </w:p>
        </w:tc>
      </w:tr>
      <w:tr w:rsidR="7D273326" w:rsidTr="7D273326" w14:paraId="11B70A5E" w14:textId="77777777">
        <w:trPr>
          <w:trHeight w:val="330"/>
        </w:trPr>
        <w:tc>
          <w:tcPr>
            <w:tcW w:w="3525" w:type="dxa"/>
            <w:tcBorders>
              <w:top w:val="single" w:color="auto" w:sz="6" w:space="0"/>
              <w:left w:val="single" w:color="auto" w:sz="6" w:space="0"/>
              <w:bottom w:val="single" w:color="auto" w:sz="6" w:space="0"/>
              <w:right w:val="single" w:color="auto" w:sz="6" w:space="0"/>
            </w:tcBorders>
            <w:shd w:val="clear" w:color="auto" w:fill="E0E0E0"/>
            <w:tcMar>
              <w:left w:w="105" w:type="dxa"/>
              <w:right w:w="105" w:type="dxa"/>
            </w:tcMar>
            <w:vAlign w:val="center"/>
          </w:tcPr>
          <w:p w:rsidR="7D273326" w:rsidP="7D273326" w:rsidRDefault="7D273326" w14:paraId="60A40C0C" w14:textId="24C481DA">
            <w:pPr>
              <w:rPr>
                <w:sz w:val="22"/>
                <w:szCs w:val="22"/>
              </w:rPr>
            </w:pPr>
            <w:r w:rsidRPr="7D273326">
              <w:rPr>
                <w:sz w:val="22"/>
                <w:szCs w:val="22"/>
              </w:rPr>
              <w:t>Disability</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6462F804" w14:textId="3AF86AFB">
            <w:pP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327F376B" w14:textId="6C472102">
            <w:pP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7F0D334F" w14:textId="7E2D459C">
            <w:pPr>
              <w:jc w:val="center"/>
              <w:rPr>
                <w:sz w:val="22"/>
                <w:szCs w:val="22"/>
              </w:rPr>
            </w:pPr>
            <w:r w:rsidRPr="7D273326">
              <w:rPr>
                <w:sz w:val="22"/>
                <w:szCs w:val="22"/>
              </w:rPr>
              <w:t>N</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65FC25C5" w14:textId="1C8FAC7A">
            <w:pPr>
              <w:rPr>
                <w:sz w:val="22"/>
                <w:szCs w:val="22"/>
              </w:rPr>
            </w:pPr>
          </w:p>
        </w:tc>
      </w:tr>
      <w:tr w:rsidR="7D273326" w:rsidTr="7D273326" w14:paraId="055BAC36" w14:textId="77777777">
        <w:trPr>
          <w:trHeight w:val="330"/>
        </w:trPr>
        <w:tc>
          <w:tcPr>
            <w:tcW w:w="3525" w:type="dxa"/>
            <w:tcBorders>
              <w:top w:val="single" w:color="auto" w:sz="6" w:space="0"/>
              <w:left w:val="single" w:color="auto" w:sz="6" w:space="0"/>
              <w:bottom w:val="single" w:color="auto" w:sz="6" w:space="0"/>
              <w:right w:val="single" w:color="auto" w:sz="6" w:space="0"/>
            </w:tcBorders>
            <w:shd w:val="clear" w:color="auto" w:fill="E0E0E0"/>
            <w:tcMar>
              <w:left w:w="105" w:type="dxa"/>
              <w:right w:w="105" w:type="dxa"/>
            </w:tcMar>
            <w:vAlign w:val="center"/>
          </w:tcPr>
          <w:p w:rsidR="7D273326" w:rsidP="7D273326" w:rsidRDefault="7D273326" w14:paraId="2263667C" w14:textId="6BBA0AEE">
            <w:pPr>
              <w:rPr>
                <w:sz w:val="22"/>
                <w:szCs w:val="22"/>
              </w:rPr>
            </w:pPr>
            <w:r w:rsidRPr="7D273326">
              <w:rPr>
                <w:sz w:val="22"/>
                <w:szCs w:val="22"/>
              </w:rPr>
              <w:t>Race</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6014C128" w14:textId="3433D9BB">
            <w:pP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7EB19F0A" w14:textId="763B4A25">
            <w:pP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06983D1B" w14:textId="141F667B">
            <w:pPr>
              <w:jc w:val="center"/>
              <w:rPr>
                <w:sz w:val="22"/>
                <w:szCs w:val="22"/>
              </w:rPr>
            </w:pPr>
            <w:r w:rsidRPr="7D273326">
              <w:rPr>
                <w:sz w:val="22"/>
                <w:szCs w:val="22"/>
              </w:rPr>
              <w:t>N</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45AB0509" w14:textId="673C8F7E">
            <w:pPr>
              <w:rPr>
                <w:sz w:val="22"/>
                <w:szCs w:val="22"/>
              </w:rPr>
            </w:pPr>
          </w:p>
        </w:tc>
      </w:tr>
      <w:tr w:rsidR="7D273326" w:rsidTr="7D273326" w14:paraId="441B66A2" w14:textId="77777777">
        <w:trPr>
          <w:trHeight w:val="330"/>
        </w:trPr>
        <w:tc>
          <w:tcPr>
            <w:tcW w:w="3525" w:type="dxa"/>
            <w:tcBorders>
              <w:top w:val="single" w:color="auto" w:sz="6" w:space="0"/>
              <w:left w:val="single" w:color="auto" w:sz="6" w:space="0"/>
              <w:bottom w:val="single" w:color="auto" w:sz="6" w:space="0"/>
              <w:right w:val="single" w:color="auto" w:sz="6" w:space="0"/>
            </w:tcBorders>
            <w:shd w:val="clear" w:color="auto" w:fill="E0E0E0"/>
            <w:tcMar>
              <w:left w:w="105" w:type="dxa"/>
              <w:right w:w="105" w:type="dxa"/>
            </w:tcMar>
            <w:vAlign w:val="center"/>
          </w:tcPr>
          <w:p w:rsidR="7D273326" w:rsidP="7D273326" w:rsidRDefault="7D273326" w14:paraId="041FFEEB" w14:textId="42354F7E">
            <w:pPr>
              <w:rPr>
                <w:sz w:val="22"/>
                <w:szCs w:val="22"/>
              </w:rPr>
            </w:pPr>
            <w:r w:rsidRPr="7D273326">
              <w:rPr>
                <w:sz w:val="22"/>
                <w:szCs w:val="22"/>
              </w:rPr>
              <w:t>Gender</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50E3FA13" w14:textId="0FAD04A7">
            <w:pP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133822E9" w14:textId="3DFDC971">
            <w:pP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1E23B249" w14:textId="4E8F03AE">
            <w:pPr>
              <w:jc w:val="center"/>
              <w:rPr>
                <w:sz w:val="22"/>
                <w:szCs w:val="22"/>
              </w:rPr>
            </w:pPr>
            <w:r w:rsidRPr="7D273326">
              <w:rPr>
                <w:sz w:val="22"/>
                <w:szCs w:val="22"/>
              </w:rPr>
              <w:t>N</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368F79C8" w14:textId="78628849">
            <w:pPr>
              <w:rPr>
                <w:sz w:val="22"/>
                <w:szCs w:val="22"/>
              </w:rPr>
            </w:pPr>
          </w:p>
        </w:tc>
      </w:tr>
      <w:tr w:rsidR="7D273326" w:rsidTr="7D273326" w14:paraId="2FA508DE" w14:textId="77777777">
        <w:trPr>
          <w:trHeight w:val="330"/>
        </w:trPr>
        <w:tc>
          <w:tcPr>
            <w:tcW w:w="3525" w:type="dxa"/>
            <w:tcBorders>
              <w:top w:val="single" w:color="auto" w:sz="6" w:space="0"/>
              <w:left w:val="single" w:color="auto" w:sz="6" w:space="0"/>
              <w:bottom w:val="single" w:color="auto" w:sz="6" w:space="0"/>
              <w:right w:val="single" w:color="auto" w:sz="6" w:space="0"/>
            </w:tcBorders>
            <w:shd w:val="clear" w:color="auto" w:fill="E0E0E0"/>
            <w:tcMar>
              <w:left w:w="105" w:type="dxa"/>
              <w:right w:w="105" w:type="dxa"/>
            </w:tcMar>
            <w:vAlign w:val="center"/>
          </w:tcPr>
          <w:p w:rsidR="7D273326" w:rsidP="7D273326" w:rsidRDefault="7D273326" w14:paraId="3F21A075" w14:textId="5E043FFE">
            <w:pPr>
              <w:rPr>
                <w:sz w:val="22"/>
                <w:szCs w:val="22"/>
              </w:rPr>
            </w:pPr>
            <w:r w:rsidRPr="7D273326">
              <w:rPr>
                <w:sz w:val="22"/>
                <w:szCs w:val="22"/>
              </w:rPr>
              <w:t>Transgender</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3A426E67" w14:textId="33ECF06D">
            <w:pP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1D37F37B" w14:textId="2EB55378">
            <w:pP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2C0DCF25" w14:textId="497E100B">
            <w:pPr>
              <w:jc w:val="center"/>
              <w:rPr>
                <w:sz w:val="22"/>
                <w:szCs w:val="22"/>
              </w:rPr>
            </w:pPr>
            <w:r w:rsidRPr="7D273326">
              <w:rPr>
                <w:sz w:val="22"/>
                <w:szCs w:val="22"/>
              </w:rPr>
              <w:t>N</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14A0A460" w14:textId="1FD0F534">
            <w:pPr>
              <w:rPr>
                <w:sz w:val="22"/>
                <w:szCs w:val="22"/>
              </w:rPr>
            </w:pPr>
          </w:p>
        </w:tc>
      </w:tr>
      <w:tr w:rsidR="7D273326" w:rsidTr="7D273326" w14:paraId="0D1B98CE" w14:textId="77777777">
        <w:trPr>
          <w:trHeight w:val="330"/>
        </w:trPr>
        <w:tc>
          <w:tcPr>
            <w:tcW w:w="3525" w:type="dxa"/>
            <w:tcBorders>
              <w:top w:val="single" w:color="auto" w:sz="6" w:space="0"/>
              <w:left w:val="single" w:color="auto" w:sz="6" w:space="0"/>
              <w:bottom w:val="single" w:color="auto" w:sz="6" w:space="0"/>
              <w:right w:val="single" w:color="auto" w:sz="6" w:space="0"/>
            </w:tcBorders>
            <w:shd w:val="clear" w:color="auto" w:fill="E0E0E0"/>
            <w:tcMar>
              <w:left w:w="105" w:type="dxa"/>
              <w:right w:w="105" w:type="dxa"/>
            </w:tcMar>
            <w:vAlign w:val="center"/>
          </w:tcPr>
          <w:p w:rsidR="7D273326" w:rsidP="7D273326" w:rsidRDefault="7D273326" w14:paraId="77E94147" w14:textId="46B60D5F">
            <w:pPr>
              <w:rPr>
                <w:sz w:val="22"/>
                <w:szCs w:val="22"/>
              </w:rPr>
            </w:pPr>
            <w:r w:rsidRPr="7D273326">
              <w:rPr>
                <w:sz w:val="22"/>
                <w:szCs w:val="22"/>
              </w:rPr>
              <w:t>Sexual Orientation</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43F26454" w14:textId="615FB138">
            <w:pP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0B83A086" w14:textId="3DEB7D69">
            <w:pP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00ECD51B" w14:textId="727D5D92">
            <w:pPr>
              <w:jc w:val="center"/>
              <w:rPr>
                <w:sz w:val="22"/>
                <w:szCs w:val="22"/>
              </w:rPr>
            </w:pPr>
            <w:r w:rsidRPr="7D273326">
              <w:rPr>
                <w:sz w:val="22"/>
                <w:szCs w:val="22"/>
              </w:rPr>
              <w:t>N</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47EBCD85" w14:textId="65A6B3C1">
            <w:pPr>
              <w:rPr>
                <w:sz w:val="22"/>
                <w:szCs w:val="22"/>
              </w:rPr>
            </w:pPr>
          </w:p>
        </w:tc>
      </w:tr>
      <w:tr w:rsidR="7D273326" w:rsidTr="7D273326" w14:paraId="565AC0EA" w14:textId="77777777">
        <w:trPr>
          <w:trHeight w:val="330"/>
        </w:trPr>
        <w:tc>
          <w:tcPr>
            <w:tcW w:w="3525" w:type="dxa"/>
            <w:tcBorders>
              <w:top w:val="single" w:color="auto" w:sz="6" w:space="0"/>
              <w:left w:val="single" w:color="auto" w:sz="6" w:space="0"/>
              <w:bottom w:val="single" w:color="auto" w:sz="6" w:space="0"/>
              <w:right w:val="single" w:color="auto" w:sz="6" w:space="0"/>
            </w:tcBorders>
            <w:shd w:val="clear" w:color="auto" w:fill="E0E0E0"/>
            <w:tcMar>
              <w:left w:w="105" w:type="dxa"/>
              <w:right w:w="105" w:type="dxa"/>
            </w:tcMar>
            <w:vAlign w:val="center"/>
          </w:tcPr>
          <w:p w:rsidR="7D273326" w:rsidP="7D273326" w:rsidRDefault="7D273326" w14:paraId="41889DC1" w14:textId="59CD7836">
            <w:pPr>
              <w:rPr>
                <w:sz w:val="22"/>
                <w:szCs w:val="22"/>
              </w:rPr>
            </w:pPr>
            <w:r w:rsidRPr="7D273326">
              <w:rPr>
                <w:sz w:val="22"/>
                <w:szCs w:val="22"/>
              </w:rPr>
              <w:t>Religion or belief</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65490861" w14:textId="7045ABCF">
            <w:pP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2BE5C60E" w14:textId="602B13BB">
            <w:pP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7C649CA2" w14:textId="446BDC88">
            <w:pPr>
              <w:jc w:val="center"/>
              <w:rPr>
                <w:sz w:val="22"/>
                <w:szCs w:val="22"/>
              </w:rPr>
            </w:pPr>
            <w:r w:rsidRPr="7D273326">
              <w:rPr>
                <w:sz w:val="22"/>
                <w:szCs w:val="22"/>
              </w:rPr>
              <w:t>N</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3A368E9D" w14:textId="4E45E35E">
            <w:pPr>
              <w:rPr>
                <w:sz w:val="22"/>
                <w:szCs w:val="22"/>
              </w:rPr>
            </w:pPr>
          </w:p>
        </w:tc>
      </w:tr>
      <w:tr w:rsidR="7D273326" w:rsidTr="7D273326" w14:paraId="48970B28" w14:textId="77777777">
        <w:trPr>
          <w:trHeight w:val="330"/>
        </w:trPr>
        <w:tc>
          <w:tcPr>
            <w:tcW w:w="3525" w:type="dxa"/>
            <w:tcBorders>
              <w:top w:val="single" w:color="auto" w:sz="6" w:space="0"/>
              <w:left w:val="single" w:color="auto" w:sz="6" w:space="0"/>
              <w:bottom w:val="single" w:color="auto" w:sz="6" w:space="0"/>
              <w:right w:val="single" w:color="auto" w:sz="6" w:space="0"/>
            </w:tcBorders>
            <w:shd w:val="clear" w:color="auto" w:fill="E0E0E0"/>
            <w:tcMar>
              <w:left w:w="105" w:type="dxa"/>
              <w:right w:w="105" w:type="dxa"/>
            </w:tcMar>
            <w:vAlign w:val="center"/>
          </w:tcPr>
          <w:p w:rsidR="7D273326" w:rsidP="7D273326" w:rsidRDefault="7D273326" w14:paraId="46890424" w14:textId="6F613A62">
            <w:pPr>
              <w:rPr>
                <w:sz w:val="22"/>
                <w:szCs w:val="22"/>
              </w:rPr>
            </w:pPr>
            <w:r w:rsidRPr="7D273326">
              <w:rPr>
                <w:sz w:val="22"/>
                <w:szCs w:val="22"/>
              </w:rPr>
              <w:t>Marriage &amp; Civil Partnership</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1B05598A" w14:textId="2AEC42CC">
            <w:pP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311064BC" w14:textId="1BDC9567">
            <w:pP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4F9B2BEB" w14:textId="4AB79C6D">
            <w:pPr>
              <w:jc w:val="center"/>
              <w:rPr>
                <w:sz w:val="22"/>
                <w:szCs w:val="22"/>
              </w:rPr>
            </w:pPr>
            <w:r w:rsidRPr="7D273326">
              <w:rPr>
                <w:sz w:val="22"/>
                <w:szCs w:val="22"/>
              </w:rPr>
              <w:t>N</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5790F52B" w14:textId="648DD3FD">
            <w:pPr>
              <w:rPr>
                <w:sz w:val="22"/>
                <w:szCs w:val="22"/>
              </w:rPr>
            </w:pPr>
          </w:p>
        </w:tc>
      </w:tr>
      <w:tr w:rsidR="7D273326" w:rsidTr="7D273326" w14:paraId="2C3C5466" w14:textId="77777777">
        <w:trPr>
          <w:trHeight w:val="330"/>
        </w:trPr>
        <w:tc>
          <w:tcPr>
            <w:tcW w:w="3525" w:type="dxa"/>
            <w:tcBorders>
              <w:top w:val="single" w:color="auto" w:sz="6" w:space="0"/>
              <w:left w:val="single" w:color="auto" w:sz="6" w:space="0"/>
              <w:bottom w:val="single" w:color="auto" w:sz="6" w:space="0"/>
              <w:right w:val="single" w:color="auto" w:sz="6" w:space="0"/>
            </w:tcBorders>
            <w:shd w:val="clear" w:color="auto" w:fill="E0E0E0"/>
            <w:tcMar>
              <w:left w:w="105" w:type="dxa"/>
              <w:right w:w="105" w:type="dxa"/>
            </w:tcMar>
            <w:vAlign w:val="center"/>
          </w:tcPr>
          <w:p w:rsidR="7D273326" w:rsidP="7D273326" w:rsidRDefault="7D273326" w14:paraId="7293378C" w14:textId="40D2FF56">
            <w:pPr>
              <w:rPr>
                <w:sz w:val="22"/>
                <w:szCs w:val="22"/>
              </w:rPr>
            </w:pPr>
            <w:r w:rsidRPr="7D273326">
              <w:rPr>
                <w:sz w:val="22"/>
                <w:szCs w:val="22"/>
              </w:rPr>
              <w:t>Pregnancy &amp; Maternity</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22AB7EBC" w14:textId="30CC3339">
            <w:pP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614DFA92" w14:textId="7DAB5AB9">
            <w:pP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6FEEBA39" w14:textId="575657FD">
            <w:pPr>
              <w:jc w:val="center"/>
              <w:rPr>
                <w:sz w:val="22"/>
                <w:szCs w:val="22"/>
              </w:rPr>
            </w:pPr>
            <w:r w:rsidRPr="7D273326">
              <w:rPr>
                <w:sz w:val="22"/>
                <w:szCs w:val="22"/>
              </w:rPr>
              <w:t>N</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77A69D42" w14:textId="44A25CD7">
            <w:pPr>
              <w:rPr>
                <w:sz w:val="22"/>
                <w:szCs w:val="22"/>
              </w:rPr>
            </w:pPr>
          </w:p>
        </w:tc>
      </w:tr>
      <w:tr w:rsidR="7D273326" w:rsidTr="7D273326" w14:paraId="06E72EC5" w14:textId="77777777">
        <w:trPr>
          <w:trHeight w:val="330"/>
        </w:trPr>
        <w:tc>
          <w:tcPr>
            <w:tcW w:w="3525" w:type="dxa"/>
            <w:tcBorders>
              <w:top w:val="single" w:color="auto" w:sz="6" w:space="0"/>
              <w:left w:val="single" w:color="auto" w:sz="6" w:space="0"/>
              <w:bottom w:val="single" w:color="auto" w:sz="6" w:space="0"/>
              <w:right w:val="single" w:color="auto" w:sz="6" w:space="0"/>
            </w:tcBorders>
            <w:shd w:val="clear" w:color="auto" w:fill="E0E0E0"/>
            <w:tcMar>
              <w:left w:w="105" w:type="dxa"/>
              <w:right w:w="105" w:type="dxa"/>
            </w:tcMar>
            <w:vAlign w:val="center"/>
          </w:tcPr>
          <w:p w:rsidR="7D273326" w:rsidP="7D273326" w:rsidRDefault="7D273326" w14:paraId="31A67A26" w14:textId="55FE8925">
            <w:pPr>
              <w:rPr>
                <w:sz w:val="22"/>
                <w:szCs w:val="22"/>
              </w:rPr>
            </w:pPr>
            <w:r w:rsidRPr="7D273326">
              <w:rPr>
                <w:sz w:val="22"/>
                <w:szCs w:val="22"/>
              </w:rPr>
              <w:t>Relationships between groups</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52C8161A" w14:textId="29A0CEBE">
            <w:pP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5FEC83D8" w14:textId="2192EFEB">
            <w:pP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2306433A" w14:textId="15DEA36D">
            <w:pPr>
              <w:jc w:val="center"/>
              <w:rPr>
                <w:sz w:val="22"/>
                <w:szCs w:val="22"/>
              </w:rPr>
            </w:pPr>
            <w:r w:rsidRPr="7D273326">
              <w:rPr>
                <w:sz w:val="22"/>
                <w:szCs w:val="22"/>
              </w:rPr>
              <w:t>N</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55F7A2F1" w14:textId="3A58FA33">
            <w:pPr>
              <w:rPr>
                <w:sz w:val="22"/>
                <w:szCs w:val="22"/>
              </w:rPr>
            </w:pPr>
          </w:p>
        </w:tc>
      </w:tr>
      <w:tr w:rsidR="7D273326" w:rsidTr="7D273326" w14:paraId="0D0E4A50" w14:textId="77777777">
        <w:trPr>
          <w:trHeight w:val="330"/>
        </w:trPr>
        <w:tc>
          <w:tcPr>
            <w:tcW w:w="3525" w:type="dxa"/>
            <w:tcBorders>
              <w:top w:val="single" w:color="auto" w:sz="6" w:space="0"/>
              <w:left w:val="single" w:color="auto" w:sz="6" w:space="0"/>
              <w:bottom w:val="single" w:color="auto" w:sz="6" w:space="0"/>
              <w:right w:val="single" w:color="auto" w:sz="6" w:space="0"/>
            </w:tcBorders>
            <w:shd w:val="clear" w:color="auto" w:fill="E0E0E0"/>
            <w:tcMar>
              <w:left w:w="105" w:type="dxa"/>
              <w:right w:w="105" w:type="dxa"/>
            </w:tcMar>
            <w:vAlign w:val="center"/>
          </w:tcPr>
          <w:p w:rsidR="7D273326" w:rsidP="7D273326" w:rsidRDefault="7D273326" w14:paraId="30EE4AE8" w14:textId="1FF46414">
            <w:pPr>
              <w:rPr>
                <w:sz w:val="22"/>
                <w:szCs w:val="22"/>
              </w:rPr>
            </w:pPr>
            <w:r w:rsidRPr="7D273326">
              <w:rPr>
                <w:sz w:val="22"/>
                <w:szCs w:val="22"/>
              </w:rPr>
              <w:t>Other socially excluded groups</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6BC750AC" w14:textId="724AE4EF">
            <w:pP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15DA639F" w14:textId="5896B725">
            <w:pPr>
              <w:rPr>
                <w:sz w:val="22"/>
                <w:szCs w:val="22"/>
              </w:rPr>
            </w:pP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75D43A77" w14:textId="5FD712BA">
            <w:pPr>
              <w:jc w:val="center"/>
              <w:rPr>
                <w:sz w:val="22"/>
                <w:szCs w:val="22"/>
              </w:rPr>
            </w:pPr>
            <w:r w:rsidRPr="7D273326">
              <w:rPr>
                <w:sz w:val="22"/>
                <w:szCs w:val="22"/>
              </w:rPr>
              <w:t>N</w:t>
            </w:r>
          </w:p>
        </w:tc>
        <w:tc>
          <w:tcPr>
            <w:tcW w:w="138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3085560B" w14:textId="3AE6DBC5">
            <w:pPr>
              <w:rPr>
                <w:sz w:val="22"/>
                <w:szCs w:val="22"/>
              </w:rPr>
            </w:pPr>
          </w:p>
        </w:tc>
      </w:tr>
    </w:tbl>
    <w:p w:rsidR="0E682B9C" w:rsidP="7D273326" w:rsidRDefault="0E682B9C" w14:paraId="2E441807" w14:textId="350B45F5">
      <w:pPr>
        <w:rPr>
          <w:rFonts w:ascii="Segoe UI" w:hAnsi="Segoe UI" w:eastAsia="Segoe UI" w:cs="Segoe UI"/>
          <w:color w:val="000000" w:themeColor="text1"/>
          <w:sz w:val="22"/>
          <w:szCs w:val="22"/>
        </w:rPr>
      </w:pPr>
      <w:r w:rsidRPr="7D273326">
        <w:rPr>
          <w:rFonts w:ascii="Segoe UI" w:hAnsi="Segoe UI" w:eastAsia="Segoe UI" w:cs="Segoe UI"/>
          <w:b/>
          <w:bCs/>
          <w:color w:val="000000" w:themeColor="text1"/>
          <w:sz w:val="22"/>
          <w:szCs w:val="22"/>
        </w:rPr>
        <w:t>If the answer is “Yes Impact”, “No”, “Unclear” or opinion is divided complete a full EIA</w:t>
      </w:r>
    </w:p>
    <w:p w:rsidR="7D273326" w:rsidP="7D273326" w:rsidRDefault="7D273326" w14:paraId="2D6C5B8A" w14:textId="376AE8FC">
      <w:pPr>
        <w:rPr>
          <w:rFonts w:ascii="Segoe UI" w:hAnsi="Segoe UI" w:eastAsia="Segoe UI" w:cs="Segoe UI"/>
          <w:color w:val="000000" w:themeColor="text1"/>
          <w:sz w:val="22"/>
          <w:szCs w:val="22"/>
        </w:rPr>
      </w:pPr>
    </w:p>
    <w:p w:rsidR="0E682B9C" w:rsidP="7D273326" w:rsidRDefault="0E682B9C" w14:paraId="10FED723" w14:textId="2E378B7C">
      <w:pPr>
        <w:rPr>
          <w:rFonts w:ascii="Segoe UI" w:hAnsi="Segoe UI" w:eastAsia="Segoe UI" w:cs="Segoe UI"/>
          <w:color w:val="000000" w:themeColor="text1"/>
          <w:sz w:val="22"/>
          <w:szCs w:val="22"/>
        </w:rPr>
      </w:pPr>
      <w:r w:rsidRPr="7D273326">
        <w:rPr>
          <w:rFonts w:ascii="Segoe UI" w:hAnsi="Segoe UI" w:eastAsia="Segoe UI" w:cs="Segoe UI"/>
          <w:b/>
          <w:bCs/>
          <w:color w:val="000000" w:themeColor="text1"/>
          <w:sz w:val="22"/>
          <w:szCs w:val="22"/>
        </w:rPr>
        <w:t>Q6 – Using the assessments in questions 3, 4 and 5 should a full assessment be carried out on this policy, procedure, project or service?</w:t>
      </w:r>
    </w:p>
    <w:p w:rsidR="7D273326" w:rsidP="7D273326" w:rsidRDefault="7D273326" w14:paraId="1B0EEF2D" w14:textId="001CDB39">
      <w:pPr>
        <w:rPr>
          <w:rFonts w:ascii="Segoe UI" w:hAnsi="Segoe UI" w:eastAsia="Segoe UI" w:cs="Segoe UI"/>
          <w:color w:val="000000" w:themeColor="text1"/>
          <w:sz w:val="22"/>
          <w:szCs w:val="22"/>
        </w:rPr>
      </w:pPr>
    </w:p>
    <w:tbl>
      <w:tblPr>
        <w:tblW w:w="0" w:type="auto"/>
        <w:tblInd w:w="105" w:type="dxa"/>
        <w:tblLayout w:type="fixed"/>
        <w:tblLook w:val="01E0" w:firstRow="1" w:lastRow="1" w:firstColumn="1" w:lastColumn="1" w:noHBand="0" w:noVBand="0"/>
      </w:tblPr>
      <w:tblGrid>
        <w:gridCol w:w="1080"/>
        <w:gridCol w:w="540"/>
        <w:gridCol w:w="1080"/>
        <w:gridCol w:w="540"/>
      </w:tblGrid>
      <w:tr w:rsidR="7D273326" w:rsidTr="7D273326" w14:paraId="602548C2" w14:textId="77777777">
        <w:trPr>
          <w:trHeight w:val="300"/>
        </w:trPr>
        <w:tc>
          <w:tcPr>
            <w:tcW w:w="1080" w:type="dxa"/>
            <w:tcBorders>
              <w:top w:val="single" w:color="auto" w:sz="6" w:space="0"/>
              <w:left w:val="single" w:color="auto" w:sz="6" w:space="0"/>
              <w:bottom w:val="single" w:color="auto" w:sz="6" w:space="0"/>
              <w:right w:val="single" w:color="auto" w:sz="6" w:space="0"/>
            </w:tcBorders>
            <w:shd w:val="clear" w:color="auto" w:fill="E0E0E0"/>
            <w:tcMar>
              <w:left w:w="105" w:type="dxa"/>
              <w:right w:w="105" w:type="dxa"/>
            </w:tcMar>
          </w:tcPr>
          <w:p w:rsidR="7D273326" w:rsidP="7D273326" w:rsidRDefault="7D273326" w14:paraId="75150627" w14:textId="1EF9A049">
            <w:pPr>
              <w:jc w:val="center"/>
              <w:rPr>
                <w:sz w:val="22"/>
                <w:szCs w:val="22"/>
              </w:rPr>
            </w:pPr>
            <w:r w:rsidRPr="7D273326">
              <w:rPr>
                <w:b/>
                <w:bCs/>
                <w:sz w:val="22"/>
                <w:szCs w:val="22"/>
              </w:rPr>
              <w:t>Yes</w:t>
            </w:r>
          </w:p>
        </w:tc>
        <w:tc>
          <w:tcPr>
            <w:tcW w:w="54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112AE645" w14:textId="3350C7DF">
            <w:pPr>
              <w:rPr>
                <w:sz w:val="22"/>
                <w:szCs w:val="22"/>
              </w:rPr>
            </w:pPr>
          </w:p>
        </w:tc>
        <w:tc>
          <w:tcPr>
            <w:tcW w:w="1080" w:type="dxa"/>
            <w:tcBorders>
              <w:top w:val="single" w:color="auto" w:sz="6" w:space="0"/>
              <w:left w:val="single" w:color="auto" w:sz="6" w:space="0"/>
              <w:bottom w:val="single" w:color="auto" w:sz="6" w:space="0"/>
              <w:right w:val="single" w:color="auto" w:sz="6" w:space="0"/>
            </w:tcBorders>
            <w:shd w:val="clear" w:color="auto" w:fill="E0E0E0"/>
            <w:tcMar>
              <w:left w:w="105" w:type="dxa"/>
              <w:right w:w="105" w:type="dxa"/>
            </w:tcMar>
          </w:tcPr>
          <w:p w:rsidR="7D273326" w:rsidP="7D273326" w:rsidRDefault="7D273326" w14:paraId="64C1DDA6" w14:textId="472AB97F">
            <w:pPr>
              <w:jc w:val="center"/>
              <w:rPr>
                <w:sz w:val="22"/>
                <w:szCs w:val="22"/>
              </w:rPr>
            </w:pPr>
            <w:r w:rsidRPr="7D273326">
              <w:rPr>
                <w:b/>
                <w:bCs/>
                <w:sz w:val="22"/>
                <w:szCs w:val="22"/>
              </w:rPr>
              <w:t>No</w:t>
            </w:r>
          </w:p>
        </w:tc>
        <w:tc>
          <w:tcPr>
            <w:tcW w:w="540"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5E7E63BA" w14:textId="540A08A6">
            <w:pPr>
              <w:rPr>
                <w:sz w:val="22"/>
                <w:szCs w:val="22"/>
              </w:rPr>
            </w:pPr>
            <w:r w:rsidRPr="7D273326">
              <w:rPr>
                <w:b/>
                <w:bCs/>
                <w:sz w:val="22"/>
                <w:szCs w:val="22"/>
              </w:rPr>
              <w:t>X</w:t>
            </w:r>
          </w:p>
        </w:tc>
      </w:tr>
    </w:tbl>
    <w:p w:rsidR="0E682B9C" w:rsidP="7D273326" w:rsidRDefault="0E682B9C" w14:paraId="08179514" w14:textId="24F086B8">
      <w:pPr>
        <w:rPr>
          <w:rFonts w:ascii="Segoe UI" w:hAnsi="Segoe UI" w:eastAsia="Segoe UI" w:cs="Segoe UI"/>
          <w:color w:val="000000" w:themeColor="text1"/>
          <w:sz w:val="22"/>
          <w:szCs w:val="22"/>
        </w:rPr>
      </w:pPr>
      <w:r w:rsidRPr="7D273326">
        <w:rPr>
          <w:rFonts w:ascii="Segoe UI" w:hAnsi="Segoe UI" w:eastAsia="Segoe UI" w:cs="Segoe UI"/>
          <w:b/>
          <w:bCs/>
          <w:color w:val="000000" w:themeColor="text1"/>
          <w:sz w:val="22"/>
          <w:szCs w:val="22"/>
        </w:rPr>
        <w:t>If you have answered “Yes” now follow the EIA toolkit and complete a full EIA form</w:t>
      </w:r>
    </w:p>
    <w:p w:rsidR="7D273326" w:rsidP="7D273326" w:rsidRDefault="7D273326" w14:paraId="1500BF60" w14:textId="13E74AF1">
      <w:pPr>
        <w:rPr>
          <w:rFonts w:ascii="Segoe UI" w:hAnsi="Segoe UI" w:eastAsia="Segoe UI" w:cs="Segoe UI"/>
          <w:color w:val="000000" w:themeColor="text1"/>
          <w:sz w:val="22"/>
          <w:szCs w:val="22"/>
        </w:rPr>
      </w:pPr>
    </w:p>
    <w:p w:rsidR="0E682B9C" w:rsidP="7D273326" w:rsidRDefault="0E682B9C" w14:paraId="73F774F2" w14:textId="1FBAA3C2">
      <w:pPr>
        <w:rPr>
          <w:rFonts w:ascii="Segoe UI" w:hAnsi="Segoe UI" w:eastAsia="Segoe UI" w:cs="Segoe UI"/>
          <w:color w:val="000000" w:themeColor="text1"/>
          <w:sz w:val="22"/>
          <w:szCs w:val="22"/>
        </w:rPr>
      </w:pPr>
      <w:r w:rsidRPr="7D273326">
        <w:rPr>
          <w:rFonts w:ascii="Segoe UI" w:hAnsi="Segoe UI" w:eastAsia="Segoe UI" w:cs="Segoe UI"/>
          <w:b/>
          <w:bCs/>
          <w:color w:val="000000" w:themeColor="text1"/>
          <w:sz w:val="22"/>
          <w:szCs w:val="22"/>
        </w:rPr>
        <w:t>Q7 – How have you come to this decision?</w:t>
      </w:r>
    </w:p>
    <w:p w:rsidR="0E682B9C" w:rsidP="7D273326" w:rsidRDefault="0E682B9C" w14:paraId="33CD69E7" w14:textId="14239748">
      <w:pPr>
        <w:rPr>
          <w:rFonts w:ascii="Segoe UI" w:hAnsi="Segoe UI" w:eastAsia="Segoe UI" w:cs="Segoe UI"/>
          <w:color w:val="000000" w:themeColor="text1"/>
          <w:sz w:val="22"/>
          <w:szCs w:val="22"/>
        </w:rPr>
      </w:pPr>
      <w:r>
        <w:rPr>
          <w:noProof/>
        </w:rPr>
        <w:drawing>
          <wp:inline distT="0" distB="0" distL="0" distR="0" wp14:anchorId="6DEFF60D" wp14:editId="545E93B2">
            <wp:extent cx="4572000" cy="247650"/>
            <wp:effectExtent l="0" t="0" r="0" b="0"/>
            <wp:docPr id="93303872" name="Picture 9330387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572000" cy="247650"/>
                    </a:xfrm>
                    <a:prstGeom prst="rect">
                      <a:avLst/>
                    </a:prstGeom>
                  </pic:spPr>
                </pic:pic>
              </a:graphicData>
            </a:graphic>
          </wp:inline>
        </w:drawing>
      </w:r>
    </w:p>
    <w:p w:rsidR="7D273326" w:rsidP="7D273326" w:rsidRDefault="7D273326" w14:paraId="54FE1135" w14:textId="0059C46C">
      <w:pPr>
        <w:rPr>
          <w:rFonts w:ascii="Segoe UI" w:hAnsi="Segoe UI" w:eastAsia="Segoe UI" w:cs="Segoe UI"/>
          <w:color w:val="000000" w:themeColor="text1"/>
          <w:sz w:val="22"/>
          <w:szCs w:val="22"/>
        </w:rPr>
      </w:pPr>
    </w:p>
    <w:p w:rsidR="7D273326" w:rsidP="7D273326" w:rsidRDefault="7D273326" w14:paraId="07EDDA75" w14:textId="15E6E496">
      <w:pPr>
        <w:rPr>
          <w:rFonts w:ascii="Segoe UI" w:hAnsi="Segoe UI" w:eastAsia="Segoe UI" w:cs="Segoe UI"/>
          <w:color w:val="000000" w:themeColor="text1"/>
          <w:sz w:val="22"/>
          <w:szCs w:val="22"/>
        </w:rPr>
      </w:pPr>
    </w:p>
    <w:p w:rsidR="0E682B9C" w:rsidP="7D273326" w:rsidRDefault="0E682B9C" w14:paraId="0702C8D4" w14:textId="38ED63F7">
      <w:pPr>
        <w:rPr>
          <w:rFonts w:ascii="Segoe UI" w:hAnsi="Segoe UI" w:eastAsia="Segoe UI" w:cs="Segoe UI"/>
          <w:color w:val="000000" w:themeColor="text1"/>
          <w:sz w:val="22"/>
          <w:szCs w:val="22"/>
        </w:rPr>
      </w:pPr>
      <w:r w:rsidRPr="7D273326">
        <w:rPr>
          <w:rFonts w:ascii="Segoe UI" w:hAnsi="Segoe UI" w:eastAsia="Segoe UI" w:cs="Segoe UI"/>
          <w:b/>
          <w:bCs/>
          <w:color w:val="000000" w:themeColor="text1"/>
          <w:sz w:val="22"/>
          <w:szCs w:val="22"/>
        </w:rPr>
        <w:t>Q8 – What is your priority for doing the full EIA</w:t>
      </w:r>
    </w:p>
    <w:p w:rsidR="7D273326" w:rsidP="7D273326" w:rsidRDefault="7D273326" w14:paraId="7CE16AA1" w14:textId="7644053E">
      <w:pPr>
        <w:rPr>
          <w:rFonts w:ascii="Segoe UI" w:hAnsi="Segoe UI" w:eastAsia="Segoe UI" w:cs="Segoe UI"/>
          <w:color w:val="000000" w:themeColor="text1"/>
          <w:sz w:val="22"/>
          <w:szCs w:val="22"/>
        </w:rPr>
      </w:pPr>
    </w:p>
    <w:tbl>
      <w:tblPr>
        <w:tblW w:w="0" w:type="auto"/>
        <w:tblInd w:w="105" w:type="dxa"/>
        <w:tblLayout w:type="fixed"/>
        <w:tblLook w:val="01E0" w:firstRow="1" w:lastRow="1" w:firstColumn="1" w:lastColumn="1" w:noHBand="0" w:noVBand="0"/>
      </w:tblPr>
      <w:tblGrid>
        <w:gridCol w:w="1125"/>
        <w:gridCol w:w="1125"/>
        <w:gridCol w:w="1125"/>
      </w:tblGrid>
      <w:tr w:rsidR="7D273326" w:rsidTr="7D273326" w14:paraId="73111E0E" w14:textId="77777777">
        <w:trPr>
          <w:trHeight w:val="300"/>
        </w:trPr>
        <w:tc>
          <w:tcPr>
            <w:tcW w:w="1125" w:type="dxa"/>
            <w:tcBorders>
              <w:top w:val="single" w:color="auto" w:sz="6" w:space="0"/>
              <w:left w:val="single" w:color="auto" w:sz="6" w:space="0"/>
              <w:bottom w:val="single" w:color="auto" w:sz="6" w:space="0"/>
              <w:right w:val="single" w:color="auto" w:sz="6" w:space="0"/>
            </w:tcBorders>
            <w:shd w:val="clear" w:color="auto" w:fill="E0E0E0"/>
            <w:tcMar>
              <w:left w:w="105" w:type="dxa"/>
              <w:right w:w="105" w:type="dxa"/>
            </w:tcMar>
          </w:tcPr>
          <w:p w:rsidR="7D273326" w:rsidP="7D273326" w:rsidRDefault="7D273326" w14:paraId="34DC3083" w14:textId="58F6DFC3">
            <w:pPr>
              <w:jc w:val="center"/>
              <w:rPr>
                <w:sz w:val="22"/>
                <w:szCs w:val="22"/>
              </w:rPr>
            </w:pPr>
            <w:r w:rsidRPr="7D273326">
              <w:rPr>
                <w:b/>
                <w:bCs/>
                <w:sz w:val="22"/>
                <w:szCs w:val="22"/>
              </w:rPr>
              <w:t>High</w:t>
            </w:r>
          </w:p>
        </w:tc>
        <w:tc>
          <w:tcPr>
            <w:tcW w:w="1125" w:type="dxa"/>
            <w:tcBorders>
              <w:top w:val="single" w:color="auto" w:sz="6" w:space="0"/>
              <w:left w:val="single" w:color="auto" w:sz="6" w:space="0"/>
              <w:bottom w:val="single" w:color="auto" w:sz="6" w:space="0"/>
              <w:right w:val="single" w:color="auto" w:sz="6" w:space="0"/>
            </w:tcBorders>
            <w:shd w:val="clear" w:color="auto" w:fill="E0E0E0"/>
            <w:tcMar>
              <w:left w:w="105" w:type="dxa"/>
              <w:right w:w="105" w:type="dxa"/>
            </w:tcMar>
          </w:tcPr>
          <w:p w:rsidR="7D273326" w:rsidP="7D273326" w:rsidRDefault="7D273326" w14:paraId="74BE7AAD" w14:textId="2C1528C5">
            <w:pPr>
              <w:jc w:val="center"/>
              <w:rPr>
                <w:sz w:val="22"/>
                <w:szCs w:val="22"/>
              </w:rPr>
            </w:pPr>
            <w:r w:rsidRPr="7D273326">
              <w:rPr>
                <w:b/>
                <w:bCs/>
                <w:sz w:val="22"/>
                <w:szCs w:val="22"/>
              </w:rPr>
              <w:t>Medium</w:t>
            </w:r>
          </w:p>
        </w:tc>
        <w:tc>
          <w:tcPr>
            <w:tcW w:w="1125" w:type="dxa"/>
            <w:tcBorders>
              <w:top w:val="single" w:color="auto" w:sz="6" w:space="0"/>
              <w:left w:val="single" w:color="auto" w:sz="6" w:space="0"/>
              <w:bottom w:val="single" w:color="auto" w:sz="6" w:space="0"/>
              <w:right w:val="single" w:color="auto" w:sz="6" w:space="0"/>
            </w:tcBorders>
            <w:shd w:val="clear" w:color="auto" w:fill="E0E0E0"/>
            <w:tcMar>
              <w:left w:w="105" w:type="dxa"/>
              <w:right w:w="105" w:type="dxa"/>
            </w:tcMar>
          </w:tcPr>
          <w:p w:rsidR="7D273326" w:rsidP="7D273326" w:rsidRDefault="7D273326" w14:paraId="48C62732" w14:textId="608DE69D">
            <w:pPr>
              <w:jc w:val="center"/>
              <w:rPr>
                <w:sz w:val="22"/>
                <w:szCs w:val="22"/>
              </w:rPr>
            </w:pPr>
            <w:r w:rsidRPr="7D273326">
              <w:rPr>
                <w:b/>
                <w:bCs/>
                <w:sz w:val="22"/>
                <w:szCs w:val="22"/>
              </w:rPr>
              <w:t>Low</w:t>
            </w:r>
          </w:p>
        </w:tc>
      </w:tr>
      <w:tr w:rsidR="7D273326" w:rsidTr="7D273326" w14:paraId="1C330033" w14:textId="77777777">
        <w:trPr>
          <w:trHeight w:val="300"/>
        </w:trPr>
        <w:tc>
          <w:tcPr>
            <w:tcW w:w="1125"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3E6FFF77" w14:textId="002F8A22">
            <w:pPr>
              <w:jc w:val="center"/>
              <w:rPr>
                <w:sz w:val="22"/>
                <w:szCs w:val="22"/>
              </w:rPr>
            </w:pPr>
          </w:p>
        </w:tc>
        <w:tc>
          <w:tcPr>
            <w:tcW w:w="1125"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5233ABF9" w14:textId="71FE1757">
            <w:pPr>
              <w:rPr>
                <w:sz w:val="22"/>
                <w:szCs w:val="22"/>
              </w:rPr>
            </w:pPr>
          </w:p>
        </w:tc>
        <w:tc>
          <w:tcPr>
            <w:tcW w:w="1125" w:type="dxa"/>
            <w:tcBorders>
              <w:top w:val="single" w:color="auto" w:sz="6" w:space="0"/>
              <w:left w:val="single" w:color="auto" w:sz="6" w:space="0"/>
              <w:bottom w:val="single" w:color="auto" w:sz="6" w:space="0"/>
              <w:right w:val="single" w:color="auto" w:sz="6" w:space="0"/>
            </w:tcBorders>
            <w:tcMar>
              <w:left w:w="105" w:type="dxa"/>
              <w:right w:w="105" w:type="dxa"/>
            </w:tcMar>
          </w:tcPr>
          <w:p w:rsidR="7D273326" w:rsidP="7D273326" w:rsidRDefault="7D273326" w14:paraId="69C4F002" w14:textId="46D588EA">
            <w:pPr>
              <w:jc w:val="center"/>
              <w:rPr>
                <w:sz w:val="22"/>
                <w:szCs w:val="22"/>
              </w:rPr>
            </w:pPr>
            <w:r w:rsidRPr="7D273326">
              <w:rPr>
                <w:b/>
                <w:bCs/>
                <w:sz w:val="22"/>
                <w:szCs w:val="22"/>
              </w:rPr>
              <w:t>X</w:t>
            </w:r>
          </w:p>
        </w:tc>
      </w:tr>
    </w:tbl>
    <w:p w:rsidR="7D273326" w:rsidP="7D273326" w:rsidRDefault="7D273326" w14:paraId="6FD13FF4" w14:textId="0BDA5F4C">
      <w:pPr>
        <w:rPr>
          <w:rFonts w:ascii="Segoe UI" w:hAnsi="Segoe UI" w:eastAsia="Segoe UI" w:cs="Segoe UI"/>
          <w:color w:val="000000" w:themeColor="text1"/>
          <w:sz w:val="22"/>
          <w:szCs w:val="22"/>
        </w:rPr>
      </w:pPr>
    </w:p>
    <w:p w:rsidR="0E682B9C" w:rsidP="7D273326" w:rsidRDefault="0E682B9C" w14:paraId="072112E3" w14:textId="61EF61EC">
      <w:pPr>
        <w:rPr>
          <w:rFonts w:ascii="Segoe UI" w:hAnsi="Segoe UI" w:eastAsia="Segoe UI" w:cs="Segoe UI"/>
          <w:color w:val="000000" w:themeColor="text1"/>
          <w:sz w:val="22"/>
          <w:szCs w:val="22"/>
        </w:rPr>
      </w:pPr>
      <w:r w:rsidRPr="7D273326">
        <w:rPr>
          <w:rFonts w:ascii="Segoe UI" w:hAnsi="Segoe UI" w:eastAsia="Segoe UI" w:cs="Segoe UI"/>
          <w:b/>
          <w:bCs/>
          <w:color w:val="000000" w:themeColor="text1"/>
          <w:sz w:val="22"/>
          <w:szCs w:val="22"/>
        </w:rPr>
        <w:t>Q9 – Who was involved in the EIA?</w:t>
      </w:r>
    </w:p>
    <w:p w:rsidR="0E682B9C" w:rsidP="7D273326" w:rsidRDefault="0E682B9C" w14:paraId="561572C9" w14:textId="2F790B3F">
      <w:pPr>
        <w:rPr>
          <w:rFonts w:ascii="Segoe UI" w:hAnsi="Segoe UI" w:eastAsia="Segoe UI" w:cs="Segoe UI"/>
          <w:color w:val="000000" w:themeColor="text1"/>
          <w:sz w:val="22"/>
          <w:szCs w:val="22"/>
        </w:rPr>
      </w:pPr>
      <w:r>
        <w:rPr>
          <w:noProof/>
        </w:rPr>
        <w:drawing>
          <wp:inline distT="0" distB="0" distL="0" distR="0" wp14:anchorId="709EC134" wp14:editId="2B063A48">
            <wp:extent cx="4572000" cy="285750"/>
            <wp:effectExtent l="0" t="0" r="0" b="0"/>
            <wp:docPr id="1162756369" name="Picture 116275636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572000" cy="285750"/>
                    </a:xfrm>
                    <a:prstGeom prst="rect">
                      <a:avLst/>
                    </a:prstGeom>
                  </pic:spPr>
                </pic:pic>
              </a:graphicData>
            </a:graphic>
          </wp:inline>
        </w:drawing>
      </w:r>
    </w:p>
    <w:p w:rsidR="0E682B9C" w:rsidP="7D273326" w:rsidRDefault="0E682B9C" w14:paraId="679D27BF" w14:textId="6C45F682">
      <w:pPr>
        <w:rPr>
          <w:rFonts w:ascii="Segoe UI" w:hAnsi="Segoe UI" w:eastAsia="Segoe UI" w:cs="Segoe UI"/>
          <w:color w:val="000000" w:themeColor="text1"/>
          <w:sz w:val="22"/>
          <w:szCs w:val="22"/>
        </w:rPr>
      </w:pPr>
      <w:r w:rsidRPr="7D273326">
        <w:rPr>
          <w:rFonts w:ascii="Segoe UI" w:hAnsi="Segoe UI" w:eastAsia="Segoe UI" w:cs="Segoe UI"/>
          <w:b/>
          <w:bCs/>
          <w:color w:val="000000" w:themeColor="text1"/>
          <w:sz w:val="22"/>
          <w:szCs w:val="22"/>
        </w:rPr>
        <w:t>This EIA has been approved by:</w:t>
      </w:r>
    </w:p>
    <w:p w:rsidR="17FAF0A5" w:rsidP="7D273326" w:rsidRDefault="17FAF0A5" w14:paraId="3F8C1AE5" w14:textId="7B3B1C9F">
      <w:r>
        <w:t xml:space="preserve">LET management </w:t>
      </w:r>
    </w:p>
    <w:p w:rsidR="7D273326" w:rsidP="7D273326" w:rsidRDefault="7D273326" w14:paraId="08AABDB4" w14:textId="29BF5A74"/>
    <w:p w:rsidR="7D273326" w:rsidP="7D273326" w:rsidRDefault="7D273326" w14:paraId="064A2ADD" w14:textId="6387B787"/>
    <w:p w:rsidR="0E682B9C" w:rsidP="63BBEED2" w:rsidRDefault="0E682B9C" w14:paraId="17952250" w14:textId="39B78137">
      <w:pPr>
        <w:rPr>
          <w:rFonts w:ascii="Segoe UI" w:hAnsi="Segoe UI" w:eastAsia="Segoe UI" w:cs="Segoe UI"/>
          <w:color w:val="000000" w:themeColor="text1"/>
          <w:sz w:val="22"/>
          <w:szCs w:val="22"/>
        </w:rPr>
      </w:pPr>
      <w:r w:rsidRPr="180D8026" w:rsidR="0E682B9C">
        <w:rPr>
          <w:rFonts w:ascii="Segoe UI" w:hAnsi="Segoe UI" w:eastAsia="Segoe UI" w:cs="Segoe UI"/>
          <w:b w:val="1"/>
          <w:bCs w:val="1"/>
          <w:color w:val="000000" w:themeColor="text1" w:themeTint="FF" w:themeShade="FF"/>
          <w:sz w:val="22"/>
          <w:szCs w:val="22"/>
        </w:rPr>
        <w:t>Date:</w:t>
      </w:r>
      <w:r>
        <w:tab/>
      </w:r>
      <w:r>
        <w:tab/>
      </w:r>
      <w:r>
        <w:tab/>
      </w:r>
      <w:r w:rsidRPr="180D8026" w:rsidR="3BF148BF">
        <w:rPr>
          <w:rFonts w:ascii="Segoe UI" w:hAnsi="Segoe UI" w:eastAsia="Segoe UI" w:cs="Segoe UI"/>
          <w:b w:val="1"/>
          <w:bCs w:val="1"/>
          <w:color w:val="000000" w:themeColor="text1" w:themeTint="FF" w:themeShade="FF"/>
          <w:sz w:val="22"/>
          <w:szCs w:val="22"/>
        </w:rPr>
        <w:t>6</w:t>
      </w:r>
      <w:r w:rsidRPr="180D8026" w:rsidR="1BCC0D5D">
        <w:rPr>
          <w:rFonts w:ascii="Segoe UI" w:hAnsi="Segoe UI" w:eastAsia="Segoe UI" w:cs="Segoe UI"/>
          <w:b w:val="1"/>
          <w:bCs w:val="1"/>
          <w:color w:val="000000" w:themeColor="text1" w:themeTint="FF" w:themeShade="FF"/>
          <w:sz w:val="22"/>
          <w:szCs w:val="22"/>
        </w:rPr>
        <w:t>20.3.2024</w:t>
      </w:r>
      <w:r>
        <w:tab/>
      </w:r>
      <w:r>
        <w:tab/>
      </w:r>
      <w:r w:rsidRPr="180D8026" w:rsidR="0E682B9C">
        <w:rPr>
          <w:rFonts w:ascii="Segoe UI" w:hAnsi="Segoe UI" w:eastAsia="Segoe UI" w:cs="Segoe UI"/>
          <w:b w:val="1"/>
          <w:bCs w:val="1"/>
          <w:color w:val="000000" w:themeColor="text1" w:themeTint="FF" w:themeShade="FF"/>
          <w:sz w:val="22"/>
          <w:szCs w:val="22"/>
        </w:rPr>
        <w:t>Contact number:</w:t>
      </w:r>
      <w:r w:rsidRPr="180D8026" w:rsidR="67A59079">
        <w:rPr>
          <w:rFonts w:ascii="Segoe UI" w:hAnsi="Segoe UI" w:eastAsia="Segoe UI" w:cs="Segoe UI"/>
          <w:b w:val="1"/>
          <w:bCs w:val="1"/>
          <w:color w:val="000000" w:themeColor="text1" w:themeTint="FF" w:themeShade="FF"/>
          <w:sz w:val="22"/>
          <w:szCs w:val="22"/>
        </w:rPr>
        <w:t xml:space="preserve"> 0191 2754782</w:t>
      </w:r>
    </w:p>
    <w:p w:rsidR="7D273326" w:rsidP="7D273326" w:rsidRDefault="7D273326" w14:paraId="2CFC5563" w14:textId="0DEE08EE">
      <w:pPr>
        <w:rPr>
          <w:rFonts w:ascii="Segoe UI" w:hAnsi="Segoe UI" w:eastAsia="Segoe UI" w:cs="Segoe UI"/>
          <w:color w:val="000000" w:themeColor="text1"/>
          <w:sz w:val="22"/>
          <w:szCs w:val="22"/>
        </w:rPr>
      </w:pPr>
    </w:p>
    <w:p w:rsidR="7D273326" w:rsidP="7D273326" w:rsidRDefault="7D273326" w14:paraId="3199D4DC" w14:textId="3924F0A1">
      <w:pPr>
        <w:rPr>
          <w:rFonts w:ascii="Segoe UI" w:hAnsi="Segoe UI" w:eastAsia="Segoe UI" w:cs="Segoe UI"/>
          <w:color w:val="000000" w:themeColor="text1"/>
          <w:sz w:val="22"/>
          <w:szCs w:val="22"/>
        </w:rPr>
      </w:pPr>
    </w:p>
    <w:p w:rsidR="0E682B9C" w:rsidP="7D273326" w:rsidRDefault="0E682B9C" w14:paraId="3D705BF7" w14:textId="32D02023">
      <w:pPr>
        <w:rPr>
          <w:rFonts w:ascii="Segoe UI" w:hAnsi="Segoe UI" w:eastAsia="Segoe UI" w:cs="Segoe UI"/>
          <w:color w:val="000000" w:themeColor="text1"/>
          <w:sz w:val="22"/>
          <w:szCs w:val="22"/>
        </w:rPr>
      </w:pPr>
      <w:r w:rsidRPr="7D273326">
        <w:rPr>
          <w:rFonts w:ascii="Segoe UI" w:hAnsi="Segoe UI" w:eastAsia="Segoe UI" w:cs="Segoe UI"/>
          <w:b/>
          <w:bCs/>
          <w:color w:val="000000" w:themeColor="text1"/>
          <w:sz w:val="22"/>
          <w:szCs w:val="22"/>
        </w:rPr>
        <w:t xml:space="preserve">Please ensure that a copy of this assessment is attached to the policy document to which it relates. </w:t>
      </w:r>
    </w:p>
    <w:p w:rsidR="7D273326" w:rsidP="7D273326" w:rsidRDefault="7D273326" w14:paraId="03A5B47A" w14:textId="426401BD">
      <w:pPr>
        <w:rPr>
          <w:rFonts w:ascii="Arial" w:hAnsi="Arial" w:eastAsia="Arial" w:cs="Arial"/>
          <w:color w:val="000000" w:themeColor="text1"/>
          <w:sz w:val="22"/>
          <w:szCs w:val="22"/>
        </w:rPr>
      </w:pPr>
    </w:p>
    <w:p w:rsidR="7D273326" w:rsidP="7D273326" w:rsidRDefault="7D273326" w14:paraId="6A2915A3" w14:textId="3031B9FA">
      <w:pPr>
        <w:jc w:val="both"/>
        <w:rPr>
          <w:rFonts w:ascii="Arial" w:hAnsi="Arial" w:cs="Arial"/>
          <w:b/>
          <w:bCs/>
          <w:sz w:val="22"/>
          <w:szCs w:val="22"/>
        </w:rPr>
      </w:pPr>
    </w:p>
    <w:sectPr w:rsidR="7D273326" w:rsidSect="00AB0855">
      <w:headerReference w:type="default" r:id="rId17"/>
      <w:footerReference w:type="default" r:id="rId18"/>
      <w:headerReference w:type="first" r:id="rId19"/>
      <w:footerReference w:type="first" r:id="rId20"/>
      <w:pgSz w:w="12240" w:h="15840" w:orient="portrait" w:code="1"/>
      <w:pgMar w:top="568" w:right="1325" w:bottom="993" w:left="1440"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29AB" w:rsidRDefault="005029AB" w14:paraId="6DFB9E20" w14:textId="77777777">
      <w:r>
        <w:separator/>
      </w:r>
    </w:p>
  </w:endnote>
  <w:endnote w:type="continuationSeparator" w:id="0">
    <w:p w:rsidR="005029AB" w:rsidRDefault="005029AB" w14:paraId="70DF9E5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7F1F496E" w:rsidP="7F1F496E" w:rsidRDefault="7F1F496E" w14:paraId="4C9F20DC" w14:textId="5F2AF986">
    <w:pPr>
      <w:pStyle w:val="Footer"/>
      <w:suppressLineNumbers w:val="0"/>
      <w:bidi w:val="0"/>
      <w:spacing w:before="0" w:beforeAutospacing="off" w:after="0" w:afterAutospacing="off" w:line="259" w:lineRule="auto"/>
      <w:ind w:left="0" w:right="0"/>
      <w:jc w:val="left"/>
    </w:pPr>
    <w:r w:rsidRPr="7F1F496E" w:rsidR="7F1F496E">
      <w:rPr>
        <w:lang w:val="en-GB"/>
      </w:rPr>
      <w:t>V7 March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55"/>
      <w:gridCol w:w="3155"/>
      <w:gridCol w:w="3155"/>
    </w:tblGrid>
    <w:tr w:rsidR="7D273326" w:rsidTr="7D273326" w14:paraId="02464AFB" w14:textId="77777777">
      <w:trPr>
        <w:trHeight w:val="300"/>
      </w:trPr>
      <w:tc>
        <w:tcPr>
          <w:tcW w:w="3155" w:type="dxa"/>
        </w:tcPr>
        <w:p w:rsidR="7D273326" w:rsidP="7D273326" w:rsidRDefault="7D273326" w14:paraId="1591DD6A" w14:textId="5ADCD39A">
          <w:pPr>
            <w:pStyle w:val="Header"/>
            <w:ind w:left="-115"/>
          </w:pPr>
        </w:p>
      </w:tc>
      <w:tc>
        <w:tcPr>
          <w:tcW w:w="3155" w:type="dxa"/>
        </w:tcPr>
        <w:p w:rsidR="7D273326" w:rsidP="7D273326" w:rsidRDefault="7D273326" w14:paraId="7FF3355C" w14:textId="7368230F">
          <w:pPr>
            <w:pStyle w:val="Header"/>
            <w:jc w:val="center"/>
          </w:pPr>
        </w:p>
      </w:tc>
      <w:tc>
        <w:tcPr>
          <w:tcW w:w="3155" w:type="dxa"/>
        </w:tcPr>
        <w:p w:rsidR="7D273326" w:rsidP="7D273326" w:rsidRDefault="7D273326" w14:paraId="1219A12A" w14:textId="32110DAC">
          <w:pPr>
            <w:pStyle w:val="Header"/>
            <w:ind w:right="-115"/>
            <w:jc w:val="right"/>
          </w:pPr>
        </w:p>
      </w:tc>
    </w:tr>
  </w:tbl>
  <w:p w:rsidR="7D273326" w:rsidP="7D273326" w:rsidRDefault="7D273326" w14:paraId="388F09E6" w14:textId="34C4F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29AB" w:rsidRDefault="005029AB" w14:paraId="07459315" w14:textId="77777777">
      <w:r>
        <w:separator/>
      </w:r>
    </w:p>
  </w:footnote>
  <w:footnote w:type="continuationSeparator" w:id="0">
    <w:p w:rsidR="005029AB" w:rsidRDefault="005029AB" w14:paraId="6537F28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55"/>
      <w:gridCol w:w="3155"/>
      <w:gridCol w:w="3155"/>
    </w:tblGrid>
    <w:tr w:rsidR="7D273326" w:rsidTr="7D273326" w14:paraId="6564A803" w14:textId="77777777">
      <w:trPr>
        <w:trHeight w:val="300"/>
      </w:trPr>
      <w:tc>
        <w:tcPr>
          <w:tcW w:w="3155" w:type="dxa"/>
        </w:tcPr>
        <w:p w:rsidR="7D273326" w:rsidP="7D273326" w:rsidRDefault="7D273326" w14:paraId="4FF2228D" w14:textId="75F4EDBE">
          <w:pPr>
            <w:pStyle w:val="Header"/>
            <w:ind w:left="-115"/>
          </w:pPr>
        </w:p>
      </w:tc>
      <w:tc>
        <w:tcPr>
          <w:tcW w:w="3155" w:type="dxa"/>
        </w:tcPr>
        <w:p w:rsidR="7D273326" w:rsidP="7D273326" w:rsidRDefault="7D273326" w14:paraId="6DFD5775" w14:textId="34FA90F7">
          <w:pPr>
            <w:pStyle w:val="Header"/>
            <w:jc w:val="center"/>
          </w:pPr>
        </w:p>
      </w:tc>
      <w:tc>
        <w:tcPr>
          <w:tcW w:w="3155" w:type="dxa"/>
        </w:tcPr>
        <w:p w:rsidR="7D273326" w:rsidP="7D273326" w:rsidRDefault="7D273326" w14:paraId="5E4ADD1E" w14:textId="690B9FA5">
          <w:pPr>
            <w:pStyle w:val="Header"/>
            <w:ind w:right="-115"/>
            <w:jc w:val="right"/>
          </w:pPr>
        </w:p>
      </w:tc>
    </w:tr>
  </w:tbl>
  <w:p w:rsidR="7D273326" w:rsidP="7D273326" w:rsidRDefault="7D273326" w14:paraId="5A4682BB" w14:textId="02A2B7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55"/>
      <w:gridCol w:w="3155"/>
      <w:gridCol w:w="3155"/>
    </w:tblGrid>
    <w:tr w:rsidR="7D273326" w:rsidTr="7D273326" w14:paraId="32C21C87" w14:textId="77777777">
      <w:trPr>
        <w:trHeight w:val="300"/>
      </w:trPr>
      <w:tc>
        <w:tcPr>
          <w:tcW w:w="3155" w:type="dxa"/>
        </w:tcPr>
        <w:p w:rsidR="7D273326" w:rsidP="7D273326" w:rsidRDefault="7D273326" w14:paraId="29F833D2" w14:textId="33996851">
          <w:pPr>
            <w:pStyle w:val="Header"/>
            <w:ind w:left="-115"/>
          </w:pPr>
        </w:p>
      </w:tc>
      <w:tc>
        <w:tcPr>
          <w:tcW w:w="3155" w:type="dxa"/>
        </w:tcPr>
        <w:p w:rsidR="7D273326" w:rsidP="7D273326" w:rsidRDefault="7D273326" w14:paraId="35A9D1AC" w14:textId="2C18DA94">
          <w:pPr>
            <w:pStyle w:val="Header"/>
            <w:jc w:val="center"/>
          </w:pPr>
        </w:p>
      </w:tc>
      <w:tc>
        <w:tcPr>
          <w:tcW w:w="3155" w:type="dxa"/>
        </w:tcPr>
        <w:p w:rsidR="7D273326" w:rsidP="7D273326" w:rsidRDefault="7D273326" w14:paraId="1E75C20C" w14:textId="08496044">
          <w:pPr>
            <w:pStyle w:val="Header"/>
            <w:ind w:right="-115"/>
            <w:jc w:val="right"/>
          </w:pPr>
        </w:p>
      </w:tc>
    </w:tr>
  </w:tbl>
  <w:p w:rsidR="7D273326" w:rsidP="7D273326" w:rsidRDefault="7D273326" w14:paraId="3BAF50C3" w14:textId="5C701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4">
    <w:nsid w:val="182fd94a"/>
    <w:multiLevelType xmlns:w="http://schemas.openxmlformats.org/wordprocessingml/2006/main" w:val="hybridMultilevel"/>
    <w:lvl xmlns:w="http://schemas.openxmlformats.org/wordprocessingml/2006/main" w:ilvl="0">
      <w:start w:val="1"/>
      <w:numFmt w:val="low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3e4e7c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52b830b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Calibri" w:hAnsi="Calibri"/>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1">
    <w:nsid w:val="7b86f6a4"/>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Calibri" w:hAnsi="Calibri"/>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0">
    <w:nsid w:val="67b0d660"/>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Calibri" w:hAnsi="Calibri"/>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9">
    <w:nsid w:val="4bc12a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68dfd9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19d84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4e3b4d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BE1635"/>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55648E"/>
    <w:multiLevelType w:val="hybridMultilevel"/>
    <w:tmpl w:val="F1E6CAD8"/>
    <w:lvl w:ilvl="0" w:tplc="FA5E765A">
      <w:start w:val="8"/>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22C89"/>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D246095"/>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117613FB"/>
    <w:multiLevelType w:val="multilevel"/>
    <w:tmpl w:val="8D66094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5092E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CB3201"/>
    <w:multiLevelType w:val="multilevel"/>
    <w:tmpl w:val="166C828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17BB0E67"/>
    <w:multiLevelType w:val="multilevel"/>
    <w:tmpl w:val="577A690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1AD063CC"/>
    <w:multiLevelType w:val="hybridMultilevel"/>
    <w:tmpl w:val="8678330C"/>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9" w15:restartNumberingAfterBreak="0">
    <w:nsid w:val="1E00194B"/>
    <w:multiLevelType w:val="hybridMultilevel"/>
    <w:tmpl w:val="B6929BD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ED33163"/>
    <w:multiLevelType w:val="multilevel"/>
    <w:tmpl w:val="B6E068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02613C2"/>
    <w:multiLevelType w:val="multilevel"/>
    <w:tmpl w:val="7FE285F8"/>
    <w:lvl w:ilvl="0">
      <w:start w:val="1"/>
      <w:numFmt w:val="decimal"/>
      <w:pStyle w:val="Style1"/>
      <w:lvlText w:val="%1."/>
      <w:lvlJc w:val="left"/>
      <w:pPr>
        <w:ind w:left="360" w:hanging="360"/>
      </w:pPr>
    </w:lvl>
    <w:lvl w:ilvl="1">
      <w:start w:val="1"/>
      <w:numFmt w:val="decimal"/>
      <w:pStyle w:val="TW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287DB4"/>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241D2828"/>
    <w:multiLevelType w:val="hybridMultilevel"/>
    <w:tmpl w:val="6BE49D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B01086"/>
    <w:multiLevelType w:val="hybridMultilevel"/>
    <w:tmpl w:val="4F862982"/>
    <w:lvl w:ilvl="0" w:tplc="08090001">
      <w:start w:val="1"/>
      <w:numFmt w:val="bullet"/>
      <w:lvlText w:val=""/>
      <w:lvlJc w:val="left"/>
      <w:pPr>
        <w:ind w:left="328" w:hanging="360"/>
      </w:pPr>
      <w:rPr>
        <w:rFonts w:hint="default" w:ascii="Symbol" w:hAnsi="Symbol"/>
      </w:rPr>
    </w:lvl>
    <w:lvl w:ilvl="1" w:tplc="08090003" w:tentative="1">
      <w:start w:val="1"/>
      <w:numFmt w:val="bullet"/>
      <w:lvlText w:val="o"/>
      <w:lvlJc w:val="left"/>
      <w:pPr>
        <w:ind w:left="1048" w:hanging="360"/>
      </w:pPr>
      <w:rPr>
        <w:rFonts w:hint="default" w:ascii="Courier New" w:hAnsi="Courier New" w:cs="Courier New"/>
      </w:rPr>
    </w:lvl>
    <w:lvl w:ilvl="2" w:tplc="08090005" w:tentative="1">
      <w:start w:val="1"/>
      <w:numFmt w:val="bullet"/>
      <w:lvlText w:val=""/>
      <w:lvlJc w:val="left"/>
      <w:pPr>
        <w:ind w:left="1768" w:hanging="360"/>
      </w:pPr>
      <w:rPr>
        <w:rFonts w:hint="default" w:ascii="Wingdings" w:hAnsi="Wingdings"/>
      </w:rPr>
    </w:lvl>
    <w:lvl w:ilvl="3" w:tplc="08090001" w:tentative="1">
      <w:start w:val="1"/>
      <w:numFmt w:val="bullet"/>
      <w:lvlText w:val=""/>
      <w:lvlJc w:val="left"/>
      <w:pPr>
        <w:ind w:left="2488" w:hanging="360"/>
      </w:pPr>
      <w:rPr>
        <w:rFonts w:hint="default" w:ascii="Symbol" w:hAnsi="Symbol"/>
      </w:rPr>
    </w:lvl>
    <w:lvl w:ilvl="4" w:tplc="08090003" w:tentative="1">
      <w:start w:val="1"/>
      <w:numFmt w:val="bullet"/>
      <w:lvlText w:val="o"/>
      <w:lvlJc w:val="left"/>
      <w:pPr>
        <w:ind w:left="3208" w:hanging="360"/>
      </w:pPr>
      <w:rPr>
        <w:rFonts w:hint="default" w:ascii="Courier New" w:hAnsi="Courier New" w:cs="Courier New"/>
      </w:rPr>
    </w:lvl>
    <w:lvl w:ilvl="5" w:tplc="08090005" w:tentative="1">
      <w:start w:val="1"/>
      <w:numFmt w:val="bullet"/>
      <w:lvlText w:val=""/>
      <w:lvlJc w:val="left"/>
      <w:pPr>
        <w:ind w:left="3928" w:hanging="360"/>
      </w:pPr>
      <w:rPr>
        <w:rFonts w:hint="default" w:ascii="Wingdings" w:hAnsi="Wingdings"/>
      </w:rPr>
    </w:lvl>
    <w:lvl w:ilvl="6" w:tplc="08090001" w:tentative="1">
      <w:start w:val="1"/>
      <w:numFmt w:val="bullet"/>
      <w:lvlText w:val=""/>
      <w:lvlJc w:val="left"/>
      <w:pPr>
        <w:ind w:left="4648" w:hanging="360"/>
      </w:pPr>
      <w:rPr>
        <w:rFonts w:hint="default" w:ascii="Symbol" w:hAnsi="Symbol"/>
      </w:rPr>
    </w:lvl>
    <w:lvl w:ilvl="7" w:tplc="08090003" w:tentative="1">
      <w:start w:val="1"/>
      <w:numFmt w:val="bullet"/>
      <w:lvlText w:val="o"/>
      <w:lvlJc w:val="left"/>
      <w:pPr>
        <w:ind w:left="5368" w:hanging="360"/>
      </w:pPr>
      <w:rPr>
        <w:rFonts w:hint="default" w:ascii="Courier New" w:hAnsi="Courier New" w:cs="Courier New"/>
      </w:rPr>
    </w:lvl>
    <w:lvl w:ilvl="8" w:tplc="08090005" w:tentative="1">
      <w:start w:val="1"/>
      <w:numFmt w:val="bullet"/>
      <w:lvlText w:val=""/>
      <w:lvlJc w:val="left"/>
      <w:pPr>
        <w:ind w:left="6088" w:hanging="360"/>
      </w:pPr>
      <w:rPr>
        <w:rFonts w:hint="default" w:ascii="Wingdings" w:hAnsi="Wingdings"/>
      </w:rPr>
    </w:lvl>
  </w:abstractNum>
  <w:abstractNum w:abstractNumId="15" w15:restartNumberingAfterBreak="0">
    <w:nsid w:val="31AB2846"/>
    <w:multiLevelType w:val="hybridMultilevel"/>
    <w:tmpl w:val="7E389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2B63C0"/>
    <w:multiLevelType w:val="hybridMultilevel"/>
    <w:tmpl w:val="4EC09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9669C9"/>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8" w15:restartNumberingAfterBreak="0">
    <w:nsid w:val="3D0A6E8C"/>
    <w:multiLevelType w:val="hybridMultilevel"/>
    <w:tmpl w:val="7BD071D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E69768E"/>
    <w:multiLevelType w:val="hybridMultilevel"/>
    <w:tmpl w:val="CC52F33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3E74365A"/>
    <w:multiLevelType w:val="multilevel"/>
    <w:tmpl w:val="907EAE7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425914ED"/>
    <w:multiLevelType w:val="hybridMultilevel"/>
    <w:tmpl w:val="E9B44998"/>
    <w:lvl w:ilvl="0" w:tplc="6E7CE46E">
      <w:start w:val="9"/>
      <w:numFmt w:val="decimal"/>
      <w:lvlText w:val="%1"/>
      <w:lvlJc w:val="left"/>
      <w:pPr>
        <w:tabs>
          <w:tab w:val="num" w:pos="720"/>
        </w:tabs>
        <w:ind w:left="720" w:hanging="360"/>
      </w:pPr>
      <w:rPr>
        <w:rFonts w:hint="default"/>
        <w:b/>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3B94D77"/>
    <w:multiLevelType w:val="hybridMultilevel"/>
    <w:tmpl w:val="27E83AA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4C33D5B"/>
    <w:multiLevelType w:val="hybridMultilevel"/>
    <w:tmpl w:val="6B8E8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9DA0EF"/>
    <w:multiLevelType w:val="hybridMultilevel"/>
    <w:tmpl w:val="FFFFFFFF"/>
    <w:lvl w:ilvl="0" w:tplc="A1C0B600">
      <w:start w:val="1"/>
      <w:numFmt w:val="bullet"/>
      <w:lvlText w:val=""/>
      <w:lvlJc w:val="left"/>
      <w:pPr>
        <w:ind w:left="720" w:hanging="360"/>
      </w:pPr>
      <w:rPr>
        <w:rFonts w:hint="default" w:ascii="Symbol" w:hAnsi="Symbol"/>
      </w:rPr>
    </w:lvl>
    <w:lvl w:ilvl="1" w:tplc="B9FEFE32">
      <w:start w:val="1"/>
      <w:numFmt w:val="bullet"/>
      <w:lvlText w:val=""/>
      <w:lvlJc w:val="left"/>
      <w:pPr>
        <w:ind w:left="1080" w:hanging="360"/>
      </w:pPr>
      <w:rPr>
        <w:rFonts w:hint="default" w:ascii="Wingdings" w:hAnsi="Wingdings"/>
      </w:rPr>
    </w:lvl>
    <w:lvl w:ilvl="2" w:tplc="76168932">
      <w:start w:val="1"/>
      <w:numFmt w:val="bullet"/>
      <w:lvlText w:val=""/>
      <w:lvlJc w:val="left"/>
      <w:pPr>
        <w:ind w:left="2160" w:hanging="360"/>
      </w:pPr>
      <w:rPr>
        <w:rFonts w:hint="default" w:ascii="Wingdings" w:hAnsi="Wingdings"/>
      </w:rPr>
    </w:lvl>
    <w:lvl w:ilvl="3" w:tplc="ED685AEE">
      <w:start w:val="1"/>
      <w:numFmt w:val="bullet"/>
      <w:lvlText w:val=""/>
      <w:lvlJc w:val="left"/>
      <w:pPr>
        <w:ind w:left="2880" w:hanging="360"/>
      </w:pPr>
      <w:rPr>
        <w:rFonts w:hint="default" w:ascii="Symbol" w:hAnsi="Symbol"/>
      </w:rPr>
    </w:lvl>
    <w:lvl w:ilvl="4" w:tplc="DA5C7B12">
      <w:start w:val="1"/>
      <w:numFmt w:val="bullet"/>
      <w:lvlText w:val="o"/>
      <w:lvlJc w:val="left"/>
      <w:pPr>
        <w:ind w:left="3600" w:hanging="360"/>
      </w:pPr>
      <w:rPr>
        <w:rFonts w:hint="default" w:ascii="Courier New" w:hAnsi="Courier New"/>
      </w:rPr>
    </w:lvl>
    <w:lvl w:ilvl="5" w:tplc="FC3C42B2">
      <w:start w:val="1"/>
      <w:numFmt w:val="bullet"/>
      <w:lvlText w:val=""/>
      <w:lvlJc w:val="left"/>
      <w:pPr>
        <w:ind w:left="4320" w:hanging="360"/>
      </w:pPr>
      <w:rPr>
        <w:rFonts w:hint="default" w:ascii="Wingdings" w:hAnsi="Wingdings"/>
      </w:rPr>
    </w:lvl>
    <w:lvl w:ilvl="6" w:tplc="16AC134E">
      <w:start w:val="1"/>
      <w:numFmt w:val="bullet"/>
      <w:lvlText w:val=""/>
      <w:lvlJc w:val="left"/>
      <w:pPr>
        <w:ind w:left="5040" w:hanging="360"/>
      </w:pPr>
      <w:rPr>
        <w:rFonts w:hint="default" w:ascii="Symbol" w:hAnsi="Symbol"/>
      </w:rPr>
    </w:lvl>
    <w:lvl w:ilvl="7" w:tplc="F236C682">
      <w:start w:val="1"/>
      <w:numFmt w:val="bullet"/>
      <w:lvlText w:val="o"/>
      <w:lvlJc w:val="left"/>
      <w:pPr>
        <w:ind w:left="5760" w:hanging="360"/>
      </w:pPr>
      <w:rPr>
        <w:rFonts w:hint="default" w:ascii="Courier New" w:hAnsi="Courier New"/>
      </w:rPr>
    </w:lvl>
    <w:lvl w:ilvl="8" w:tplc="0A06C3BE">
      <w:start w:val="1"/>
      <w:numFmt w:val="bullet"/>
      <w:lvlText w:val=""/>
      <w:lvlJc w:val="left"/>
      <w:pPr>
        <w:ind w:left="6480" w:hanging="360"/>
      </w:pPr>
      <w:rPr>
        <w:rFonts w:hint="default" w:ascii="Wingdings" w:hAnsi="Wingdings"/>
      </w:rPr>
    </w:lvl>
  </w:abstractNum>
  <w:abstractNum w:abstractNumId="25" w15:restartNumberingAfterBreak="0">
    <w:nsid w:val="4AB07963"/>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6" w15:restartNumberingAfterBreak="0">
    <w:nsid w:val="4DA90907"/>
    <w:multiLevelType w:val="hybridMultilevel"/>
    <w:tmpl w:val="97AAD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7B6875"/>
    <w:multiLevelType w:val="multilevel"/>
    <w:tmpl w:val="9B4C3B94"/>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525D1070"/>
    <w:multiLevelType w:val="hybridMultilevel"/>
    <w:tmpl w:val="FFFFFFFF"/>
    <w:lvl w:ilvl="0" w:tplc="00669CB4">
      <w:start w:val="1"/>
      <w:numFmt w:val="bullet"/>
      <w:lvlText w:val=""/>
      <w:lvlJc w:val="left"/>
      <w:pPr>
        <w:ind w:left="360" w:hanging="360"/>
      </w:pPr>
      <w:rPr>
        <w:rFonts w:hint="default" w:ascii="Wingdings" w:hAnsi="Wingdings"/>
      </w:rPr>
    </w:lvl>
    <w:lvl w:ilvl="1" w:tplc="55CAA154">
      <w:start w:val="1"/>
      <w:numFmt w:val="bullet"/>
      <w:lvlText w:val="o"/>
      <w:lvlJc w:val="left"/>
      <w:pPr>
        <w:ind w:left="1440" w:hanging="360"/>
      </w:pPr>
      <w:rPr>
        <w:rFonts w:hint="default" w:ascii="Courier New" w:hAnsi="Courier New"/>
      </w:rPr>
    </w:lvl>
    <w:lvl w:ilvl="2" w:tplc="84460CFE">
      <w:start w:val="1"/>
      <w:numFmt w:val="bullet"/>
      <w:lvlText w:val=""/>
      <w:lvlJc w:val="left"/>
      <w:pPr>
        <w:ind w:left="2160" w:hanging="360"/>
      </w:pPr>
      <w:rPr>
        <w:rFonts w:hint="default" w:ascii="Wingdings" w:hAnsi="Wingdings"/>
      </w:rPr>
    </w:lvl>
    <w:lvl w:ilvl="3" w:tplc="D6BC7B36">
      <w:start w:val="1"/>
      <w:numFmt w:val="bullet"/>
      <w:lvlText w:val=""/>
      <w:lvlJc w:val="left"/>
      <w:pPr>
        <w:ind w:left="2880" w:hanging="360"/>
      </w:pPr>
      <w:rPr>
        <w:rFonts w:hint="default" w:ascii="Symbol" w:hAnsi="Symbol"/>
      </w:rPr>
    </w:lvl>
    <w:lvl w:ilvl="4" w:tplc="3BF4936A">
      <w:start w:val="1"/>
      <w:numFmt w:val="bullet"/>
      <w:lvlText w:val="o"/>
      <w:lvlJc w:val="left"/>
      <w:pPr>
        <w:ind w:left="3600" w:hanging="360"/>
      </w:pPr>
      <w:rPr>
        <w:rFonts w:hint="default" w:ascii="Courier New" w:hAnsi="Courier New"/>
      </w:rPr>
    </w:lvl>
    <w:lvl w:ilvl="5" w:tplc="BCF0F9BA">
      <w:start w:val="1"/>
      <w:numFmt w:val="bullet"/>
      <w:lvlText w:val=""/>
      <w:lvlJc w:val="left"/>
      <w:pPr>
        <w:ind w:left="4320" w:hanging="360"/>
      </w:pPr>
      <w:rPr>
        <w:rFonts w:hint="default" w:ascii="Wingdings" w:hAnsi="Wingdings"/>
      </w:rPr>
    </w:lvl>
    <w:lvl w:ilvl="6" w:tplc="1D3862FA">
      <w:start w:val="1"/>
      <w:numFmt w:val="bullet"/>
      <w:lvlText w:val=""/>
      <w:lvlJc w:val="left"/>
      <w:pPr>
        <w:ind w:left="5040" w:hanging="360"/>
      </w:pPr>
      <w:rPr>
        <w:rFonts w:hint="default" w:ascii="Symbol" w:hAnsi="Symbol"/>
      </w:rPr>
    </w:lvl>
    <w:lvl w:ilvl="7" w:tplc="90DCB052">
      <w:start w:val="1"/>
      <w:numFmt w:val="bullet"/>
      <w:lvlText w:val="o"/>
      <w:lvlJc w:val="left"/>
      <w:pPr>
        <w:ind w:left="5760" w:hanging="360"/>
      </w:pPr>
      <w:rPr>
        <w:rFonts w:hint="default" w:ascii="Courier New" w:hAnsi="Courier New"/>
      </w:rPr>
    </w:lvl>
    <w:lvl w:ilvl="8" w:tplc="AC3C269E">
      <w:start w:val="1"/>
      <w:numFmt w:val="bullet"/>
      <w:lvlText w:val=""/>
      <w:lvlJc w:val="left"/>
      <w:pPr>
        <w:ind w:left="6480" w:hanging="360"/>
      </w:pPr>
      <w:rPr>
        <w:rFonts w:hint="default" w:ascii="Wingdings" w:hAnsi="Wingdings"/>
      </w:rPr>
    </w:lvl>
  </w:abstractNum>
  <w:abstractNum w:abstractNumId="29" w15:restartNumberingAfterBreak="0">
    <w:nsid w:val="54435840"/>
    <w:multiLevelType w:val="hybridMultilevel"/>
    <w:tmpl w:val="514AFD0E"/>
    <w:lvl w:ilvl="0" w:tplc="08090005">
      <w:start w:val="1"/>
      <w:numFmt w:val="bullet"/>
      <w:lvlText w:val=""/>
      <w:lvlJc w:val="left"/>
      <w:pPr>
        <w:ind w:left="360" w:hanging="360"/>
      </w:pPr>
      <w:rPr>
        <w:rFonts w:hint="default" w:ascii="Wingdings" w:hAnsi="Wingdings"/>
      </w:rPr>
    </w:lvl>
    <w:lvl w:ilvl="1" w:tplc="08090005">
      <w:start w:val="1"/>
      <w:numFmt w:val="bullet"/>
      <w:lvlText w:val=""/>
      <w:lvlJc w:val="left"/>
      <w:pPr>
        <w:ind w:left="1080" w:hanging="360"/>
      </w:pPr>
      <w:rPr>
        <w:rFonts w:hint="default" w:ascii="Wingdings" w:hAnsi="Wingdings"/>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5639BADF"/>
    <w:multiLevelType w:val="hybridMultilevel"/>
    <w:tmpl w:val="FFFFFFFF"/>
    <w:lvl w:ilvl="0" w:tplc="4408793A">
      <w:start w:val="1"/>
      <w:numFmt w:val="bullet"/>
      <w:lvlText w:val=""/>
      <w:lvlJc w:val="left"/>
      <w:pPr>
        <w:ind w:left="720" w:hanging="360"/>
      </w:pPr>
      <w:rPr>
        <w:rFonts w:hint="default" w:ascii="Symbol" w:hAnsi="Symbol"/>
      </w:rPr>
    </w:lvl>
    <w:lvl w:ilvl="1" w:tplc="2EA83E3A">
      <w:start w:val="1"/>
      <w:numFmt w:val="bullet"/>
      <w:lvlText w:val=""/>
      <w:lvlJc w:val="left"/>
      <w:pPr>
        <w:ind w:left="1080" w:hanging="360"/>
      </w:pPr>
      <w:rPr>
        <w:rFonts w:hint="default" w:ascii="Wingdings" w:hAnsi="Wingdings"/>
      </w:rPr>
    </w:lvl>
    <w:lvl w:ilvl="2" w:tplc="CABE8C6A">
      <w:start w:val="1"/>
      <w:numFmt w:val="bullet"/>
      <w:lvlText w:val=""/>
      <w:lvlJc w:val="left"/>
      <w:pPr>
        <w:ind w:left="2160" w:hanging="360"/>
      </w:pPr>
      <w:rPr>
        <w:rFonts w:hint="default" w:ascii="Wingdings" w:hAnsi="Wingdings"/>
      </w:rPr>
    </w:lvl>
    <w:lvl w:ilvl="3" w:tplc="3550C890">
      <w:start w:val="1"/>
      <w:numFmt w:val="bullet"/>
      <w:lvlText w:val=""/>
      <w:lvlJc w:val="left"/>
      <w:pPr>
        <w:ind w:left="2880" w:hanging="360"/>
      </w:pPr>
      <w:rPr>
        <w:rFonts w:hint="default" w:ascii="Symbol" w:hAnsi="Symbol"/>
      </w:rPr>
    </w:lvl>
    <w:lvl w:ilvl="4" w:tplc="C0BC9930">
      <w:start w:val="1"/>
      <w:numFmt w:val="bullet"/>
      <w:lvlText w:val="o"/>
      <w:lvlJc w:val="left"/>
      <w:pPr>
        <w:ind w:left="3600" w:hanging="360"/>
      </w:pPr>
      <w:rPr>
        <w:rFonts w:hint="default" w:ascii="Courier New" w:hAnsi="Courier New"/>
      </w:rPr>
    </w:lvl>
    <w:lvl w:ilvl="5" w:tplc="7654D026">
      <w:start w:val="1"/>
      <w:numFmt w:val="bullet"/>
      <w:lvlText w:val=""/>
      <w:lvlJc w:val="left"/>
      <w:pPr>
        <w:ind w:left="4320" w:hanging="360"/>
      </w:pPr>
      <w:rPr>
        <w:rFonts w:hint="default" w:ascii="Wingdings" w:hAnsi="Wingdings"/>
      </w:rPr>
    </w:lvl>
    <w:lvl w:ilvl="6" w:tplc="FC6E908A">
      <w:start w:val="1"/>
      <w:numFmt w:val="bullet"/>
      <w:lvlText w:val=""/>
      <w:lvlJc w:val="left"/>
      <w:pPr>
        <w:ind w:left="5040" w:hanging="360"/>
      </w:pPr>
      <w:rPr>
        <w:rFonts w:hint="default" w:ascii="Symbol" w:hAnsi="Symbol"/>
      </w:rPr>
    </w:lvl>
    <w:lvl w:ilvl="7" w:tplc="7D08F9B6">
      <w:start w:val="1"/>
      <w:numFmt w:val="bullet"/>
      <w:lvlText w:val="o"/>
      <w:lvlJc w:val="left"/>
      <w:pPr>
        <w:ind w:left="5760" w:hanging="360"/>
      </w:pPr>
      <w:rPr>
        <w:rFonts w:hint="default" w:ascii="Courier New" w:hAnsi="Courier New"/>
      </w:rPr>
    </w:lvl>
    <w:lvl w:ilvl="8" w:tplc="829C40B2">
      <w:start w:val="1"/>
      <w:numFmt w:val="bullet"/>
      <w:lvlText w:val=""/>
      <w:lvlJc w:val="left"/>
      <w:pPr>
        <w:ind w:left="6480" w:hanging="360"/>
      </w:pPr>
      <w:rPr>
        <w:rFonts w:hint="default" w:ascii="Wingdings" w:hAnsi="Wingdings"/>
      </w:rPr>
    </w:lvl>
  </w:abstractNum>
  <w:abstractNum w:abstractNumId="31" w15:restartNumberingAfterBreak="0">
    <w:nsid w:val="56DD19AF"/>
    <w:multiLevelType w:val="hybridMultilevel"/>
    <w:tmpl w:val="F118EB0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7191527"/>
    <w:multiLevelType w:val="hybridMultilevel"/>
    <w:tmpl w:val="4A66AD1E"/>
    <w:lvl w:ilvl="0" w:tplc="08090001">
      <w:start w:val="1"/>
      <w:numFmt w:val="bullet"/>
      <w:lvlText w:val=""/>
      <w:lvlJc w:val="left"/>
      <w:pPr>
        <w:ind w:left="470" w:hanging="360"/>
      </w:pPr>
      <w:rPr>
        <w:rFonts w:hint="default" w:ascii="Symbol" w:hAnsi="Symbol"/>
      </w:rPr>
    </w:lvl>
    <w:lvl w:ilvl="1" w:tplc="08090003" w:tentative="1">
      <w:start w:val="1"/>
      <w:numFmt w:val="bullet"/>
      <w:lvlText w:val="o"/>
      <w:lvlJc w:val="left"/>
      <w:pPr>
        <w:ind w:left="1190" w:hanging="360"/>
      </w:pPr>
      <w:rPr>
        <w:rFonts w:hint="default" w:ascii="Courier New" w:hAnsi="Courier New" w:cs="Courier New"/>
      </w:rPr>
    </w:lvl>
    <w:lvl w:ilvl="2" w:tplc="08090005" w:tentative="1">
      <w:start w:val="1"/>
      <w:numFmt w:val="bullet"/>
      <w:lvlText w:val=""/>
      <w:lvlJc w:val="left"/>
      <w:pPr>
        <w:ind w:left="1910" w:hanging="360"/>
      </w:pPr>
      <w:rPr>
        <w:rFonts w:hint="default" w:ascii="Wingdings" w:hAnsi="Wingdings"/>
      </w:rPr>
    </w:lvl>
    <w:lvl w:ilvl="3" w:tplc="08090001" w:tentative="1">
      <w:start w:val="1"/>
      <w:numFmt w:val="bullet"/>
      <w:lvlText w:val=""/>
      <w:lvlJc w:val="left"/>
      <w:pPr>
        <w:ind w:left="2630" w:hanging="360"/>
      </w:pPr>
      <w:rPr>
        <w:rFonts w:hint="default" w:ascii="Symbol" w:hAnsi="Symbol"/>
      </w:rPr>
    </w:lvl>
    <w:lvl w:ilvl="4" w:tplc="08090003" w:tentative="1">
      <w:start w:val="1"/>
      <w:numFmt w:val="bullet"/>
      <w:lvlText w:val="o"/>
      <w:lvlJc w:val="left"/>
      <w:pPr>
        <w:ind w:left="3350" w:hanging="360"/>
      </w:pPr>
      <w:rPr>
        <w:rFonts w:hint="default" w:ascii="Courier New" w:hAnsi="Courier New" w:cs="Courier New"/>
      </w:rPr>
    </w:lvl>
    <w:lvl w:ilvl="5" w:tplc="08090005" w:tentative="1">
      <w:start w:val="1"/>
      <w:numFmt w:val="bullet"/>
      <w:lvlText w:val=""/>
      <w:lvlJc w:val="left"/>
      <w:pPr>
        <w:ind w:left="4070" w:hanging="360"/>
      </w:pPr>
      <w:rPr>
        <w:rFonts w:hint="default" w:ascii="Wingdings" w:hAnsi="Wingdings"/>
      </w:rPr>
    </w:lvl>
    <w:lvl w:ilvl="6" w:tplc="08090001" w:tentative="1">
      <w:start w:val="1"/>
      <w:numFmt w:val="bullet"/>
      <w:lvlText w:val=""/>
      <w:lvlJc w:val="left"/>
      <w:pPr>
        <w:ind w:left="4790" w:hanging="360"/>
      </w:pPr>
      <w:rPr>
        <w:rFonts w:hint="default" w:ascii="Symbol" w:hAnsi="Symbol"/>
      </w:rPr>
    </w:lvl>
    <w:lvl w:ilvl="7" w:tplc="08090003" w:tentative="1">
      <w:start w:val="1"/>
      <w:numFmt w:val="bullet"/>
      <w:lvlText w:val="o"/>
      <w:lvlJc w:val="left"/>
      <w:pPr>
        <w:ind w:left="5510" w:hanging="360"/>
      </w:pPr>
      <w:rPr>
        <w:rFonts w:hint="default" w:ascii="Courier New" w:hAnsi="Courier New" w:cs="Courier New"/>
      </w:rPr>
    </w:lvl>
    <w:lvl w:ilvl="8" w:tplc="08090005" w:tentative="1">
      <w:start w:val="1"/>
      <w:numFmt w:val="bullet"/>
      <w:lvlText w:val=""/>
      <w:lvlJc w:val="left"/>
      <w:pPr>
        <w:ind w:left="6230" w:hanging="360"/>
      </w:pPr>
      <w:rPr>
        <w:rFonts w:hint="default" w:ascii="Wingdings" w:hAnsi="Wingdings"/>
      </w:rPr>
    </w:lvl>
  </w:abstractNum>
  <w:abstractNum w:abstractNumId="33" w15:restartNumberingAfterBreak="0">
    <w:nsid w:val="57662B7C"/>
    <w:multiLevelType w:val="hybridMultilevel"/>
    <w:tmpl w:val="F9F83FDE"/>
    <w:lvl w:ilvl="0" w:tplc="72C8C408">
      <w:start w:val="1"/>
      <w:numFmt w:val="bullet"/>
      <w:pStyle w:val="Bullet"/>
      <w:lvlText w:val=""/>
      <w:lvlJc w:val="left"/>
      <w:pPr>
        <w:tabs>
          <w:tab w:val="num" w:pos="720"/>
        </w:tabs>
        <w:ind w:left="720" w:hanging="720"/>
      </w:pPr>
      <w:rPr>
        <w:rFonts w:hint="default" w:ascii="Symbol" w:hAnsi="Symbol"/>
        <w:color w:val="auto"/>
        <w:sz w:val="20"/>
        <w:szCs w:val="2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57C735CF"/>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5" w15:restartNumberingAfterBreak="0">
    <w:nsid w:val="5E620D50"/>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6" w15:restartNumberingAfterBreak="0">
    <w:nsid w:val="5FEE6A5B"/>
    <w:multiLevelType w:val="multilevel"/>
    <w:tmpl w:val="10109244"/>
    <w:lvl w:ilvl="0">
      <w:start w:val="5"/>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hint="default" w:ascii="Symbol" w:hAnsi="Symbo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05C6E6A"/>
    <w:multiLevelType w:val="hybridMultilevel"/>
    <w:tmpl w:val="120E0C1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644AE1C4"/>
    <w:multiLevelType w:val="hybridMultilevel"/>
    <w:tmpl w:val="FFFFFFFF"/>
    <w:lvl w:ilvl="0" w:tplc="8D100632">
      <w:start w:val="1"/>
      <w:numFmt w:val="bullet"/>
      <w:lvlText w:val=""/>
      <w:lvlJc w:val="left"/>
      <w:pPr>
        <w:ind w:left="360" w:hanging="360"/>
      </w:pPr>
      <w:rPr>
        <w:rFonts w:hint="default" w:ascii="Wingdings" w:hAnsi="Wingdings"/>
      </w:rPr>
    </w:lvl>
    <w:lvl w:ilvl="1" w:tplc="EA7E649E">
      <w:start w:val="1"/>
      <w:numFmt w:val="bullet"/>
      <w:lvlText w:val=""/>
      <w:lvlJc w:val="left"/>
      <w:pPr>
        <w:ind w:left="1080" w:hanging="360"/>
      </w:pPr>
      <w:rPr>
        <w:rFonts w:hint="default" w:ascii="Wingdings" w:hAnsi="Wingdings"/>
      </w:rPr>
    </w:lvl>
    <w:lvl w:ilvl="2" w:tplc="6DD867BE">
      <w:start w:val="1"/>
      <w:numFmt w:val="bullet"/>
      <w:lvlText w:val=""/>
      <w:lvlJc w:val="left"/>
      <w:pPr>
        <w:ind w:left="2160" w:hanging="360"/>
      </w:pPr>
      <w:rPr>
        <w:rFonts w:hint="default" w:ascii="Wingdings" w:hAnsi="Wingdings"/>
      </w:rPr>
    </w:lvl>
    <w:lvl w:ilvl="3" w:tplc="56068A8E">
      <w:start w:val="1"/>
      <w:numFmt w:val="bullet"/>
      <w:lvlText w:val=""/>
      <w:lvlJc w:val="left"/>
      <w:pPr>
        <w:ind w:left="2880" w:hanging="360"/>
      </w:pPr>
      <w:rPr>
        <w:rFonts w:hint="default" w:ascii="Symbol" w:hAnsi="Symbol"/>
      </w:rPr>
    </w:lvl>
    <w:lvl w:ilvl="4" w:tplc="CB7869BC">
      <w:start w:val="1"/>
      <w:numFmt w:val="bullet"/>
      <w:lvlText w:val="o"/>
      <w:lvlJc w:val="left"/>
      <w:pPr>
        <w:ind w:left="3600" w:hanging="360"/>
      </w:pPr>
      <w:rPr>
        <w:rFonts w:hint="default" w:ascii="Courier New" w:hAnsi="Courier New"/>
      </w:rPr>
    </w:lvl>
    <w:lvl w:ilvl="5" w:tplc="F3BCF2AE">
      <w:start w:val="1"/>
      <w:numFmt w:val="bullet"/>
      <w:lvlText w:val=""/>
      <w:lvlJc w:val="left"/>
      <w:pPr>
        <w:ind w:left="4320" w:hanging="360"/>
      </w:pPr>
      <w:rPr>
        <w:rFonts w:hint="default" w:ascii="Wingdings" w:hAnsi="Wingdings"/>
      </w:rPr>
    </w:lvl>
    <w:lvl w:ilvl="6" w:tplc="99E68368">
      <w:start w:val="1"/>
      <w:numFmt w:val="bullet"/>
      <w:lvlText w:val=""/>
      <w:lvlJc w:val="left"/>
      <w:pPr>
        <w:ind w:left="5040" w:hanging="360"/>
      </w:pPr>
      <w:rPr>
        <w:rFonts w:hint="default" w:ascii="Symbol" w:hAnsi="Symbol"/>
      </w:rPr>
    </w:lvl>
    <w:lvl w:ilvl="7" w:tplc="91D41BC6">
      <w:start w:val="1"/>
      <w:numFmt w:val="bullet"/>
      <w:lvlText w:val="o"/>
      <w:lvlJc w:val="left"/>
      <w:pPr>
        <w:ind w:left="5760" w:hanging="360"/>
      </w:pPr>
      <w:rPr>
        <w:rFonts w:hint="default" w:ascii="Courier New" w:hAnsi="Courier New"/>
      </w:rPr>
    </w:lvl>
    <w:lvl w:ilvl="8" w:tplc="BB0431E6">
      <w:start w:val="1"/>
      <w:numFmt w:val="bullet"/>
      <w:lvlText w:val=""/>
      <w:lvlJc w:val="left"/>
      <w:pPr>
        <w:ind w:left="6480" w:hanging="360"/>
      </w:pPr>
      <w:rPr>
        <w:rFonts w:hint="default" w:ascii="Wingdings" w:hAnsi="Wingdings"/>
      </w:rPr>
    </w:lvl>
  </w:abstractNum>
  <w:abstractNum w:abstractNumId="39" w15:restartNumberingAfterBreak="0">
    <w:nsid w:val="6697036C"/>
    <w:multiLevelType w:val="hybridMultilevel"/>
    <w:tmpl w:val="EE5AAB0C"/>
    <w:lvl w:ilvl="0" w:tplc="04090005">
      <w:start w:val="1"/>
      <w:numFmt w:val="bullet"/>
      <w:lvlText w:val=""/>
      <w:lvlJc w:val="left"/>
      <w:pPr>
        <w:tabs>
          <w:tab w:val="num" w:pos="1420"/>
        </w:tabs>
        <w:ind w:left="1420" w:hanging="360"/>
      </w:pPr>
      <w:rPr>
        <w:rFonts w:hint="default" w:ascii="Wingdings" w:hAnsi="Wingdings"/>
      </w:rPr>
    </w:lvl>
    <w:lvl w:ilvl="1" w:tplc="04090003" w:tentative="1">
      <w:start w:val="1"/>
      <w:numFmt w:val="bullet"/>
      <w:lvlText w:val="o"/>
      <w:lvlJc w:val="left"/>
      <w:pPr>
        <w:tabs>
          <w:tab w:val="num" w:pos="2140"/>
        </w:tabs>
        <w:ind w:left="2140" w:hanging="360"/>
      </w:pPr>
      <w:rPr>
        <w:rFonts w:hint="default" w:ascii="Courier New" w:hAnsi="Courier New"/>
      </w:rPr>
    </w:lvl>
    <w:lvl w:ilvl="2" w:tplc="04090005" w:tentative="1">
      <w:start w:val="1"/>
      <w:numFmt w:val="bullet"/>
      <w:lvlText w:val=""/>
      <w:lvlJc w:val="left"/>
      <w:pPr>
        <w:tabs>
          <w:tab w:val="num" w:pos="2860"/>
        </w:tabs>
        <w:ind w:left="2860" w:hanging="360"/>
      </w:pPr>
      <w:rPr>
        <w:rFonts w:hint="default" w:ascii="Wingdings" w:hAnsi="Wingdings"/>
      </w:rPr>
    </w:lvl>
    <w:lvl w:ilvl="3" w:tplc="04090001" w:tentative="1">
      <w:start w:val="1"/>
      <w:numFmt w:val="bullet"/>
      <w:lvlText w:val=""/>
      <w:lvlJc w:val="left"/>
      <w:pPr>
        <w:tabs>
          <w:tab w:val="num" w:pos="3580"/>
        </w:tabs>
        <w:ind w:left="3580" w:hanging="360"/>
      </w:pPr>
      <w:rPr>
        <w:rFonts w:hint="default" w:ascii="Symbol" w:hAnsi="Symbol"/>
      </w:rPr>
    </w:lvl>
    <w:lvl w:ilvl="4" w:tplc="04090003" w:tentative="1">
      <w:start w:val="1"/>
      <w:numFmt w:val="bullet"/>
      <w:lvlText w:val="o"/>
      <w:lvlJc w:val="left"/>
      <w:pPr>
        <w:tabs>
          <w:tab w:val="num" w:pos="4300"/>
        </w:tabs>
        <w:ind w:left="4300" w:hanging="360"/>
      </w:pPr>
      <w:rPr>
        <w:rFonts w:hint="default" w:ascii="Courier New" w:hAnsi="Courier New"/>
      </w:rPr>
    </w:lvl>
    <w:lvl w:ilvl="5" w:tplc="04090005" w:tentative="1">
      <w:start w:val="1"/>
      <w:numFmt w:val="bullet"/>
      <w:lvlText w:val=""/>
      <w:lvlJc w:val="left"/>
      <w:pPr>
        <w:tabs>
          <w:tab w:val="num" w:pos="5020"/>
        </w:tabs>
        <w:ind w:left="5020" w:hanging="360"/>
      </w:pPr>
      <w:rPr>
        <w:rFonts w:hint="default" w:ascii="Wingdings" w:hAnsi="Wingdings"/>
      </w:rPr>
    </w:lvl>
    <w:lvl w:ilvl="6" w:tplc="04090001" w:tentative="1">
      <w:start w:val="1"/>
      <w:numFmt w:val="bullet"/>
      <w:lvlText w:val=""/>
      <w:lvlJc w:val="left"/>
      <w:pPr>
        <w:tabs>
          <w:tab w:val="num" w:pos="5740"/>
        </w:tabs>
        <w:ind w:left="5740" w:hanging="360"/>
      </w:pPr>
      <w:rPr>
        <w:rFonts w:hint="default" w:ascii="Symbol" w:hAnsi="Symbol"/>
      </w:rPr>
    </w:lvl>
    <w:lvl w:ilvl="7" w:tplc="04090003" w:tentative="1">
      <w:start w:val="1"/>
      <w:numFmt w:val="bullet"/>
      <w:lvlText w:val="o"/>
      <w:lvlJc w:val="left"/>
      <w:pPr>
        <w:tabs>
          <w:tab w:val="num" w:pos="6460"/>
        </w:tabs>
        <w:ind w:left="6460" w:hanging="360"/>
      </w:pPr>
      <w:rPr>
        <w:rFonts w:hint="default" w:ascii="Courier New" w:hAnsi="Courier New"/>
      </w:rPr>
    </w:lvl>
    <w:lvl w:ilvl="8" w:tplc="04090005" w:tentative="1">
      <w:start w:val="1"/>
      <w:numFmt w:val="bullet"/>
      <w:lvlText w:val=""/>
      <w:lvlJc w:val="left"/>
      <w:pPr>
        <w:tabs>
          <w:tab w:val="num" w:pos="7180"/>
        </w:tabs>
        <w:ind w:left="7180" w:hanging="360"/>
      </w:pPr>
      <w:rPr>
        <w:rFonts w:hint="default" w:ascii="Wingdings" w:hAnsi="Wingdings"/>
      </w:rPr>
    </w:lvl>
  </w:abstractNum>
  <w:abstractNum w:abstractNumId="40" w15:restartNumberingAfterBreak="0">
    <w:nsid w:val="6BBE83FE"/>
    <w:multiLevelType w:val="hybridMultilevel"/>
    <w:tmpl w:val="FFFFFFFF"/>
    <w:lvl w:ilvl="0" w:tplc="E7180532">
      <w:start w:val="1"/>
      <w:numFmt w:val="bullet"/>
      <w:lvlText w:val=""/>
      <w:lvlJc w:val="left"/>
      <w:pPr>
        <w:ind w:left="360" w:hanging="360"/>
      </w:pPr>
      <w:rPr>
        <w:rFonts w:hint="default" w:ascii="Wingdings" w:hAnsi="Wingdings"/>
      </w:rPr>
    </w:lvl>
    <w:lvl w:ilvl="1" w:tplc="BBA8C42E">
      <w:start w:val="1"/>
      <w:numFmt w:val="bullet"/>
      <w:lvlText w:val="o"/>
      <w:lvlJc w:val="left"/>
      <w:pPr>
        <w:ind w:left="1440" w:hanging="360"/>
      </w:pPr>
      <w:rPr>
        <w:rFonts w:hint="default" w:ascii="Courier New" w:hAnsi="Courier New"/>
      </w:rPr>
    </w:lvl>
    <w:lvl w:ilvl="2" w:tplc="CEC287AA">
      <w:start w:val="1"/>
      <w:numFmt w:val="bullet"/>
      <w:lvlText w:val=""/>
      <w:lvlJc w:val="left"/>
      <w:pPr>
        <w:ind w:left="2160" w:hanging="360"/>
      </w:pPr>
      <w:rPr>
        <w:rFonts w:hint="default" w:ascii="Wingdings" w:hAnsi="Wingdings"/>
      </w:rPr>
    </w:lvl>
    <w:lvl w:ilvl="3" w:tplc="0776BEB8">
      <w:start w:val="1"/>
      <w:numFmt w:val="bullet"/>
      <w:lvlText w:val=""/>
      <w:lvlJc w:val="left"/>
      <w:pPr>
        <w:ind w:left="2880" w:hanging="360"/>
      </w:pPr>
      <w:rPr>
        <w:rFonts w:hint="default" w:ascii="Symbol" w:hAnsi="Symbol"/>
      </w:rPr>
    </w:lvl>
    <w:lvl w:ilvl="4" w:tplc="4852FC3E">
      <w:start w:val="1"/>
      <w:numFmt w:val="bullet"/>
      <w:lvlText w:val="o"/>
      <w:lvlJc w:val="left"/>
      <w:pPr>
        <w:ind w:left="3600" w:hanging="360"/>
      </w:pPr>
      <w:rPr>
        <w:rFonts w:hint="default" w:ascii="Courier New" w:hAnsi="Courier New"/>
      </w:rPr>
    </w:lvl>
    <w:lvl w:ilvl="5" w:tplc="81C4DE2E">
      <w:start w:val="1"/>
      <w:numFmt w:val="bullet"/>
      <w:lvlText w:val=""/>
      <w:lvlJc w:val="left"/>
      <w:pPr>
        <w:ind w:left="4320" w:hanging="360"/>
      </w:pPr>
      <w:rPr>
        <w:rFonts w:hint="default" w:ascii="Wingdings" w:hAnsi="Wingdings"/>
      </w:rPr>
    </w:lvl>
    <w:lvl w:ilvl="6" w:tplc="1FC892FC">
      <w:start w:val="1"/>
      <w:numFmt w:val="bullet"/>
      <w:lvlText w:val=""/>
      <w:lvlJc w:val="left"/>
      <w:pPr>
        <w:ind w:left="5040" w:hanging="360"/>
      </w:pPr>
      <w:rPr>
        <w:rFonts w:hint="default" w:ascii="Symbol" w:hAnsi="Symbol"/>
      </w:rPr>
    </w:lvl>
    <w:lvl w:ilvl="7" w:tplc="4066EC44">
      <w:start w:val="1"/>
      <w:numFmt w:val="bullet"/>
      <w:lvlText w:val="o"/>
      <w:lvlJc w:val="left"/>
      <w:pPr>
        <w:ind w:left="5760" w:hanging="360"/>
      </w:pPr>
      <w:rPr>
        <w:rFonts w:hint="default" w:ascii="Courier New" w:hAnsi="Courier New"/>
      </w:rPr>
    </w:lvl>
    <w:lvl w:ilvl="8" w:tplc="B34AB13C">
      <w:start w:val="1"/>
      <w:numFmt w:val="bullet"/>
      <w:lvlText w:val=""/>
      <w:lvlJc w:val="left"/>
      <w:pPr>
        <w:ind w:left="6480" w:hanging="360"/>
      </w:pPr>
      <w:rPr>
        <w:rFonts w:hint="default" w:ascii="Wingdings" w:hAnsi="Wingdings"/>
      </w:rPr>
    </w:lvl>
  </w:abstractNum>
  <w:abstractNum w:abstractNumId="41" w15:restartNumberingAfterBreak="0">
    <w:nsid w:val="6E7142C3"/>
    <w:multiLevelType w:val="hybridMultilevel"/>
    <w:tmpl w:val="68341B3A"/>
    <w:lvl w:ilvl="0" w:tplc="382C50E8">
      <w:start w:val="8"/>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3D41B8"/>
    <w:multiLevelType w:val="hybridMultilevel"/>
    <w:tmpl w:val="096E2B6E"/>
    <w:lvl w:ilvl="0" w:tplc="9D7664B0">
      <w:start w:val="1"/>
      <w:numFmt w:val="bullet"/>
      <w:pStyle w:val="Bulleted"/>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43" w15:restartNumberingAfterBreak="0">
    <w:nsid w:val="70786F40"/>
    <w:multiLevelType w:val="hybridMultilevel"/>
    <w:tmpl w:val="5B8A209C"/>
    <w:lvl w:ilvl="0" w:tplc="244CFD1A">
      <w:start w:val="8"/>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A83930"/>
    <w:multiLevelType w:val="hybridMultilevel"/>
    <w:tmpl w:val="740C6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2D28FE"/>
    <w:multiLevelType w:val="multilevel"/>
    <w:tmpl w:val="B310212E"/>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1" w16cid:durableId="801385719">
    <w:abstractNumId w:val="28"/>
  </w:num>
  <w:num w:numId="2" w16cid:durableId="932975969">
    <w:abstractNumId w:val="40"/>
  </w:num>
  <w:num w:numId="3" w16cid:durableId="764806415">
    <w:abstractNumId w:val="30"/>
  </w:num>
  <w:num w:numId="4" w16cid:durableId="1119256518">
    <w:abstractNumId w:val="24"/>
  </w:num>
  <w:num w:numId="5" w16cid:durableId="992948883">
    <w:abstractNumId w:val="38"/>
  </w:num>
  <w:num w:numId="6" w16cid:durableId="850417147">
    <w:abstractNumId w:val="12"/>
  </w:num>
  <w:num w:numId="7" w16cid:durableId="1145778780">
    <w:abstractNumId w:val="18"/>
  </w:num>
  <w:num w:numId="8" w16cid:durableId="647592516">
    <w:abstractNumId w:val="33"/>
  </w:num>
  <w:num w:numId="9" w16cid:durableId="1392148451">
    <w:abstractNumId w:val="27"/>
  </w:num>
  <w:num w:numId="10" w16cid:durableId="1876111137">
    <w:abstractNumId w:val="45"/>
  </w:num>
  <w:num w:numId="11" w16cid:durableId="1097293249">
    <w:abstractNumId w:val="36"/>
  </w:num>
  <w:num w:numId="12" w16cid:durableId="127016358">
    <w:abstractNumId w:val="35"/>
  </w:num>
  <w:num w:numId="13" w16cid:durableId="607395249">
    <w:abstractNumId w:val="34"/>
  </w:num>
  <w:num w:numId="14" w16cid:durableId="1009522453">
    <w:abstractNumId w:val="3"/>
  </w:num>
  <w:num w:numId="15" w16cid:durableId="972948154">
    <w:abstractNumId w:val="2"/>
  </w:num>
  <w:num w:numId="16" w16cid:durableId="1102529413">
    <w:abstractNumId w:val="25"/>
  </w:num>
  <w:num w:numId="17" w16cid:durableId="391075758">
    <w:abstractNumId w:val="22"/>
  </w:num>
  <w:num w:numId="18" w16cid:durableId="1951086939">
    <w:abstractNumId w:val="17"/>
  </w:num>
  <w:num w:numId="19" w16cid:durableId="540747671">
    <w:abstractNumId w:val="29"/>
  </w:num>
  <w:num w:numId="20" w16cid:durableId="345644623">
    <w:abstractNumId w:val="14"/>
  </w:num>
  <w:num w:numId="21" w16cid:durableId="110440979">
    <w:abstractNumId w:val="32"/>
  </w:num>
  <w:num w:numId="22" w16cid:durableId="962612238">
    <w:abstractNumId w:val="39"/>
  </w:num>
  <w:num w:numId="23" w16cid:durableId="1823963197">
    <w:abstractNumId w:val="8"/>
  </w:num>
  <w:num w:numId="24" w16cid:durableId="190727372">
    <w:abstractNumId w:val="37"/>
  </w:num>
  <w:num w:numId="25" w16cid:durableId="252863004">
    <w:abstractNumId w:val="9"/>
  </w:num>
  <w:num w:numId="26" w16cid:durableId="618335499">
    <w:abstractNumId w:val="11"/>
  </w:num>
  <w:num w:numId="27" w16cid:durableId="12343636">
    <w:abstractNumId w:val="42"/>
  </w:num>
  <w:num w:numId="28" w16cid:durableId="1091466888">
    <w:abstractNumId w:val="13"/>
  </w:num>
  <w:num w:numId="29" w16cid:durableId="28068071">
    <w:abstractNumId w:val="20"/>
  </w:num>
  <w:num w:numId="30" w16cid:durableId="367294403">
    <w:abstractNumId w:val="19"/>
  </w:num>
  <w:num w:numId="31" w16cid:durableId="1397586034">
    <w:abstractNumId w:val="6"/>
  </w:num>
  <w:num w:numId="32" w16cid:durableId="199976671">
    <w:abstractNumId w:val="21"/>
  </w:num>
  <w:num w:numId="33" w16cid:durableId="1486051186">
    <w:abstractNumId w:val="10"/>
  </w:num>
  <w:num w:numId="34" w16cid:durableId="1756390366">
    <w:abstractNumId w:val="4"/>
  </w:num>
  <w:num w:numId="35" w16cid:durableId="1993560036">
    <w:abstractNumId w:val="7"/>
  </w:num>
  <w:num w:numId="36" w16cid:durableId="604116700">
    <w:abstractNumId w:val="1"/>
  </w:num>
  <w:num w:numId="37" w16cid:durableId="883324090">
    <w:abstractNumId w:val="41"/>
  </w:num>
  <w:num w:numId="38" w16cid:durableId="1244802884">
    <w:abstractNumId w:val="43"/>
  </w:num>
  <w:num w:numId="39" w16cid:durableId="1939480008">
    <w:abstractNumId w:val="16"/>
  </w:num>
  <w:num w:numId="40" w16cid:durableId="1164249358">
    <w:abstractNumId w:val="26"/>
  </w:num>
  <w:num w:numId="41" w16cid:durableId="220866090">
    <w:abstractNumId w:val="44"/>
  </w:num>
  <w:num w:numId="42" w16cid:durableId="1119834091">
    <w:abstractNumId w:val="23"/>
  </w:num>
  <w:num w:numId="43" w16cid:durableId="797380138">
    <w:abstractNumId w:val="31"/>
  </w:num>
  <w:num w:numId="44" w16cid:durableId="61300124">
    <w:abstractNumId w:val="15"/>
  </w:num>
  <w:num w:numId="45" w16cid:durableId="23485509">
    <w:abstractNumId w:val="5"/>
  </w:num>
  <w:num w:numId="46" w16cid:durableId="88900104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5A"/>
    <w:rsid w:val="000166F5"/>
    <w:rsid w:val="00025FB8"/>
    <w:rsid w:val="000310BD"/>
    <w:rsid w:val="00032CD6"/>
    <w:rsid w:val="00040E4B"/>
    <w:rsid w:val="00047500"/>
    <w:rsid w:val="00047FF3"/>
    <w:rsid w:val="00062449"/>
    <w:rsid w:val="0009269F"/>
    <w:rsid w:val="000A1EBD"/>
    <w:rsid w:val="000C3DD9"/>
    <w:rsid w:val="000C4163"/>
    <w:rsid w:val="000D1BE9"/>
    <w:rsid w:val="000D7FC6"/>
    <w:rsid w:val="00106B11"/>
    <w:rsid w:val="00114940"/>
    <w:rsid w:val="001256BF"/>
    <w:rsid w:val="00135C0B"/>
    <w:rsid w:val="0014601E"/>
    <w:rsid w:val="00146964"/>
    <w:rsid w:val="00161D73"/>
    <w:rsid w:val="00174C65"/>
    <w:rsid w:val="00177A45"/>
    <w:rsid w:val="001A29F3"/>
    <w:rsid w:val="001A56D2"/>
    <w:rsid w:val="001B1603"/>
    <w:rsid w:val="001B76A7"/>
    <w:rsid w:val="001D2719"/>
    <w:rsid w:val="001E3D65"/>
    <w:rsid w:val="001F3C8E"/>
    <w:rsid w:val="00202A76"/>
    <w:rsid w:val="00213EDE"/>
    <w:rsid w:val="00231790"/>
    <w:rsid w:val="00233CD1"/>
    <w:rsid w:val="00243D4C"/>
    <w:rsid w:val="00244185"/>
    <w:rsid w:val="002560FD"/>
    <w:rsid w:val="002708AB"/>
    <w:rsid w:val="0027126B"/>
    <w:rsid w:val="00271A5C"/>
    <w:rsid w:val="00292AC4"/>
    <w:rsid w:val="00292FEB"/>
    <w:rsid w:val="002A0171"/>
    <w:rsid w:val="002D05A7"/>
    <w:rsid w:val="002D0EEA"/>
    <w:rsid w:val="002D128D"/>
    <w:rsid w:val="002D393C"/>
    <w:rsid w:val="002D56C7"/>
    <w:rsid w:val="002E01C3"/>
    <w:rsid w:val="002E7384"/>
    <w:rsid w:val="002F0098"/>
    <w:rsid w:val="002F43F1"/>
    <w:rsid w:val="002F673D"/>
    <w:rsid w:val="0030453B"/>
    <w:rsid w:val="00315201"/>
    <w:rsid w:val="00325830"/>
    <w:rsid w:val="003268C6"/>
    <w:rsid w:val="00344F1A"/>
    <w:rsid w:val="00366742"/>
    <w:rsid w:val="0036719F"/>
    <w:rsid w:val="003A64DA"/>
    <w:rsid w:val="003B2AA7"/>
    <w:rsid w:val="003D1370"/>
    <w:rsid w:val="003F3214"/>
    <w:rsid w:val="004062FD"/>
    <w:rsid w:val="00412ABA"/>
    <w:rsid w:val="004210CE"/>
    <w:rsid w:val="004416B6"/>
    <w:rsid w:val="004439F5"/>
    <w:rsid w:val="00454D0F"/>
    <w:rsid w:val="00471AE1"/>
    <w:rsid w:val="004772FD"/>
    <w:rsid w:val="004906CD"/>
    <w:rsid w:val="0049699D"/>
    <w:rsid w:val="004A03D2"/>
    <w:rsid w:val="004C79B4"/>
    <w:rsid w:val="004D25D9"/>
    <w:rsid w:val="004E591D"/>
    <w:rsid w:val="004F504A"/>
    <w:rsid w:val="005029AB"/>
    <w:rsid w:val="00503827"/>
    <w:rsid w:val="00506C5B"/>
    <w:rsid w:val="00510EA3"/>
    <w:rsid w:val="00522B8D"/>
    <w:rsid w:val="00532260"/>
    <w:rsid w:val="00557117"/>
    <w:rsid w:val="0056321F"/>
    <w:rsid w:val="00564F48"/>
    <w:rsid w:val="00574F23"/>
    <w:rsid w:val="005759F9"/>
    <w:rsid w:val="005763FB"/>
    <w:rsid w:val="005C22E5"/>
    <w:rsid w:val="005D2379"/>
    <w:rsid w:val="005D337B"/>
    <w:rsid w:val="005F4AC9"/>
    <w:rsid w:val="00603447"/>
    <w:rsid w:val="00603883"/>
    <w:rsid w:val="00615248"/>
    <w:rsid w:val="0061641D"/>
    <w:rsid w:val="00627E2E"/>
    <w:rsid w:val="00632411"/>
    <w:rsid w:val="006436DC"/>
    <w:rsid w:val="006470B9"/>
    <w:rsid w:val="00671E88"/>
    <w:rsid w:val="00676BB1"/>
    <w:rsid w:val="00682CCE"/>
    <w:rsid w:val="00687954"/>
    <w:rsid w:val="00692A20"/>
    <w:rsid w:val="006A364D"/>
    <w:rsid w:val="006B1B28"/>
    <w:rsid w:val="006B3C0B"/>
    <w:rsid w:val="006B7A07"/>
    <w:rsid w:val="006D1EC8"/>
    <w:rsid w:val="006D31E3"/>
    <w:rsid w:val="006E12A9"/>
    <w:rsid w:val="00710DD5"/>
    <w:rsid w:val="00737EA9"/>
    <w:rsid w:val="00742190"/>
    <w:rsid w:val="00742978"/>
    <w:rsid w:val="00750730"/>
    <w:rsid w:val="00772F0C"/>
    <w:rsid w:val="00780FE1"/>
    <w:rsid w:val="00783EEB"/>
    <w:rsid w:val="007A03EE"/>
    <w:rsid w:val="007A1494"/>
    <w:rsid w:val="007C2605"/>
    <w:rsid w:val="007C4F65"/>
    <w:rsid w:val="007C76B9"/>
    <w:rsid w:val="007CC763"/>
    <w:rsid w:val="007D1BB8"/>
    <w:rsid w:val="007D5C62"/>
    <w:rsid w:val="007F3D70"/>
    <w:rsid w:val="00800886"/>
    <w:rsid w:val="00803A74"/>
    <w:rsid w:val="00806245"/>
    <w:rsid w:val="00817509"/>
    <w:rsid w:val="00820AAF"/>
    <w:rsid w:val="0083717E"/>
    <w:rsid w:val="0083763D"/>
    <w:rsid w:val="00837CEB"/>
    <w:rsid w:val="008479A9"/>
    <w:rsid w:val="00851BE9"/>
    <w:rsid w:val="00854679"/>
    <w:rsid w:val="00854D32"/>
    <w:rsid w:val="00861002"/>
    <w:rsid w:val="00872041"/>
    <w:rsid w:val="00873E9A"/>
    <w:rsid w:val="00880461"/>
    <w:rsid w:val="00893111"/>
    <w:rsid w:val="008A073A"/>
    <w:rsid w:val="008B518E"/>
    <w:rsid w:val="008B60FB"/>
    <w:rsid w:val="008B75EA"/>
    <w:rsid w:val="008C1423"/>
    <w:rsid w:val="008C39EB"/>
    <w:rsid w:val="008D11B7"/>
    <w:rsid w:val="008E0BE0"/>
    <w:rsid w:val="009006AB"/>
    <w:rsid w:val="00902BAB"/>
    <w:rsid w:val="00904393"/>
    <w:rsid w:val="009073C3"/>
    <w:rsid w:val="00911A7F"/>
    <w:rsid w:val="00914693"/>
    <w:rsid w:val="00915345"/>
    <w:rsid w:val="0092755A"/>
    <w:rsid w:val="0094767B"/>
    <w:rsid w:val="00961E93"/>
    <w:rsid w:val="00974475"/>
    <w:rsid w:val="00974C75"/>
    <w:rsid w:val="0098148A"/>
    <w:rsid w:val="00984377"/>
    <w:rsid w:val="0098581C"/>
    <w:rsid w:val="00986AED"/>
    <w:rsid w:val="009B4D15"/>
    <w:rsid w:val="009D6F8B"/>
    <w:rsid w:val="009F1FF9"/>
    <w:rsid w:val="009F46DC"/>
    <w:rsid w:val="009F69D0"/>
    <w:rsid w:val="00A045A4"/>
    <w:rsid w:val="00A1405F"/>
    <w:rsid w:val="00A266D2"/>
    <w:rsid w:val="00A33C9F"/>
    <w:rsid w:val="00A45BA4"/>
    <w:rsid w:val="00A672F4"/>
    <w:rsid w:val="00A72993"/>
    <w:rsid w:val="00A73D5E"/>
    <w:rsid w:val="00A753A9"/>
    <w:rsid w:val="00A76F9C"/>
    <w:rsid w:val="00A80304"/>
    <w:rsid w:val="00A81D60"/>
    <w:rsid w:val="00A83CA8"/>
    <w:rsid w:val="00A83FAC"/>
    <w:rsid w:val="00AB0855"/>
    <w:rsid w:val="00AD4F6A"/>
    <w:rsid w:val="00B06F72"/>
    <w:rsid w:val="00B16065"/>
    <w:rsid w:val="00B27957"/>
    <w:rsid w:val="00B3268E"/>
    <w:rsid w:val="00B4250C"/>
    <w:rsid w:val="00B54A04"/>
    <w:rsid w:val="00B803C7"/>
    <w:rsid w:val="00B9581B"/>
    <w:rsid w:val="00BB1ADD"/>
    <w:rsid w:val="00BC11A2"/>
    <w:rsid w:val="00BC7B6D"/>
    <w:rsid w:val="00BC7DAA"/>
    <w:rsid w:val="00BD44DE"/>
    <w:rsid w:val="00BD59C5"/>
    <w:rsid w:val="00BD668E"/>
    <w:rsid w:val="00BE155A"/>
    <w:rsid w:val="00BE2BC2"/>
    <w:rsid w:val="00C11407"/>
    <w:rsid w:val="00C14C44"/>
    <w:rsid w:val="00C4626B"/>
    <w:rsid w:val="00C46C97"/>
    <w:rsid w:val="00C672EA"/>
    <w:rsid w:val="00C67C73"/>
    <w:rsid w:val="00C73DDF"/>
    <w:rsid w:val="00C74DF4"/>
    <w:rsid w:val="00C76AF0"/>
    <w:rsid w:val="00C85A71"/>
    <w:rsid w:val="00C85B4D"/>
    <w:rsid w:val="00C97AC4"/>
    <w:rsid w:val="00CA5AC2"/>
    <w:rsid w:val="00CA7B5A"/>
    <w:rsid w:val="00CC0EA6"/>
    <w:rsid w:val="00CC6C24"/>
    <w:rsid w:val="00CD6DB4"/>
    <w:rsid w:val="00CF3CA1"/>
    <w:rsid w:val="00CF451E"/>
    <w:rsid w:val="00D218C3"/>
    <w:rsid w:val="00D223AF"/>
    <w:rsid w:val="00D26A5C"/>
    <w:rsid w:val="00D440F5"/>
    <w:rsid w:val="00D6236D"/>
    <w:rsid w:val="00D62E63"/>
    <w:rsid w:val="00D761AC"/>
    <w:rsid w:val="00D769C1"/>
    <w:rsid w:val="00D84E8D"/>
    <w:rsid w:val="00D905FE"/>
    <w:rsid w:val="00D93F4D"/>
    <w:rsid w:val="00D949F4"/>
    <w:rsid w:val="00DB3527"/>
    <w:rsid w:val="00DC07C4"/>
    <w:rsid w:val="00DC3093"/>
    <w:rsid w:val="00DC4EC9"/>
    <w:rsid w:val="00DD1091"/>
    <w:rsid w:val="00DD236B"/>
    <w:rsid w:val="00DE1FC9"/>
    <w:rsid w:val="00E1291E"/>
    <w:rsid w:val="00E140BD"/>
    <w:rsid w:val="00E14FA2"/>
    <w:rsid w:val="00E1720C"/>
    <w:rsid w:val="00E26A3C"/>
    <w:rsid w:val="00E32A61"/>
    <w:rsid w:val="00E357B2"/>
    <w:rsid w:val="00E3780B"/>
    <w:rsid w:val="00E4761F"/>
    <w:rsid w:val="00E55273"/>
    <w:rsid w:val="00E5537D"/>
    <w:rsid w:val="00E645FA"/>
    <w:rsid w:val="00E6786C"/>
    <w:rsid w:val="00E731EF"/>
    <w:rsid w:val="00E844F9"/>
    <w:rsid w:val="00E848C3"/>
    <w:rsid w:val="00E851F2"/>
    <w:rsid w:val="00E856E2"/>
    <w:rsid w:val="00EE5660"/>
    <w:rsid w:val="00EE7CAD"/>
    <w:rsid w:val="00F004A2"/>
    <w:rsid w:val="00F00FDB"/>
    <w:rsid w:val="00F0178E"/>
    <w:rsid w:val="00F06D9B"/>
    <w:rsid w:val="00F421E9"/>
    <w:rsid w:val="00F6190E"/>
    <w:rsid w:val="00F67B68"/>
    <w:rsid w:val="00F70D78"/>
    <w:rsid w:val="00F81D20"/>
    <w:rsid w:val="00F81F94"/>
    <w:rsid w:val="00F91CA9"/>
    <w:rsid w:val="00F9377B"/>
    <w:rsid w:val="00FB20AF"/>
    <w:rsid w:val="00FB6FDF"/>
    <w:rsid w:val="00FC44B2"/>
    <w:rsid w:val="00FF08D7"/>
    <w:rsid w:val="00FF168B"/>
    <w:rsid w:val="01BDD9C6"/>
    <w:rsid w:val="030C1F53"/>
    <w:rsid w:val="03294EF6"/>
    <w:rsid w:val="035F9E74"/>
    <w:rsid w:val="03780873"/>
    <w:rsid w:val="05394287"/>
    <w:rsid w:val="0956A0F3"/>
    <w:rsid w:val="0B6283EE"/>
    <w:rsid w:val="0C341E35"/>
    <w:rsid w:val="0D36FFA4"/>
    <w:rsid w:val="0E30DA60"/>
    <w:rsid w:val="0E682B9C"/>
    <w:rsid w:val="0F88323B"/>
    <w:rsid w:val="0FC179AB"/>
    <w:rsid w:val="11EC8E75"/>
    <w:rsid w:val="130B4B19"/>
    <w:rsid w:val="144357C2"/>
    <w:rsid w:val="14810E64"/>
    <w:rsid w:val="172BB0F5"/>
    <w:rsid w:val="179B31A6"/>
    <w:rsid w:val="17FAF0A5"/>
    <w:rsid w:val="180D8026"/>
    <w:rsid w:val="198B5102"/>
    <w:rsid w:val="19A07CF7"/>
    <w:rsid w:val="1AAB19D3"/>
    <w:rsid w:val="1BCC0D5D"/>
    <w:rsid w:val="1C8E07E1"/>
    <w:rsid w:val="1E25914E"/>
    <w:rsid w:val="1E7A4628"/>
    <w:rsid w:val="214213EC"/>
    <w:rsid w:val="234A46A1"/>
    <w:rsid w:val="2597D9DA"/>
    <w:rsid w:val="280F6953"/>
    <w:rsid w:val="2819EF74"/>
    <w:rsid w:val="295E2838"/>
    <w:rsid w:val="2A1DB4F4"/>
    <w:rsid w:val="2CC5D676"/>
    <w:rsid w:val="2DBB3A6D"/>
    <w:rsid w:val="2E421B57"/>
    <w:rsid w:val="2F445570"/>
    <w:rsid w:val="2FC4BE9C"/>
    <w:rsid w:val="31F2C000"/>
    <w:rsid w:val="3219A9EF"/>
    <w:rsid w:val="345DE2C8"/>
    <w:rsid w:val="369FF8B3"/>
    <w:rsid w:val="38A213D0"/>
    <w:rsid w:val="38A87E0C"/>
    <w:rsid w:val="394195A1"/>
    <w:rsid w:val="3B08FD49"/>
    <w:rsid w:val="3B8E2F2A"/>
    <w:rsid w:val="3BF148BF"/>
    <w:rsid w:val="3C8D4571"/>
    <w:rsid w:val="3D127E35"/>
    <w:rsid w:val="3E8AE24E"/>
    <w:rsid w:val="3F43A513"/>
    <w:rsid w:val="4093FD58"/>
    <w:rsid w:val="422FCDB9"/>
    <w:rsid w:val="43A11D24"/>
    <w:rsid w:val="43BEB33E"/>
    <w:rsid w:val="43F044CC"/>
    <w:rsid w:val="440E69FA"/>
    <w:rsid w:val="45AA3A5B"/>
    <w:rsid w:val="467EBD37"/>
    <w:rsid w:val="474EB6F8"/>
    <w:rsid w:val="495CEC04"/>
    <w:rsid w:val="4A52B042"/>
    <w:rsid w:val="4AAAA526"/>
    <w:rsid w:val="4AAFE13C"/>
    <w:rsid w:val="4ACDD085"/>
    <w:rsid w:val="4BDE9D85"/>
    <w:rsid w:val="4C54D9C9"/>
    <w:rsid w:val="4CB6B8C7"/>
    <w:rsid w:val="4DC111D2"/>
    <w:rsid w:val="4EB1BB6F"/>
    <w:rsid w:val="4EC16656"/>
    <w:rsid w:val="4F030A37"/>
    <w:rsid w:val="504D8BD0"/>
    <w:rsid w:val="524DDF09"/>
    <w:rsid w:val="5255973A"/>
    <w:rsid w:val="52979B55"/>
    <w:rsid w:val="52A04D67"/>
    <w:rsid w:val="53E9AF6A"/>
    <w:rsid w:val="54BFB5FB"/>
    <w:rsid w:val="54D584D7"/>
    <w:rsid w:val="55A09DEF"/>
    <w:rsid w:val="56159745"/>
    <w:rsid w:val="57E12FE4"/>
    <w:rsid w:val="58D83EB1"/>
    <w:rsid w:val="594AD508"/>
    <w:rsid w:val="59CE6100"/>
    <w:rsid w:val="5A740F12"/>
    <w:rsid w:val="5BFB1C28"/>
    <w:rsid w:val="5D12E67B"/>
    <w:rsid w:val="5E113089"/>
    <w:rsid w:val="5E940E7E"/>
    <w:rsid w:val="61A8C155"/>
    <w:rsid w:val="61DD806A"/>
    <w:rsid w:val="61E6579E"/>
    <w:rsid w:val="633E9D69"/>
    <w:rsid w:val="638227FF"/>
    <w:rsid w:val="63BBEED2"/>
    <w:rsid w:val="6443D636"/>
    <w:rsid w:val="644EAA8B"/>
    <w:rsid w:val="64B5D165"/>
    <w:rsid w:val="6525E5E6"/>
    <w:rsid w:val="659B0C1D"/>
    <w:rsid w:val="66763E2B"/>
    <w:rsid w:val="672C2D6C"/>
    <w:rsid w:val="6736DC7E"/>
    <w:rsid w:val="67A59079"/>
    <w:rsid w:val="67F9F893"/>
    <w:rsid w:val="68120E8C"/>
    <w:rsid w:val="6A310ECD"/>
    <w:rsid w:val="6B95276A"/>
    <w:rsid w:val="6BE67632"/>
    <w:rsid w:val="6C67D47A"/>
    <w:rsid w:val="6E03A4DB"/>
    <w:rsid w:val="6E880D48"/>
    <w:rsid w:val="6EB39FCF"/>
    <w:rsid w:val="710161E6"/>
    <w:rsid w:val="72BACDFB"/>
    <w:rsid w:val="72E026BD"/>
    <w:rsid w:val="7465DA68"/>
    <w:rsid w:val="75A68222"/>
    <w:rsid w:val="76D5C5DD"/>
    <w:rsid w:val="773E6D39"/>
    <w:rsid w:val="78C4FAC4"/>
    <w:rsid w:val="7B0CAF52"/>
    <w:rsid w:val="7BAB4B34"/>
    <w:rsid w:val="7BACC74E"/>
    <w:rsid w:val="7C79B02C"/>
    <w:rsid w:val="7CA1D61B"/>
    <w:rsid w:val="7CDDCC2D"/>
    <w:rsid w:val="7D273326"/>
    <w:rsid w:val="7E1DE889"/>
    <w:rsid w:val="7E8C2D50"/>
    <w:rsid w:val="7F1F496E"/>
    <w:rsid w:val="7FA15D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6E9C55C"/>
  <w15:chartTrackingRefBased/>
  <w15:docId w15:val="{0BD3DBD3-BB4F-4D40-A281-B6287434AA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val="en-US" w:eastAsia="en-US"/>
    </w:rPr>
  </w:style>
  <w:style w:type="paragraph" w:styleId="Heading1">
    <w:name w:val="heading 1"/>
    <w:basedOn w:val="Normal"/>
    <w:next w:val="Normal"/>
    <w:qFormat/>
    <w:pPr>
      <w:keepNext/>
      <w:outlineLvl w:val="0"/>
    </w:pPr>
    <w:rPr>
      <w:rFonts w:ascii="Arial" w:hAnsi="Arial"/>
      <w:b/>
      <w:u w:val="single"/>
    </w:rPr>
  </w:style>
  <w:style w:type="paragraph" w:styleId="Heading2">
    <w:name w:val="heading 2"/>
    <w:basedOn w:val="Normal"/>
    <w:next w:val="Normal"/>
    <w:qFormat/>
    <w:pPr>
      <w:keepNext/>
      <w:outlineLvl w:val="1"/>
    </w:pPr>
    <w:rPr>
      <w:b/>
      <w:lang w:val="en-GB"/>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pPr>
      <w:jc w:val="center"/>
    </w:pPr>
    <w:rPr>
      <w:rFonts w:ascii="Arial" w:hAnsi="Arial"/>
      <w:b/>
      <w:sz w:val="44"/>
    </w:rPr>
  </w:style>
  <w:style w:type="paragraph" w:styleId="Title">
    <w:name w:val="Title"/>
    <w:basedOn w:val="Normal"/>
    <w:qFormat/>
    <w:pPr>
      <w:jc w:val="center"/>
    </w:pPr>
    <w:rPr>
      <w:b/>
      <w:lang w:val="en-GB"/>
    </w:rPr>
  </w:style>
  <w:style w:type="paragraph" w:styleId="Header">
    <w:name w:val="header"/>
    <w:basedOn w:val="Normal"/>
    <w:pPr>
      <w:tabs>
        <w:tab w:val="center" w:pos="4153"/>
        <w:tab w:val="right" w:pos="8306"/>
      </w:tabs>
    </w:pPr>
    <w:rPr>
      <w:lang w:val="en-G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link w:val="BodyText2Char"/>
    <w:rPr>
      <w:color w:val="000000"/>
    </w:rPr>
  </w:style>
  <w:style w:type="paragraph" w:styleId="BodyTextIndent">
    <w:name w:val="Body Text Indent"/>
    <w:basedOn w:val="Normal"/>
    <w:pPr>
      <w:spacing w:after="120"/>
      <w:ind w:left="283"/>
    </w:pPr>
  </w:style>
  <w:style w:type="paragraph" w:styleId="NormalWeb">
    <w:name w:val="Normal (Web)"/>
    <w:basedOn w:val="Normal"/>
    <w:uiPriority w:val="99"/>
    <w:pPr>
      <w:spacing w:before="100" w:beforeAutospacing="1" w:after="100" w:afterAutospacing="1"/>
    </w:pPr>
    <w:rPr>
      <w:szCs w:val="24"/>
      <w:lang w:val="en-GB" w:eastAsia="en-GB"/>
    </w:rPr>
  </w:style>
  <w:style w:type="paragraph" w:styleId="Bullet" w:customStyle="1">
    <w:name w:val="Bullet"/>
    <w:basedOn w:val="Normal"/>
    <w:pPr>
      <w:numPr>
        <w:numId w:val="8"/>
      </w:numPr>
    </w:pPr>
    <w:rPr>
      <w:szCs w:val="24"/>
      <w:lang w:val="en-GB" w:eastAsia="en-GB"/>
    </w:rPr>
  </w:style>
  <w:style w:type="character" w:styleId="Heading2Char" w:customStyle="1">
    <w:name w:val="Heading 2 Char"/>
    <w:rPr>
      <w:rFonts w:ascii="Arial" w:hAnsi="Arial" w:cs="Arial"/>
      <w:b/>
      <w:bCs/>
      <w:i/>
      <w:iCs/>
      <w:sz w:val="28"/>
      <w:szCs w:val="28"/>
      <w:lang w:val="en-GB" w:eastAsia="en-US" w:bidi="ar-SA"/>
    </w:r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BodyText3">
    <w:name w:val="Body Text 3"/>
    <w:basedOn w:val="Normal"/>
    <w:pPr>
      <w:spacing w:after="120"/>
    </w:pPr>
    <w:rPr>
      <w:sz w:val="16"/>
      <w:szCs w:val="16"/>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4E591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50730"/>
    <w:pPr>
      <w:ind w:left="720"/>
    </w:pPr>
  </w:style>
  <w:style w:type="paragraph" w:styleId="ONE" w:customStyle="1">
    <w:name w:val="ONE"/>
    <w:basedOn w:val="Title"/>
    <w:link w:val="ONEChar"/>
    <w:qFormat/>
    <w:rsid w:val="002A0171"/>
    <w:pPr>
      <w:numPr>
        <w:numId w:val="46"/>
      </w:numPr>
      <w:spacing w:before="240" w:after="200"/>
      <w:jc w:val="left"/>
    </w:pPr>
    <w:rPr>
      <w:rFonts w:ascii="Arial" w:hAnsi="Arial" w:cs="Arial"/>
      <w:sz w:val="22"/>
      <w:szCs w:val="22"/>
      <w:u w:val="single"/>
    </w:rPr>
  </w:style>
  <w:style w:type="paragraph" w:styleId="TWO" w:customStyle="1">
    <w:name w:val="TWO"/>
    <w:basedOn w:val="Normal"/>
    <w:qFormat/>
    <w:rsid w:val="002A0171"/>
    <w:pPr>
      <w:numPr>
        <w:ilvl w:val="1"/>
        <w:numId w:val="26"/>
      </w:numPr>
      <w:tabs>
        <w:tab w:val="left" w:pos="-993"/>
      </w:tabs>
      <w:spacing w:before="240" w:after="200"/>
      <w:jc w:val="both"/>
    </w:pPr>
    <w:rPr>
      <w:rFonts w:ascii="Arial" w:hAnsi="Arial" w:cs="Arial"/>
      <w:b/>
      <w:sz w:val="22"/>
      <w:szCs w:val="22"/>
      <w:u w:val="single"/>
      <w:lang w:val="en-GB"/>
    </w:rPr>
  </w:style>
  <w:style w:type="paragraph" w:styleId="PolicyNormal" w:customStyle="1">
    <w:name w:val="Policy Normal"/>
    <w:basedOn w:val="Normal"/>
    <w:qFormat/>
    <w:rsid w:val="002A0171"/>
    <w:pPr>
      <w:numPr>
        <w:ilvl w:val="12"/>
      </w:numPr>
      <w:spacing w:after="200"/>
      <w:ind w:left="709"/>
      <w:jc w:val="both"/>
    </w:pPr>
    <w:rPr>
      <w:rFonts w:ascii="Arial" w:hAnsi="Arial" w:cs="Arial"/>
      <w:sz w:val="22"/>
      <w:szCs w:val="22"/>
      <w:lang w:val="en-GB"/>
    </w:rPr>
  </w:style>
  <w:style w:type="paragraph" w:styleId="Bulleted" w:customStyle="1">
    <w:name w:val="Bulleted"/>
    <w:basedOn w:val="Normal"/>
    <w:link w:val="BulletedChar"/>
    <w:qFormat/>
    <w:rsid w:val="002A0171"/>
    <w:pPr>
      <w:numPr>
        <w:numId w:val="27"/>
      </w:numPr>
      <w:tabs>
        <w:tab w:val="clear" w:pos="1080"/>
        <w:tab w:val="num" w:pos="-284"/>
      </w:tabs>
      <w:spacing w:after="120"/>
      <w:ind w:left="1418" w:hanging="284"/>
      <w:jc w:val="both"/>
    </w:pPr>
    <w:rPr>
      <w:rFonts w:ascii="Arial" w:hAnsi="Arial" w:cs="Arial"/>
      <w:sz w:val="22"/>
      <w:szCs w:val="22"/>
      <w:lang w:val="en-GB"/>
    </w:rPr>
  </w:style>
  <w:style w:type="character" w:styleId="BulletedChar" w:customStyle="1">
    <w:name w:val="Bulleted Char"/>
    <w:link w:val="Bulleted"/>
    <w:rsid w:val="002A0171"/>
    <w:rPr>
      <w:rFonts w:ascii="Arial" w:hAnsi="Arial" w:cs="Arial"/>
      <w:sz w:val="22"/>
      <w:szCs w:val="22"/>
      <w:lang w:eastAsia="en-US"/>
    </w:rPr>
  </w:style>
  <w:style w:type="paragraph" w:styleId="Style1" w:customStyle="1">
    <w:name w:val="Style1"/>
    <w:basedOn w:val="ONE"/>
    <w:qFormat/>
    <w:rsid w:val="002A0171"/>
    <w:pPr>
      <w:numPr>
        <w:numId w:val="26"/>
      </w:numPr>
    </w:pPr>
  </w:style>
  <w:style w:type="character" w:styleId="ONEChar" w:customStyle="1">
    <w:name w:val="ONE Char"/>
    <w:link w:val="ONE"/>
    <w:rsid w:val="002A0171"/>
    <w:rPr>
      <w:rFonts w:ascii="Arial" w:hAnsi="Arial" w:cs="Arial"/>
      <w:b/>
      <w:sz w:val="22"/>
      <w:szCs w:val="22"/>
      <w:u w:val="single"/>
      <w:lang w:eastAsia="en-US"/>
    </w:rPr>
  </w:style>
  <w:style w:type="paragraph" w:styleId="TOC1">
    <w:name w:val="toc 1"/>
    <w:basedOn w:val="Normal"/>
    <w:next w:val="Normal"/>
    <w:autoRedefine/>
    <w:uiPriority w:val="39"/>
    <w:rsid w:val="00D84E8D"/>
    <w:pPr>
      <w:spacing w:before="120" w:after="120"/>
    </w:pPr>
    <w:rPr>
      <w:rFonts w:ascii="Arial" w:hAnsi="Arial"/>
      <w:b/>
    </w:rPr>
  </w:style>
  <w:style w:type="character" w:styleId="Hyperlink">
    <w:name w:val="Hyperlink"/>
    <w:uiPriority w:val="99"/>
    <w:unhideWhenUsed/>
    <w:rsid w:val="006B7A07"/>
    <w:rPr>
      <w:color w:val="0000FF"/>
      <w:u w:val="single"/>
    </w:rPr>
  </w:style>
  <w:style w:type="paragraph" w:styleId="Appendix" w:customStyle="1">
    <w:name w:val="Appendix"/>
    <w:basedOn w:val="NormalWeb"/>
    <w:qFormat/>
    <w:rsid w:val="00F81D20"/>
    <w:rPr>
      <w:rFonts w:ascii="Arial" w:hAnsi="Arial" w:cs="Arial"/>
      <w:b/>
      <w:sz w:val="22"/>
      <w:szCs w:val="22"/>
    </w:rPr>
  </w:style>
  <w:style w:type="character" w:styleId="Heading3Char" w:customStyle="1">
    <w:name w:val="Heading 3 Char"/>
    <w:link w:val="Heading3"/>
    <w:rsid w:val="002D393C"/>
    <w:rPr>
      <w:rFonts w:ascii="Arial" w:hAnsi="Arial" w:cs="Arial"/>
      <w:b/>
      <w:bCs/>
      <w:sz w:val="26"/>
      <w:szCs w:val="26"/>
      <w:lang w:val="en-US" w:eastAsia="en-US"/>
    </w:rPr>
  </w:style>
  <w:style w:type="character" w:styleId="BodyText2Char" w:customStyle="1">
    <w:name w:val="Body Text 2 Char"/>
    <w:link w:val="BodyText2"/>
    <w:rsid w:val="002D393C"/>
    <w:rPr>
      <w:color w:val="000000"/>
      <w:sz w:val="24"/>
      <w:lang w:val="en-US" w:eastAsia="en-US"/>
    </w:rPr>
  </w:style>
  <w:style w:type="character" w:styleId="Strong">
    <w:name w:val="Strong"/>
    <w:uiPriority w:val="22"/>
    <w:qFormat/>
    <w:rsid w:val="0036719F"/>
    <w:rPr>
      <w:b/>
      <w:bCs/>
    </w:rPr>
  </w:style>
  <w:style w:type="character" w:styleId="CommentReference">
    <w:name w:val="annotation reference"/>
    <w:rsid w:val="004C79B4"/>
    <w:rPr>
      <w:sz w:val="16"/>
      <w:szCs w:val="16"/>
    </w:rPr>
  </w:style>
  <w:style w:type="paragraph" w:styleId="CommentText">
    <w:name w:val="annotation text"/>
    <w:basedOn w:val="Normal"/>
    <w:link w:val="CommentTextChar"/>
    <w:rsid w:val="004C79B4"/>
    <w:rPr>
      <w:sz w:val="20"/>
    </w:rPr>
  </w:style>
  <w:style w:type="character" w:styleId="CommentTextChar" w:customStyle="1">
    <w:name w:val="Comment Text Char"/>
    <w:link w:val="CommentText"/>
    <w:rsid w:val="004C79B4"/>
    <w:rPr>
      <w:lang w:val="en-US" w:eastAsia="en-US"/>
    </w:rPr>
  </w:style>
  <w:style w:type="paragraph" w:styleId="CommentSubject">
    <w:name w:val="annotation subject"/>
    <w:basedOn w:val="CommentText"/>
    <w:next w:val="CommentText"/>
    <w:link w:val="CommentSubjectChar"/>
    <w:rsid w:val="004C79B4"/>
    <w:rPr>
      <w:b/>
      <w:bCs/>
    </w:rPr>
  </w:style>
  <w:style w:type="character" w:styleId="CommentSubjectChar" w:customStyle="1">
    <w:name w:val="Comment Subject Char"/>
    <w:link w:val="CommentSubject"/>
    <w:rsid w:val="004C79B4"/>
    <w:rPr>
      <w:b/>
      <w:bCs/>
      <w:lang w:val="en-US" w:eastAsia="en-US"/>
    </w:rPr>
  </w:style>
  <w:style w:type="character" w:styleId="FollowedHyperlink">
    <w:name w:val="FollowedHyperlink"/>
    <w:rsid w:val="00800886"/>
    <w:rPr>
      <w:color w:val="800080"/>
      <w:u w:val="single"/>
    </w:rPr>
  </w:style>
  <w:style w:type="paragraph" w:styleId="APPENDIX-NEW" w:customStyle="1">
    <w:name w:val="APPENDIX - NEW"/>
    <w:basedOn w:val="Normal"/>
    <w:qFormat/>
    <w:rsid w:val="00AB0855"/>
    <w:pPr>
      <w:spacing w:after="200"/>
      <w:jc w:val="center"/>
    </w:pPr>
    <w:rPr>
      <w:rFonts w:ascii="Arial" w:hAnsi="Arial" w:cs="Arial"/>
      <w:b/>
      <w:sz w:val="22"/>
      <w:szCs w:val="22"/>
      <w:u w:val="single"/>
      <w:lang w:val="en-GB"/>
    </w:rPr>
  </w:style>
  <w:style w:type="paragraph" w:styleId="NormalArial" w:customStyle="1">
    <w:name w:val="Normal + Arial"/>
    <w:basedOn w:val="Normal"/>
    <w:uiPriority w:val="1"/>
    <w:rsid w:val="7D27332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47223">
      <w:bodyDiv w:val="1"/>
      <w:marLeft w:val="0"/>
      <w:marRight w:val="0"/>
      <w:marTop w:val="0"/>
      <w:marBottom w:val="0"/>
      <w:divBdr>
        <w:top w:val="none" w:sz="0" w:space="0" w:color="auto"/>
        <w:left w:val="none" w:sz="0" w:space="0" w:color="auto"/>
        <w:bottom w:val="none" w:sz="0" w:space="0" w:color="auto"/>
        <w:right w:val="none" w:sz="0" w:space="0" w:color="auto"/>
      </w:divBdr>
    </w:div>
    <w:div w:id="566493733">
      <w:bodyDiv w:val="1"/>
      <w:marLeft w:val="0"/>
      <w:marRight w:val="0"/>
      <w:marTop w:val="0"/>
      <w:marBottom w:val="0"/>
      <w:divBdr>
        <w:top w:val="none" w:sz="0" w:space="0" w:color="auto"/>
        <w:left w:val="none" w:sz="0" w:space="0" w:color="auto"/>
        <w:bottom w:val="none" w:sz="0" w:space="0" w:color="auto"/>
        <w:right w:val="none" w:sz="0" w:space="0" w:color="auto"/>
      </w:divBdr>
    </w:div>
    <w:div w:id="914169221">
      <w:bodyDiv w:val="1"/>
      <w:marLeft w:val="0"/>
      <w:marRight w:val="0"/>
      <w:marTop w:val="0"/>
      <w:marBottom w:val="0"/>
      <w:divBdr>
        <w:top w:val="none" w:sz="0" w:space="0" w:color="auto"/>
        <w:left w:val="none" w:sz="0" w:space="0" w:color="auto"/>
        <w:bottom w:val="none" w:sz="0" w:space="0" w:color="auto"/>
        <w:right w:val="none" w:sz="0" w:space="0" w:color="auto"/>
      </w:divBdr>
    </w:div>
    <w:div w:id="1200508743">
      <w:bodyDiv w:val="1"/>
      <w:marLeft w:val="0"/>
      <w:marRight w:val="0"/>
      <w:marTop w:val="0"/>
      <w:marBottom w:val="0"/>
      <w:divBdr>
        <w:top w:val="none" w:sz="0" w:space="0" w:color="auto"/>
        <w:left w:val="none" w:sz="0" w:space="0" w:color="auto"/>
        <w:bottom w:val="none" w:sz="0" w:space="0" w:color="auto"/>
        <w:right w:val="none" w:sz="0" w:space="0" w:color="auto"/>
      </w:divBdr>
    </w:div>
    <w:div w:id="1749813695">
      <w:bodyDiv w:val="1"/>
      <w:marLeft w:val="0"/>
      <w:marRight w:val="0"/>
      <w:marTop w:val="0"/>
      <w:marBottom w:val="0"/>
      <w:divBdr>
        <w:top w:val="none" w:sz="0" w:space="0" w:color="auto"/>
        <w:left w:val="none" w:sz="0" w:space="0" w:color="auto"/>
        <w:bottom w:val="none" w:sz="0" w:space="0" w:color="auto"/>
        <w:right w:val="none" w:sz="0" w:space="0" w:color="auto"/>
      </w:divBdr>
    </w:div>
    <w:div w:id="1966154817">
      <w:bodyDiv w:val="1"/>
      <w:marLeft w:val="0"/>
      <w:marRight w:val="0"/>
      <w:marTop w:val="0"/>
      <w:marBottom w:val="0"/>
      <w:divBdr>
        <w:top w:val="none" w:sz="0" w:space="0" w:color="auto"/>
        <w:left w:val="none" w:sz="0" w:space="0" w:color="auto"/>
        <w:bottom w:val="none" w:sz="0" w:space="0" w:color="auto"/>
        <w:right w:val="none" w:sz="0" w:space="0" w:color="auto"/>
      </w:divBdr>
    </w:div>
    <w:div w:id="2022926872">
      <w:bodyDiv w:val="1"/>
      <w:marLeft w:val="0"/>
      <w:marRight w:val="0"/>
      <w:marTop w:val="0"/>
      <w:marBottom w:val="0"/>
      <w:divBdr>
        <w:top w:val="none" w:sz="0" w:space="0" w:color="auto"/>
        <w:left w:val="none" w:sz="0" w:space="0" w:color="auto"/>
        <w:bottom w:val="none" w:sz="0" w:space="0" w:color="auto"/>
        <w:right w:val="none" w:sz="0" w:space="0" w:color="auto"/>
      </w:divBdr>
      <w:divsChild>
        <w:div w:id="1567640684">
          <w:marLeft w:val="0"/>
          <w:marRight w:val="0"/>
          <w:marTop w:val="0"/>
          <w:marBottom w:val="0"/>
          <w:divBdr>
            <w:top w:val="none" w:sz="0" w:space="0" w:color="auto"/>
            <w:left w:val="none" w:sz="0" w:space="0" w:color="auto"/>
            <w:bottom w:val="none" w:sz="0" w:space="0" w:color="auto"/>
            <w:right w:val="none" w:sz="0" w:space="0" w:color="auto"/>
          </w:divBdr>
          <w:divsChild>
            <w:div w:id="1154370981">
              <w:marLeft w:val="0"/>
              <w:marRight w:val="0"/>
              <w:marTop w:val="0"/>
              <w:marBottom w:val="0"/>
              <w:divBdr>
                <w:top w:val="none" w:sz="0" w:space="0" w:color="auto"/>
                <w:left w:val="none" w:sz="0" w:space="0" w:color="auto"/>
                <w:bottom w:val="none" w:sz="0" w:space="0" w:color="auto"/>
                <w:right w:val="none" w:sz="0" w:space="0" w:color="auto"/>
              </w:divBdr>
              <w:divsChild>
                <w:div w:id="298927194">
                  <w:marLeft w:val="0"/>
                  <w:marRight w:val="0"/>
                  <w:marTop w:val="0"/>
                  <w:marBottom w:val="0"/>
                  <w:divBdr>
                    <w:top w:val="none" w:sz="0" w:space="0" w:color="auto"/>
                    <w:left w:val="none" w:sz="0" w:space="0" w:color="auto"/>
                    <w:bottom w:val="none" w:sz="0" w:space="0" w:color="auto"/>
                    <w:right w:val="none" w:sz="0" w:space="0" w:color="auto"/>
                  </w:divBdr>
                  <w:divsChild>
                    <w:div w:id="67384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34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BEC203A226542BFD790C61377C3A4" ma:contentTypeVersion="21" ma:contentTypeDescription="Create a new document." ma:contentTypeScope="" ma:versionID="620b56c0088f6bc5d51d5000877795b8">
  <xsd:schema xmlns:xsd="http://www.w3.org/2001/XMLSchema" xmlns:xs="http://www.w3.org/2001/XMLSchema" xmlns:p="http://schemas.microsoft.com/office/2006/metadata/properties" xmlns:ns2="d68df70e-aacc-4426-9590-dc4511c9fe0b" xmlns:ns3="3df05c99-492f-45c1-9071-9b56d96d89db" targetNamespace="http://schemas.microsoft.com/office/2006/metadata/properties" ma:root="true" ma:fieldsID="075922a1ee284bf607d84908109bd72b" ns2:_="" ns3:_="">
    <xsd:import namespace="d68df70e-aacc-4426-9590-dc4511c9fe0b"/>
    <xsd:import namespace="3df05c99-492f-45c1-9071-9b56d96d89db"/>
    <xsd:element name="properties">
      <xsd:complexType>
        <xsd:sequence>
          <xsd:element name="documentManagement">
            <xsd:complexType>
              <xsd:all>
                <xsd:element ref="ns2:Trainee" minOccurs="0"/>
                <xsd:element ref="ns2:_Flow_SignoffStatus"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_ip_UnifiedCompliancePolicyProperties" minOccurs="0"/>
                <xsd:element ref="ns3:_ip_UnifiedCompliancePolicyUIActio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df70e-aacc-4426-9590-dc4511c9fe0b" elementFormDefault="qualified">
    <xsd:import namespace="http://schemas.microsoft.com/office/2006/documentManagement/types"/>
    <xsd:import namespace="http://schemas.microsoft.com/office/infopath/2007/PartnerControls"/>
    <xsd:element name="Trainee" ma:index="4" nillable="true" ma:displayName="Trainee" ma:list="UserInfo" ma:SharePointGroup="0" ma:internalName="Traine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5" nillable="true" ma:displayName="Sign-off status" ma:internalName="Sign_x002d_off_x0020_status" ma:readOnly="false">
      <xsd:simpleType>
        <xsd:restriction base="dms:Text"/>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f05c99-492f-45c1-9071-9b56d96d89db"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52a9a37-23e5-4e1e-8ed4-f29054712559}" ma:internalName="TaxCatchAll" ma:showField="CatchAllData" ma:web="3df05c99-492f-45c1-9071-9b56d96d89d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3" nillable="true" ma:displayName="Unified Compliance Policy Properties" ma:internalName="_ip_UnifiedCompliancePolicyProperties" ma:readOnly="false">
      <xsd:simpleType>
        <xsd:restriction base="dms:Note"/>
      </xsd:simpleType>
    </xsd:element>
    <xsd:element name="_ip_UnifiedCompliancePolicyUIAction" ma:index="24"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3df05c99-492f-45c1-9071-9b56d96d89db" xsi:nil="true"/>
    <TaxCatchAll xmlns="3df05c99-492f-45c1-9071-9b56d96d89db" xsi:nil="true"/>
    <_ip_UnifiedCompliancePolicyProperties xmlns="3df05c99-492f-45c1-9071-9b56d96d89db" xsi:nil="true"/>
    <lcf76f155ced4ddcb4097134ff3c332f xmlns="d68df70e-aacc-4426-9590-dc4511c9fe0b">
      <Terms xmlns="http://schemas.microsoft.com/office/infopath/2007/PartnerControls"/>
    </lcf76f155ced4ddcb4097134ff3c332f>
    <Trainee xmlns="d68df70e-aacc-4426-9590-dc4511c9fe0b">
      <UserInfo>
        <DisplayName/>
        <AccountId xsi:nil="true"/>
        <AccountType/>
      </UserInfo>
    </Trainee>
    <_Flow_SignoffStatus xmlns="d68df70e-aacc-4426-9590-dc4511c9fe0b" xsi:nil="true"/>
  </documentManagement>
</p:properties>
</file>

<file path=customXml/itemProps1.xml><?xml version="1.0" encoding="utf-8"?>
<ds:datastoreItem xmlns:ds="http://schemas.openxmlformats.org/officeDocument/2006/customXml" ds:itemID="{314FA74B-F959-43FA-BAFF-2D3506B86D40}"/>
</file>

<file path=customXml/itemProps2.xml><?xml version="1.0" encoding="utf-8"?>
<ds:datastoreItem xmlns:ds="http://schemas.openxmlformats.org/officeDocument/2006/customXml" ds:itemID="{862AF4FC-77D7-4E0E-924B-BCCC562418B7}">
  <ds:schemaRefs>
    <ds:schemaRef ds:uri="http://schemas.microsoft.com/sharepoint/v3/contenttype/forms"/>
  </ds:schemaRefs>
</ds:datastoreItem>
</file>

<file path=customXml/itemProps3.xml><?xml version="1.0" encoding="utf-8"?>
<ds:datastoreItem xmlns:ds="http://schemas.openxmlformats.org/officeDocument/2006/customXml" ds:itemID="{31B50B60-45A1-4B61-BE92-A35DFD70B93F}">
  <ds:schemaRefs>
    <ds:schemaRef ds:uri="http://schemas.openxmlformats.org/officeDocument/2006/bibliography"/>
  </ds:schemaRefs>
</ds:datastoreItem>
</file>

<file path=customXml/itemProps4.xml><?xml version="1.0" encoding="utf-8"?>
<ds:datastoreItem xmlns:ds="http://schemas.openxmlformats.org/officeDocument/2006/customXml" ds:itemID="{BE63EDFF-00F4-4C04-9DE1-ED4C1D33C804}">
  <ds:schemaRefs>
    <ds:schemaRef ds:uri="http://schemas.microsoft.com/office/2006/metadata/properties"/>
    <ds:schemaRef ds:uri="http://schemas.microsoft.com/office/infopath/2007/PartnerControls"/>
    <ds:schemaRef ds:uri="3df05c99-492f-45c1-9071-9b56d96d89db"/>
    <ds:schemaRef ds:uri="d68df70e-aacc-4426-9590-dc4511c9fe0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County Durham and Darlington PCT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Appeals Procedure</dc:title>
  <dc:subject/>
  <dc:creator>Sue Williams</dc:creator>
  <cp:keywords/>
  <cp:lastModifiedBy>DODDS, Laura (NHS ENGLAND - T1510)</cp:lastModifiedBy>
  <cp:revision>15</cp:revision>
  <cp:lastPrinted>2020-10-06T22:18:00Z</cp:lastPrinted>
  <dcterms:created xsi:type="dcterms:W3CDTF">2024-03-20T08:55:00Z</dcterms:created>
  <dcterms:modified xsi:type="dcterms:W3CDTF">2025-03-13T13:36:18Z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0x010100B6EBEC203A226542BFD790C61377C3A4</vt:lpwstr>
  </property>
  <property fmtid="{D5CDD505-2E9C-101B-9397-08002B2CF9AE}" pid="4" name="MediaServiceImageTags">
    <vt:lpwstr/>
  </property>
  <property fmtid="{D5CDD505-2E9C-101B-9397-08002B2CF9AE}" pid="5" name="_ExtendedDescription">
    <vt:lpwstr/>
  </property>
</Properties>
</file>