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60CD9" w:rsidP="08DA5CD0" w:rsidRDefault="00060CD9" w14:paraId="08AA2FB1" w14:textId="41D6981B">
      <w:pPr>
        <w:jc w:val="center"/>
        <w:rPr>
          <w:rFonts w:ascii="Arial" w:hAnsi="Arial" w:cs="Arial"/>
          <w:b w:val="1"/>
          <w:bCs w:val="1"/>
          <w:sz w:val="44"/>
          <w:szCs w:val="44"/>
        </w:rPr>
      </w:pPr>
    </w:p>
    <w:p w:rsidR="00060CD9" w:rsidP="00060CD9" w:rsidRDefault="00060CD9" w14:paraId="08AA2FB2" w14:textId="77777777">
      <w:pPr>
        <w:jc w:val="center"/>
        <w:rPr>
          <w:rFonts w:ascii="Arial" w:hAnsi="Arial" w:cs="Arial"/>
          <w:b/>
          <w:sz w:val="44"/>
          <w:szCs w:val="44"/>
        </w:rPr>
      </w:pPr>
    </w:p>
    <w:p w:rsidR="00060CD9" w:rsidP="00060CD9" w:rsidRDefault="00060CD9" w14:paraId="08AA2FB3" w14:textId="77777777">
      <w:pPr>
        <w:jc w:val="center"/>
        <w:rPr>
          <w:rFonts w:ascii="Arial" w:hAnsi="Arial" w:cs="Arial"/>
          <w:b/>
          <w:sz w:val="44"/>
          <w:szCs w:val="44"/>
        </w:rPr>
      </w:pPr>
    </w:p>
    <w:p w:rsidR="00060CD9" w:rsidP="00060CD9" w:rsidRDefault="00060CD9" w14:paraId="08AA2FB4" w14:textId="77777777">
      <w:pPr>
        <w:jc w:val="center"/>
        <w:rPr>
          <w:rFonts w:ascii="Arial" w:hAnsi="Arial" w:cs="Arial"/>
          <w:b/>
          <w:sz w:val="44"/>
          <w:szCs w:val="44"/>
        </w:rPr>
      </w:pPr>
    </w:p>
    <w:p w:rsidR="00060CD9" w:rsidP="00060CD9" w:rsidRDefault="00060CD9" w14:paraId="08AA2FB5" w14:textId="77777777">
      <w:pPr>
        <w:jc w:val="center"/>
        <w:rPr>
          <w:rFonts w:ascii="Arial" w:hAnsi="Arial" w:cs="Arial"/>
          <w:b/>
          <w:sz w:val="44"/>
          <w:szCs w:val="44"/>
        </w:rPr>
      </w:pPr>
      <w:r>
        <w:rPr>
          <w:rFonts w:ascii="Arial" w:hAnsi="Arial" w:cs="Arial"/>
          <w:b/>
          <w:sz w:val="44"/>
          <w:szCs w:val="44"/>
        </w:rPr>
        <w:t>Lead Employer Trust</w:t>
      </w:r>
    </w:p>
    <w:p w:rsidR="00060CD9" w:rsidP="00060CD9" w:rsidRDefault="00060CD9" w14:paraId="08AA2FB6" w14:textId="77777777">
      <w:pPr>
        <w:jc w:val="center"/>
        <w:rPr>
          <w:rFonts w:ascii="Arial" w:hAnsi="Arial" w:cs="Arial"/>
          <w:b/>
          <w:sz w:val="44"/>
          <w:szCs w:val="44"/>
        </w:rPr>
      </w:pPr>
    </w:p>
    <w:p w:rsidRPr="00C258EC" w:rsidR="00060CD9" w:rsidP="00060CD9" w:rsidRDefault="00060CD9" w14:paraId="08AA2FB7" w14:textId="77777777">
      <w:pPr>
        <w:jc w:val="center"/>
        <w:rPr>
          <w:rFonts w:ascii="Arial" w:hAnsi="Arial" w:cs="Arial"/>
          <w:b/>
          <w:sz w:val="44"/>
          <w:szCs w:val="44"/>
        </w:rPr>
      </w:pPr>
      <w:r>
        <w:rPr>
          <w:rFonts w:ascii="Arial" w:hAnsi="Arial" w:cs="Arial"/>
          <w:b/>
          <w:sz w:val="44"/>
          <w:szCs w:val="44"/>
        </w:rPr>
        <w:t>Management of Attendance</w:t>
      </w:r>
    </w:p>
    <w:p w:rsidR="00060CD9" w:rsidP="00060CD9" w:rsidRDefault="00060CD9" w14:paraId="08AA2FB8" w14:textId="77777777">
      <w:pPr>
        <w:jc w:val="center"/>
        <w:rPr>
          <w:rFonts w:ascii="Arial" w:hAnsi="Arial" w:cs="Arial"/>
          <w:b/>
        </w:rPr>
      </w:pPr>
      <w:r>
        <w:rPr>
          <w:rFonts w:cs="Arial"/>
          <w:szCs w:val="22"/>
        </w:rPr>
        <w:br w:type="page"/>
      </w:r>
      <w:r>
        <w:rPr>
          <w:rFonts w:ascii="Arial" w:hAnsi="Arial" w:cs="Arial"/>
          <w:b/>
        </w:rPr>
        <w:t>POLICY INFORMATION SHEET</w:t>
      </w:r>
    </w:p>
    <w:p w:rsidR="00060CD9" w:rsidP="00060CD9" w:rsidRDefault="00060CD9" w14:paraId="08AA2FB9" w14:textId="77777777">
      <w:pPr>
        <w:pStyle w:val="Heading1"/>
        <w:rPr>
          <w:rFonts w:cs="Arial"/>
          <w:sz w:val="22"/>
          <w:szCs w:val="22"/>
        </w:rPr>
      </w:pPr>
    </w:p>
    <w:p w:rsidR="00060CD9" w:rsidP="00060CD9" w:rsidRDefault="00060CD9" w14:paraId="08AA2FBA"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060CD9" w:rsidTr="18E41B58" w14:paraId="08AA2FBD" w14:textId="77777777">
        <w:tc>
          <w:tcPr>
            <w:tcW w:w="2919" w:type="dxa"/>
            <w:tcMar/>
          </w:tcPr>
          <w:p w:rsidR="00060CD9" w:rsidP="00BA7D88" w:rsidRDefault="00060CD9" w14:paraId="08AA2FBB" w14:textId="77777777">
            <w:pPr>
              <w:spacing w:before="100" w:beforeAutospacing="1" w:after="100" w:afterAutospacing="1"/>
              <w:rPr>
                <w:rFonts w:ascii="Arial" w:hAnsi="Arial" w:cs="Arial"/>
                <w:szCs w:val="22"/>
              </w:rPr>
            </w:pPr>
            <w:r>
              <w:rPr>
                <w:rFonts w:ascii="Arial" w:hAnsi="Arial" w:cs="Arial"/>
                <w:szCs w:val="22"/>
              </w:rPr>
              <w:t>Reference Number</w:t>
            </w:r>
          </w:p>
        </w:tc>
        <w:tc>
          <w:tcPr>
            <w:tcW w:w="6189" w:type="dxa"/>
            <w:tcMar/>
          </w:tcPr>
          <w:p w:rsidR="00060CD9" w:rsidP="18E41B58" w:rsidRDefault="00060CD9" w14:paraId="08AA2FBC" w14:textId="5A5C8287">
            <w:pPr>
              <w:spacing w:before="100" w:beforeAutospacing="on" w:after="100" w:afterAutospacing="on"/>
              <w:rPr>
                <w:rFonts w:ascii="Arial" w:hAnsi="Arial" w:cs="Arial"/>
              </w:rPr>
            </w:pPr>
            <w:r w:rsidRPr="18E41B58" w:rsidR="00060CD9">
              <w:rPr>
                <w:rFonts w:ascii="Arial" w:hAnsi="Arial" w:cs="Arial"/>
              </w:rPr>
              <w:t>HR/LET-01</w:t>
            </w:r>
            <w:r w:rsidRPr="18E41B58" w:rsidR="2CC9B3A2">
              <w:rPr>
                <w:rFonts w:ascii="Arial" w:hAnsi="Arial" w:cs="Arial"/>
              </w:rPr>
              <w:t>0</w:t>
            </w:r>
          </w:p>
        </w:tc>
      </w:tr>
      <w:tr w:rsidR="00060CD9" w:rsidTr="18E41B58" w14:paraId="08AA2FC0" w14:textId="77777777">
        <w:tc>
          <w:tcPr>
            <w:tcW w:w="2919" w:type="dxa"/>
            <w:tcMar/>
          </w:tcPr>
          <w:p w:rsidR="00060CD9" w:rsidP="00BA7D88" w:rsidRDefault="00060CD9" w14:paraId="08AA2FBE" w14:textId="77777777">
            <w:pPr>
              <w:spacing w:before="100" w:beforeAutospacing="1" w:after="100" w:afterAutospacing="1"/>
              <w:rPr>
                <w:rFonts w:ascii="Arial" w:hAnsi="Arial" w:cs="Arial"/>
                <w:szCs w:val="22"/>
              </w:rPr>
            </w:pPr>
            <w:r>
              <w:rPr>
                <w:rFonts w:ascii="Arial" w:hAnsi="Arial" w:cs="Arial"/>
                <w:szCs w:val="22"/>
              </w:rPr>
              <w:t>Title</w:t>
            </w:r>
          </w:p>
        </w:tc>
        <w:tc>
          <w:tcPr>
            <w:tcW w:w="6189" w:type="dxa"/>
            <w:tcMar/>
          </w:tcPr>
          <w:p w:rsidR="00060CD9" w:rsidP="00BA7D88" w:rsidRDefault="00060CD9" w14:paraId="08AA2FBF" w14:textId="77777777">
            <w:pPr>
              <w:spacing w:before="100" w:beforeAutospacing="1" w:after="100" w:afterAutospacing="1"/>
              <w:rPr>
                <w:rFonts w:ascii="Arial" w:hAnsi="Arial" w:cs="Arial"/>
                <w:b/>
                <w:szCs w:val="22"/>
              </w:rPr>
            </w:pPr>
            <w:r>
              <w:rPr>
                <w:rFonts w:ascii="Arial" w:hAnsi="Arial" w:cs="Arial"/>
                <w:b/>
                <w:szCs w:val="22"/>
              </w:rPr>
              <w:t xml:space="preserve">Management of Attendance </w:t>
            </w:r>
          </w:p>
        </w:tc>
      </w:tr>
      <w:tr w:rsidRPr="007C2605" w:rsidR="00060CD9" w:rsidTr="18E41B58" w14:paraId="08AA2FC3" w14:textId="77777777">
        <w:tc>
          <w:tcPr>
            <w:tcW w:w="2919" w:type="dxa"/>
            <w:tcMar/>
          </w:tcPr>
          <w:p w:rsidR="00060CD9" w:rsidP="00BA7D88" w:rsidRDefault="00060CD9" w14:paraId="08AA2FC1" w14:textId="77777777">
            <w:pPr>
              <w:spacing w:before="100" w:beforeAutospacing="1" w:after="100" w:afterAutospacing="1"/>
              <w:rPr>
                <w:rFonts w:ascii="Arial" w:hAnsi="Arial" w:cs="Arial"/>
                <w:szCs w:val="22"/>
              </w:rPr>
            </w:pPr>
            <w:r>
              <w:rPr>
                <w:rFonts w:ascii="Arial" w:hAnsi="Arial" w:cs="Arial"/>
                <w:szCs w:val="22"/>
              </w:rPr>
              <w:t xml:space="preserve">Version number </w:t>
            </w:r>
          </w:p>
        </w:tc>
        <w:tc>
          <w:tcPr>
            <w:tcW w:w="6189" w:type="dxa"/>
            <w:tcMar/>
          </w:tcPr>
          <w:p w:rsidR="00060CD9" w:rsidP="00BA7D88" w:rsidRDefault="0021478D" w14:paraId="08AA2FC2" w14:textId="662F5E19">
            <w:pPr>
              <w:spacing w:before="80" w:after="80" w:line="276" w:lineRule="auto"/>
              <w:rPr>
                <w:rFonts w:ascii="Arial" w:hAnsi="Arial" w:cs="Arial"/>
              </w:rPr>
            </w:pPr>
            <w:r w:rsidRPr="18E41B58" w:rsidR="0021478D">
              <w:rPr>
                <w:rFonts w:ascii="Arial" w:hAnsi="Arial" w:cs="Arial"/>
              </w:rPr>
              <w:t>1</w:t>
            </w:r>
            <w:r w:rsidRPr="18E41B58" w:rsidR="7DB9A219">
              <w:rPr>
                <w:rFonts w:ascii="Arial" w:hAnsi="Arial" w:cs="Arial"/>
              </w:rPr>
              <w:t>1</w:t>
            </w:r>
            <w:r w:rsidRPr="18E41B58" w:rsidR="0021478D">
              <w:rPr>
                <w:rFonts w:ascii="Arial" w:hAnsi="Arial" w:cs="Arial"/>
              </w:rPr>
              <w:t>.0</w:t>
            </w:r>
          </w:p>
        </w:tc>
      </w:tr>
      <w:tr w:rsidR="00060CD9" w:rsidTr="18E41B58" w14:paraId="08AA2FC6" w14:textId="77777777">
        <w:tc>
          <w:tcPr>
            <w:tcW w:w="2919" w:type="dxa"/>
            <w:tcMar/>
          </w:tcPr>
          <w:p w:rsidR="00060CD9" w:rsidP="00BA7D88" w:rsidRDefault="00060CD9" w14:paraId="08AA2FC4" w14:textId="77777777">
            <w:pPr>
              <w:spacing w:before="100" w:beforeAutospacing="1" w:after="100" w:afterAutospacing="1"/>
              <w:rPr>
                <w:rFonts w:ascii="Arial" w:hAnsi="Arial" w:cs="Arial"/>
                <w:szCs w:val="22"/>
              </w:rPr>
            </w:pPr>
            <w:r>
              <w:rPr>
                <w:rFonts w:ascii="Arial" w:hAnsi="Arial" w:cs="Arial"/>
                <w:szCs w:val="22"/>
              </w:rPr>
              <w:t>Document Type</w:t>
            </w:r>
          </w:p>
        </w:tc>
        <w:tc>
          <w:tcPr>
            <w:tcW w:w="6189" w:type="dxa"/>
            <w:tcMar/>
          </w:tcPr>
          <w:p w:rsidR="00060CD9" w:rsidP="00BA7D88" w:rsidRDefault="00060CD9" w14:paraId="08AA2FC5" w14:textId="77777777">
            <w:pPr>
              <w:spacing w:before="80" w:after="80" w:line="276" w:lineRule="auto"/>
              <w:rPr>
                <w:rFonts w:ascii="Arial" w:hAnsi="Arial" w:cs="Arial"/>
              </w:rPr>
            </w:pPr>
            <w:r>
              <w:rPr>
                <w:rFonts w:ascii="Arial" w:hAnsi="Arial" w:cs="Arial"/>
              </w:rPr>
              <w:t>Procedure</w:t>
            </w:r>
          </w:p>
        </w:tc>
      </w:tr>
      <w:tr w:rsidR="00060CD9" w:rsidTr="18E41B58" w14:paraId="08AA2FC9" w14:textId="77777777">
        <w:tc>
          <w:tcPr>
            <w:tcW w:w="2919" w:type="dxa"/>
            <w:tcMar/>
          </w:tcPr>
          <w:p w:rsidR="00060CD9" w:rsidP="00BA7D88" w:rsidRDefault="00060CD9" w14:paraId="08AA2FC7" w14:textId="77777777">
            <w:pPr>
              <w:spacing w:before="100" w:beforeAutospacing="1" w:after="100" w:afterAutospacing="1"/>
              <w:rPr>
                <w:rFonts w:ascii="Arial" w:hAnsi="Arial" w:cs="Arial"/>
                <w:szCs w:val="22"/>
              </w:rPr>
            </w:pPr>
            <w:r>
              <w:rPr>
                <w:rFonts w:ascii="Arial" w:hAnsi="Arial" w:cs="Arial"/>
                <w:szCs w:val="22"/>
              </w:rPr>
              <w:t xml:space="preserve">Original policy date </w:t>
            </w:r>
          </w:p>
        </w:tc>
        <w:tc>
          <w:tcPr>
            <w:tcW w:w="6189" w:type="dxa"/>
            <w:tcMar/>
          </w:tcPr>
          <w:p w:rsidR="00060CD9" w:rsidP="00BA7D88" w:rsidRDefault="00060CD9" w14:paraId="08AA2FC8" w14:textId="77777777">
            <w:pPr>
              <w:spacing w:before="80" w:after="80" w:line="276" w:lineRule="auto"/>
              <w:rPr>
                <w:rFonts w:ascii="Arial" w:hAnsi="Arial" w:cs="Arial"/>
              </w:rPr>
            </w:pPr>
            <w:r>
              <w:rPr>
                <w:rFonts w:ascii="Arial" w:hAnsi="Arial" w:cs="Arial"/>
              </w:rPr>
              <w:t>4</w:t>
            </w:r>
            <w:r w:rsidRPr="007B481A">
              <w:rPr>
                <w:rFonts w:ascii="Arial" w:hAnsi="Arial" w:cs="Arial"/>
                <w:vertAlign w:val="superscript"/>
              </w:rPr>
              <w:t>th</w:t>
            </w:r>
            <w:r>
              <w:rPr>
                <w:rFonts w:ascii="Arial" w:hAnsi="Arial" w:cs="Arial"/>
              </w:rPr>
              <w:t xml:space="preserve"> January 2012 </w:t>
            </w:r>
          </w:p>
        </w:tc>
      </w:tr>
      <w:tr w:rsidRPr="007C2605" w:rsidR="00060CD9" w:rsidTr="18E41B58" w14:paraId="08AA2FCC" w14:textId="77777777">
        <w:tc>
          <w:tcPr>
            <w:tcW w:w="2919" w:type="dxa"/>
            <w:tcMar/>
          </w:tcPr>
          <w:p w:rsidR="00060CD9" w:rsidP="00BA7D88" w:rsidRDefault="00060CD9" w14:paraId="08AA2FCA" w14:textId="77777777">
            <w:pPr>
              <w:spacing w:before="100" w:beforeAutospacing="1" w:after="100" w:afterAutospacing="1"/>
              <w:rPr>
                <w:rFonts w:ascii="Arial" w:hAnsi="Arial" w:cs="Arial"/>
                <w:szCs w:val="22"/>
              </w:rPr>
            </w:pPr>
            <w:r>
              <w:rPr>
                <w:rFonts w:ascii="Arial" w:hAnsi="Arial" w:cs="Arial"/>
                <w:szCs w:val="22"/>
              </w:rPr>
              <w:t>Date approved</w:t>
            </w:r>
          </w:p>
        </w:tc>
        <w:tc>
          <w:tcPr>
            <w:tcW w:w="6189" w:type="dxa"/>
            <w:tcMar/>
          </w:tcPr>
          <w:p w:rsidR="00060CD9" w:rsidP="00BA7D88" w:rsidRDefault="00060CD9" w14:paraId="08AA2FCB" w14:textId="77777777">
            <w:pPr>
              <w:spacing w:before="80" w:after="80" w:line="276" w:lineRule="auto"/>
              <w:rPr>
                <w:rFonts w:ascii="Arial" w:hAnsi="Arial" w:cs="Arial"/>
              </w:rPr>
            </w:pPr>
            <w:r>
              <w:rPr>
                <w:rFonts w:ascii="Arial" w:hAnsi="Arial" w:cs="Arial"/>
              </w:rPr>
              <w:t xml:space="preserve">March 2012 </w:t>
            </w:r>
          </w:p>
        </w:tc>
      </w:tr>
      <w:tr w:rsidRPr="007C2605" w:rsidR="00060CD9" w:rsidTr="18E41B58" w14:paraId="08AA2FCF" w14:textId="77777777">
        <w:tc>
          <w:tcPr>
            <w:tcW w:w="2919" w:type="dxa"/>
            <w:tcMar/>
          </w:tcPr>
          <w:p w:rsidR="00060CD9" w:rsidP="00BA7D88" w:rsidRDefault="00060CD9" w14:paraId="08AA2FCD" w14:textId="77777777">
            <w:pPr>
              <w:spacing w:before="100" w:beforeAutospacing="1" w:after="100" w:afterAutospacing="1"/>
              <w:rPr>
                <w:rFonts w:ascii="Arial" w:hAnsi="Arial" w:cs="Arial"/>
                <w:szCs w:val="22"/>
              </w:rPr>
            </w:pPr>
            <w:r>
              <w:rPr>
                <w:rFonts w:ascii="Arial" w:hAnsi="Arial" w:cs="Arial"/>
                <w:szCs w:val="22"/>
              </w:rPr>
              <w:t>Effective date</w:t>
            </w:r>
          </w:p>
        </w:tc>
        <w:tc>
          <w:tcPr>
            <w:tcW w:w="6189" w:type="dxa"/>
            <w:tcMar/>
          </w:tcPr>
          <w:p w:rsidR="00060CD9" w:rsidP="00BA7D88" w:rsidRDefault="00060CD9" w14:paraId="08AA2FCE" w14:textId="77777777">
            <w:pPr>
              <w:spacing w:before="80" w:after="80" w:line="276" w:lineRule="auto"/>
              <w:rPr>
                <w:rFonts w:ascii="Arial" w:hAnsi="Arial" w:cs="Arial"/>
              </w:rPr>
            </w:pPr>
            <w:r>
              <w:rPr>
                <w:rFonts w:ascii="Arial" w:hAnsi="Arial" w:cs="Arial"/>
              </w:rPr>
              <w:t xml:space="preserve">As above </w:t>
            </w:r>
          </w:p>
        </w:tc>
      </w:tr>
      <w:tr w:rsidRPr="00902BAB" w:rsidR="00060CD9" w:rsidTr="18E41B58" w14:paraId="08AA2FD2" w14:textId="77777777">
        <w:tc>
          <w:tcPr>
            <w:tcW w:w="2919" w:type="dxa"/>
            <w:tcMar/>
          </w:tcPr>
          <w:p w:rsidR="00060CD9" w:rsidP="00BA7D88" w:rsidRDefault="00060CD9" w14:paraId="08AA2FD0" w14:textId="77777777">
            <w:pPr>
              <w:spacing w:before="100" w:beforeAutospacing="1" w:after="100" w:afterAutospacing="1"/>
              <w:rPr>
                <w:rFonts w:ascii="Arial" w:hAnsi="Arial" w:cs="Arial"/>
                <w:szCs w:val="22"/>
              </w:rPr>
            </w:pPr>
            <w:r>
              <w:rPr>
                <w:rFonts w:ascii="Arial" w:hAnsi="Arial" w:cs="Arial"/>
                <w:szCs w:val="22"/>
              </w:rPr>
              <w:t>Approving body</w:t>
            </w:r>
          </w:p>
        </w:tc>
        <w:tc>
          <w:tcPr>
            <w:tcW w:w="6189" w:type="dxa"/>
            <w:tcMar/>
          </w:tcPr>
          <w:p w:rsidR="00060CD9" w:rsidP="00BA7D88" w:rsidRDefault="00060CD9" w14:paraId="08AA2FD1" w14:textId="77777777">
            <w:pPr>
              <w:spacing w:before="80" w:after="80" w:line="276" w:lineRule="auto"/>
              <w:rPr>
                <w:rFonts w:ascii="Arial" w:hAnsi="Arial" w:cs="Arial"/>
              </w:rPr>
            </w:pPr>
            <w:r>
              <w:rPr>
                <w:rFonts w:ascii="Arial" w:hAnsi="Arial" w:cs="Arial"/>
              </w:rPr>
              <w:t xml:space="preserve">LET Management Group </w:t>
            </w:r>
          </w:p>
        </w:tc>
      </w:tr>
      <w:tr w:rsidRPr="00902BAB" w:rsidR="00060CD9" w:rsidTr="18E41B58" w14:paraId="08AA2FD5" w14:textId="77777777">
        <w:tc>
          <w:tcPr>
            <w:tcW w:w="2919" w:type="dxa"/>
            <w:tcMar/>
          </w:tcPr>
          <w:p w:rsidR="00060CD9" w:rsidP="00BA7D88" w:rsidRDefault="00060CD9" w14:paraId="08AA2FD3" w14:textId="77777777">
            <w:pPr>
              <w:spacing w:before="100" w:beforeAutospacing="1" w:after="100" w:afterAutospacing="1"/>
              <w:rPr>
                <w:rFonts w:ascii="Arial" w:hAnsi="Arial" w:cs="Arial"/>
                <w:szCs w:val="22"/>
              </w:rPr>
            </w:pPr>
            <w:r>
              <w:rPr>
                <w:rFonts w:ascii="Arial" w:hAnsi="Arial" w:cs="Arial"/>
                <w:szCs w:val="22"/>
              </w:rPr>
              <w:t>Originating Directorate</w:t>
            </w:r>
          </w:p>
        </w:tc>
        <w:tc>
          <w:tcPr>
            <w:tcW w:w="6189" w:type="dxa"/>
            <w:tcMar/>
          </w:tcPr>
          <w:p w:rsidR="00060CD9" w:rsidP="00BA7D88" w:rsidRDefault="00060CD9" w14:paraId="08AA2FD4" w14:textId="77777777">
            <w:pPr>
              <w:spacing w:before="80" w:after="80" w:line="276" w:lineRule="auto"/>
              <w:rPr>
                <w:rFonts w:ascii="Arial" w:hAnsi="Arial" w:cs="Arial"/>
              </w:rPr>
            </w:pPr>
            <w:r>
              <w:rPr>
                <w:rFonts w:ascii="Arial" w:hAnsi="Arial" w:cs="Arial"/>
              </w:rPr>
              <w:t>LET HR Department</w:t>
            </w:r>
          </w:p>
        </w:tc>
      </w:tr>
      <w:tr w:rsidRPr="00902BAB" w:rsidR="00060CD9" w:rsidTr="18E41B58" w14:paraId="08AA2FD8" w14:textId="77777777">
        <w:tc>
          <w:tcPr>
            <w:tcW w:w="2919" w:type="dxa"/>
            <w:tcMar/>
          </w:tcPr>
          <w:p w:rsidR="00060CD9" w:rsidP="00BA7D88" w:rsidRDefault="00060CD9" w14:paraId="08AA2FD6" w14:textId="77777777">
            <w:pPr>
              <w:spacing w:before="100" w:beforeAutospacing="1" w:after="100" w:afterAutospacing="1"/>
              <w:rPr>
                <w:rFonts w:ascii="Arial" w:hAnsi="Arial" w:cs="Arial"/>
                <w:szCs w:val="22"/>
              </w:rPr>
            </w:pPr>
            <w:r>
              <w:rPr>
                <w:rFonts w:ascii="Arial" w:hAnsi="Arial" w:cs="Arial"/>
                <w:szCs w:val="22"/>
              </w:rPr>
              <w:t>Scope</w:t>
            </w:r>
          </w:p>
        </w:tc>
        <w:tc>
          <w:tcPr>
            <w:tcW w:w="6189" w:type="dxa"/>
            <w:tcMar/>
          </w:tcPr>
          <w:p w:rsidR="00060CD9" w:rsidP="00BA7D88" w:rsidRDefault="00060CD9" w14:paraId="08AA2FD7" w14:textId="77777777">
            <w:pPr>
              <w:spacing w:before="80" w:after="80" w:line="276" w:lineRule="auto"/>
              <w:rPr>
                <w:rFonts w:ascii="Arial" w:hAnsi="Arial" w:cs="Arial"/>
              </w:rPr>
            </w:pPr>
            <w:r>
              <w:rPr>
                <w:rFonts w:ascii="Arial" w:hAnsi="Arial" w:cs="Arial"/>
              </w:rPr>
              <w:t>LET wide</w:t>
            </w:r>
          </w:p>
        </w:tc>
      </w:tr>
      <w:tr w:rsidRPr="00902BAB" w:rsidR="00060CD9" w:rsidTr="18E41B58" w14:paraId="08AA2FDB" w14:textId="77777777">
        <w:tc>
          <w:tcPr>
            <w:tcW w:w="2919" w:type="dxa"/>
            <w:tcMar/>
          </w:tcPr>
          <w:p w:rsidR="00060CD9" w:rsidP="00BA7D88" w:rsidRDefault="00060CD9" w14:paraId="08AA2FD9" w14:textId="77777777">
            <w:pPr>
              <w:spacing w:before="100" w:beforeAutospacing="1" w:after="100" w:afterAutospacing="1"/>
              <w:rPr>
                <w:rFonts w:ascii="Arial" w:hAnsi="Arial" w:cs="Arial"/>
                <w:szCs w:val="22"/>
              </w:rPr>
            </w:pPr>
            <w:r>
              <w:rPr>
                <w:rFonts w:ascii="Arial" w:hAnsi="Arial" w:cs="Arial"/>
                <w:szCs w:val="22"/>
              </w:rPr>
              <w:t>Last review date</w:t>
            </w:r>
          </w:p>
        </w:tc>
        <w:tc>
          <w:tcPr>
            <w:tcW w:w="6189" w:type="dxa"/>
            <w:tcMar/>
          </w:tcPr>
          <w:p w:rsidR="00060CD9" w:rsidP="18E41B58" w:rsidRDefault="008D2F97" w14:paraId="08AA2FDA" w14:textId="507677CA">
            <w:pPr>
              <w:pStyle w:val="Normal"/>
              <w:suppressLineNumbers w:val="0"/>
              <w:bidi w:val="0"/>
              <w:spacing w:before="80" w:beforeAutospacing="off" w:after="80" w:afterAutospacing="off" w:line="276" w:lineRule="auto"/>
              <w:ind w:left="0" w:right="0"/>
              <w:jc w:val="left"/>
            </w:pPr>
            <w:r w:rsidRPr="18E41B58" w:rsidR="1F8DF822">
              <w:rPr>
                <w:rFonts w:ascii="Arial" w:hAnsi="Arial" w:cs="Arial"/>
              </w:rPr>
              <w:t xml:space="preserve">February 2025 </w:t>
            </w:r>
          </w:p>
        </w:tc>
      </w:tr>
      <w:tr w:rsidRPr="00902BAB" w:rsidR="00060CD9" w:rsidTr="18E41B58" w14:paraId="08AA2FDE" w14:textId="77777777">
        <w:tc>
          <w:tcPr>
            <w:tcW w:w="2919" w:type="dxa"/>
            <w:tcMar/>
          </w:tcPr>
          <w:p w:rsidR="00060CD9" w:rsidP="00BA7D88" w:rsidRDefault="00060CD9" w14:paraId="08AA2FDC" w14:textId="77777777">
            <w:pPr>
              <w:spacing w:before="100" w:beforeAutospacing="1" w:after="100" w:afterAutospacing="1"/>
              <w:rPr>
                <w:rFonts w:ascii="Arial" w:hAnsi="Arial" w:cs="Arial"/>
                <w:szCs w:val="22"/>
              </w:rPr>
            </w:pPr>
            <w:r>
              <w:rPr>
                <w:rFonts w:ascii="Arial" w:hAnsi="Arial" w:cs="Arial"/>
                <w:szCs w:val="22"/>
              </w:rPr>
              <w:t xml:space="preserve">Next review date </w:t>
            </w:r>
          </w:p>
        </w:tc>
        <w:tc>
          <w:tcPr>
            <w:tcW w:w="6189" w:type="dxa"/>
            <w:tcMar/>
          </w:tcPr>
          <w:p w:rsidR="00060CD9" w:rsidP="18E41B58" w:rsidRDefault="008D2F97" w14:paraId="08AA2FDD" w14:textId="75B2A511">
            <w:pPr>
              <w:pStyle w:val="Normal"/>
              <w:suppressLineNumbers w:val="0"/>
              <w:bidi w:val="0"/>
              <w:spacing w:before="80" w:beforeAutospacing="off" w:after="80" w:afterAutospacing="off" w:line="276" w:lineRule="auto"/>
              <w:ind w:left="0" w:right="0"/>
              <w:jc w:val="left"/>
            </w:pPr>
            <w:r w:rsidRPr="18E41B58" w:rsidR="19459A80">
              <w:rPr>
                <w:rFonts w:ascii="Arial" w:hAnsi="Arial" w:cs="Arial"/>
              </w:rPr>
              <w:t xml:space="preserve">February 2028 </w:t>
            </w:r>
          </w:p>
        </w:tc>
      </w:tr>
      <w:tr w:rsidR="00060CD9" w:rsidTr="18E41B58" w14:paraId="08AA2FE1" w14:textId="77777777">
        <w:tc>
          <w:tcPr>
            <w:tcW w:w="2919" w:type="dxa"/>
            <w:tcMar/>
          </w:tcPr>
          <w:p w:rsidR="00060CD9" w:rsidP="00BA7D88" w:rsidRDefault="00060CD9" w14:paraId="08AA2FDF" w14:textId="77777777">
            <w:pPr>
              <w:spacing w:before="100" w:beforeAutospacing="1" w:after="100" w:afterAutospacing="1"/>
              <w:rPr>
                <w:rFonts w:ascii="Arial" w:hAnsi="Arial" w:cs="Arial"/>
                <w:szCs w:val="22"/>
              </w:rPr>
            </w:pPr>
            <w:r>
              <w:rPr>
                <w:rFonts w:ascii="Arial" w:hAnsi="Arial" w:cs="Arial"/>
                <w:szCs w:val="22"/>
              </w:rPr>
              <w:t>Reviewing body</w:t>
            </w:r>
          </w:p>
        </w:tc>
        <w:tc>
          <w:tcPr>
            <w:tcW w:w="6189" w:type="dxa"/>
            <w:tcMar/>
          </w:tcPr>
          <w:p w:rsidR="00060CD9" w:rsidP="00BA7D88" w:rsidRDefault="00060CD9" w14:paraId="08AA2FE0" w14:textId="77777777">
            <w:pPr>
              <w:spacing w:before="80" w:after="80" w:line="276" w:lineRule="auto"/>
              <w:rPr>
                <w:rFonts w:ascii="Arial" w:hAnsi="Arial" w:cs="Arial"/>
              </w:rPr>
            </w:pPr>
            <w:r>
              <w:rPr>
                <w:rFonts w:ascii="Arial" w:hAnsi="Arial" w:cs="Arial"/>
              </w:rPr>
              <w:t>LET Management Group</w:t>
            </w:r>
          </w:p>
        </w:tc>
      </w:tr>
      <w:tr w:rsidR="00060CD9" w:rsidTr="18E41B58" w14:paraId="08AA2FE4" w14:textId="77777777">
        <w:tc>
          <w:tcPr>
            <w:tcW w:w="2919" w:type="dxa"/>
            <w:tcMar/>
          </w:tcPr>
          <w:p w:rsidR="00060CD9" w:rsidP="00BA7D88" w:rsidRDefault="00060CD9" w14:paraId="08AA2FE2" w14:textId="77777777">
            <w:pPr>
              <w:spacing w:before="100" w:beforeAutospacing="1" w:after="100" w:afterAutospacing="1"/>
              <w:rPr>
                <w:rFonts w:ascii="Arial" w:hAnsi="Arial" w:cs="Arial"/>
                <w:szCs w:val="22"/>
              </w:rPr>
            </w:pPr>
            <w:r>
              <w:rPr>
                <w:rFonts w:ascii="Arial" w:hAnsi="Arial" w:cs="Arial"/>
                <w:szCs w:val="22"/>
              </w:rPr>
              <w:t>Document Owner</w:t>
            </w:r>
          </w:p>
        </w:tc>
        <w:tc>
          <w:tcPr>
            <w:tcW w:w="6189" w:type="dxa"/>
            <w:tcMar/>
          </w:tcPr>
          <w:p w:rsidR="00060CD9" w:rsidP="00BA7D88" w:rsidRDefault="00060CD9" w14:paraId="08AA2FE3" w14:textId="77777777">
            <w:pPr>
              <w:spacing w:before="80" w:after="80" w:line="276" w:lineRule="auto"/>
              <w:rPr>
                <w:rFonts w:ascii="Arial" w:hAnsi="Arial" w:cs="Arial"/>
              </w:rPr>
            </w:pPr>
            <w:r>
              <w:rPr>
                <w:rFonts w:ascii="Arial" w:hAnsi="Arial" w:cs="Arial"/>
              </w:rPr>
              <w:t>General Manager for the LET</w:t>
            </w:r>
          </w:p>
        </w:tc>
      </w:tr>
      <w:tr w:rsidR="00060CD9" w:rsidTr="18E41B58" w14:paraId="08AA2FE7" w14:textId="77777777">
        <w:tc>
          <w:tcPr>
            <w:tcW w:w="2919" w:type="dxa"/>
            <w:tcMar/>
          </w:tcPr>
          <w:p w:rsidR="00060CD9" w:rsidP="00BA7D88" w:rsidRDefault="00060CD9" w14:paraId="08AA2FE5" w14:textId="77777777">
            <w:pPr>
              <w:spacing w:before="100" w:beforeAutospacing="1" w:after="100" w:afterAutospacing="1"/>
              <w:rPr>
                <w:rFonts w:ascii="Arial" w:hAnsi="Arial" w:cs="Arial"/>
                <w:szCs w:val="22"/>
              </w:rPr>
            </w:pPr>
            <w:r>
              <w:rPr>
                <w:rFonts w:ascii="Arial" w:hAnsi="Arial" w:cs="Arial"/>
                <w:szCs w:val="22"/>
              </w:rPr>
              <w:t>Equality impact assessed</w:t>
            </w:r>
          </w:p>
        </w:tc>
        <w:tc>
          <w:tcPr>
            <w:tcW w:w="6189" w:type="dxa"/>
            <w:tcMar/>
          </w:tcPr>
          <w:p w:rsidR="00060CD9" w:rsidP="00BA7D88" w:rsidRDefault="00060CD9" w14:paraId="08AA2FE6" w14:textId="77777777">
            <w:pPr>
              <w:spacing w:before="80" w:after="80" w:line="276" w:lineRule="auto"/>
              <w:rPr>
                <w:rFonts w:ascii="Arial" w:hAnsi="Arial" w:cs="Arial"/>
              </w:rPr>
            </w:pPr>
            <w:r>
              <w:rPr>
                <w:rFonts w:ascii="Arial" w:hAnsi="Arial" w:cs="Arial"/>
              </w:rPr>
              <w:t>Yes</w:t>
            </w:r>
          </w:p>
        </w:tc>
      </w:tr>
      <w:tr w:rsidR="00060CD9" w:rsidTr="18E41B58" w14:paraId="08AA2FEA" w14:textId="77777777">
        <w:tc>
          <w:tcPr>
            <w:tcW w:w="2919" w:type="dxa"/>
            <w:tcMar/>
          </w:tcPr>
          <w:p w:rsidR="00060CD9" w:rsidP="00BA7D88" w:rsidRDefault="00060CD9" w14:paraId="08AA2FE8" w14:textId="77777777">
            <w:pPr>
              <w:spacing w:before="100" w:beforeAutospacing="1" w:after="100" w:afterAutospacing="1"/>
              <w:rPr>
                <w:rFonts w:ascii="Arial" w:hAnsi="Arial" w:cs="Arial"/>
                <w:szCs w:val="22"/>
              </w:rPr>
            </w:pPr>
            <w:r>
              <w:rPr>
                <w:rFonts w:ascii="Arial" w:hAnsi="Arial" w:cs="Arial"/>
                <w:szCs w:val="22"/>
              </w:rPr>
              <w:t>Date superseded</w:t>
            </w:r>
          </w:p>
        </w:tc>
        <w:tc>
          <w:tcPr>
            <w:tcW w:w="6189" w:type="dxa"/>
            <w:tcMar/>
          </w:tcPr>
          <w:p w:rsidR="00060CD9" w:rsidP="00BA7D88" w:rsidRDefault="00060CD9" w14:paraId="08AA2FE9" w14:textId="77777777">
            <w:pPr>
              <w:spacing w:before="80" w:after="80" w:line="276" w:lineRule="auto"/>
              <w:rPr>
                <w:rFonts w:ascii="Arial" w:hAnsi="Arial" w:cs="Arial"/>
              </w:rPr>
            </w:pPr>
          </w:p>
        </w:tc>
      </w:tr>
      <w:tr w:rsidRPr="007C2605" w:rsidR="00060CD9" w:rsidTr="18E41B58" w14:paraId="08AA2FED" w14:textId="77777777">
        <w:tc>
          <w:tcPr>
            <w:tcW w:w="2919" w:type="dxa"/>
            <w:tcMar/>
          </w:tcPr>
          <w:p w:rsidR="00060CD9" w:rsidP="00BA7D88" w:rsidRDefault="00060CD9" w14:paraId="08AA2FEB" w14:textId="77777777">
            <w:pPr>
              <w:spacing w:before="100" w:beforeAutospacing="1" w:after="100" w:afterAutospacing="1"/>
              <w:rPr>
                <w:rFonts w:ascii="Arial" w:hAnsi="Arial" w:cs="Arial"/>
                <w:szCs w:val="22"/>
              </w:rPr>
            </w:pPr>
            <w:r>
              <w:rPr>
                <w:rFonts w:ascii="Arial" w:hAnsi="Arial" w:cs="Arial"/>
                <w:szCs w:val="22"/>
              </w:rPr>
              <w:t>Status</w:t>
            </w:r>
          </w:p>
        </w:tc>
        <w:tc>
          <w:tcPr>
            <w:tcW w:w="6189" w:type="dxa"/>
            <w:tcMar/>
          </w:tcPr>
          <w:p w:rsidR="00060CD9" w:rsidP="00BA7D88" w:rsidRDefault="00060CD9" w14:paraId="08AA2FEC" w14:textId="77777777">
            <w:pPr>
              <w:spacing w:before="80" w:after="80" w:line="276" w:lineRule="auto"/>
              <w:rPr>
                <w:rFonts w:ascii="Arial" w:hAnsi="Arial" w:cs="Arial"/>
              </w:rPr>
            </w:pPr>
            <w:r>
              <w:rPr>
                <w:rFonts w:ascii="Arial" w:hAnsi="Arial" w:cs="Arial"/>
              </w:rPr>
              <w:t xml:space="preserve">Approved </w:t>
            </w:r>
          </w:p>
        </w:tc>
      </w:tr>
      <w:tr w:rsidR="00060CD9" w:rsidTr="18E41B58" w14:paraId="08AA2FF0" w14:textId="77777777">
        <w:tc>
          <w:tcPr>
            <w:tcW w:w="2919" w:type="dxa"/>
            <w:tcMar/>
          </w:tcPr>
          <w:p w:rsidR="00060CD9" w:rsidP="00BA7D88" w:rsidRDefault="00060CD9" w14:paraId="08AA2FEE" w14:textId="77777777">
            <w:pPr>
              <w:spacing w:before="100" w:beforeAutospacing="1" w:after="100" w:afterAutospacing="1"/>
              <w:rPr>
                <w:rFonts w:ascii="Arial" w:hAnsi="Arial" w:cs="Arial"/>
                <w:szCs w:val="22"/>
              </w:rPr>
            </w:pPr>
            <w:r>
              <w:rPr>
                <w:rFonts w:ascii="Arial" w:hAnsi="Arial" w:cs="Arial"/>
                <w:szCs w:val="22"/>
              </w:rPr>
              <w:t>Confidentiality</w:t>
            </w:r>
          </w:p>
        </w:tc>
        <w:tc>
          <w:tcPr>
            <w:tcW w:w="6189" w:type="dxa"/>
            <w:tcMar/>
          </w:tcPr>
          <w:p w:rsidR="00060CD9" w:rsidP="00BA7D88" w:rsidRDefault="00060CD9" w14:paraId="08AA2FEF" w14:textId="77777777">
            <w:pPr>
              <w:spacing w:before="80" w:after="80" w:line="276" w:lineRule="auto"/>
              <w:rPr>
                <w:rFonts w:ascii="Arial" w:hAnsi="Arial" w:cs="Arial"/>
              </w:rPr>
            </w:pPr>
            <w:r>
              <w:rPr>
                <w:rFonts w:ascii="Arial" w:hAnsi="Arial" w:cs="Arial"/>
              </w:rPr>
              <w:t>Unrestricted</w:t>
            </w:r>
          </w:p>
        </w:tc>
      </w:tr>
      <w:tr w:rsidR="00060CD9" w:rsidTr="18E41B58" w14:paraId="08AA2FF3" w14:textId="77777777">
        <w:tblPrEx>
          <w:tblLook w:val="01E0" w:firstRow="1" w:lastRow="1" w:firstColumn="1" w:lastColumn="1" w:noHBand="0" w:noVBand="0"/>
        </w:tblPrEx>
        <w:tc>
          <w:tcPr>
            <w:tcW w:w="2919" w:type="dxa"/>
            <w:tcMar/>
          </w:tcPr>
          <w:p w:rsidR="00060CD9" w:rsidP="00BA7D88" w:rsidRDefault="00060CD9" w14:paraId="08AA2FF1" w14:textId="77777777">
            <w:pPr>
              <w:spacing w:before="100" w:beforeAutospacing="1" w:after="100" w:afterAutospacing="1"/>
              <w:rPr>
                <w:rFonts w:ascii="Arial" w:hAnsi="Arial" w:cs="Arial"/>
                <w:szCs w:val="22"/>
              </w:rPr>
            </w:pPr>
            <w:r>
              <w:rPr>
                <w:rFonts w:ascii="Arial" w:hAnsi="Arial" w:cs="Arial"/>
                <w:szCs w:val="22"/>
              </w:rPr>
              <w:t>Business Criticality</w:t>
            </w:r>
          </w:p>
        </w:tc>
        <w:tc>
          <w:tcPr>
            <w:tcW w:w="6189" w:type="dxa"/>
            <w:tcMar/>
          </w:tcPr>
          <w:p w:rsidR="00060CD9" w:rsidP="00BA7D88" w:rsidRDefault="00060CD9" w14:paraId="08AA2FF2" w14:textId="77777777">
            <w:pPr>
              <w:spacing w:before="100" w:beforeAutospacing="1" w:after="100" w:afterAutospacing="1"/>
              <w:rPr>
                <w:rFonts w:ascii="Arial" w:hAnsi="Arial" w:cs="Arial"/>
                <w:szCs w:val="22"/>
              </w:rPr>
            </w:pPr>
          </w:p>
        </w:tc>
      </w:tr>
      <w:tr w:rsidR="00060CD9" w:rsidTr="18E41B58" w14:paraId="08AA2FF6" w14:textId="77777777">
        <w:tblPrEx>
          <w:tblLook w:val="01E0" w:firstRow="1" w:lastRow="1" w:firstColumn="1" w:lastColumn="1" w:noHBand="0" w:noVBand="0"/>
        </w:tblPrEx>
        <w:tc>
          <w:tcPr>
            <w:tcW w:w="2919" w:type="dxa"/>
            <w:tcMar/>
          </w:tcPr>
          <w:p w:rsidR="00060CD9" w:rsidP="00BA7D88" w:rsidRDefault="00060CD9" w14:paraId="08AA2FF4" w14:textId="77777777">
            <w:pPr>
              <w:spacing w:before="100" w:beforeAutospacing="1" w:after="100" w:afterAutospacing="1"/>
              <w:rPr>
                <w:rFonts w:ascii="Arial" w:hAnsi="Arial" w:cs="Arial"/>
                <w:szCs w:val="22"/>
              </w:rPr>
            </w:pPr>
            <w:r>
              <w:rPr>
                <w:rFonts w:ascii="Arial" w:hAnsi="Arial" w:cs="Arial"/>
                <w:szCs w:val="22"/>
              </w:rPr>
              <w:t>Keywords</w:t>
            </w:r>
          </w:p>
        </w:tc>
        <w:tc>
          <w:tcPr>
            <w:tcW w:w="6189" w:type="dxa"/>
            <w:tcMar/>
          </w:tcPr>
          <w:p w:rsidR="00060CD9" w:rsidP="00BA7D88" w:rsidRDefault="00060CD9" w14:paraId="08AA2FF5" w14:textId="77777777">
            <w:pPr>
              <w:spacing w:before="100" w:beforeAutospacing="1" w:after="100" w:afterAutospacing="1"/>
              <w:rPr>
                <w:rFonts w:ascii="Arial" w:hAnsi="Arial" w:cs="Arial"/>
                <w:szCs w:val="22"/>
              </w:rPr>
            </w:pPr>
            <w:r>
              <w:rPr>
                <w:rFonts w:ascii="Arial" w:hAnsi="Arial" w:cs="Arial"/>
                <w:szCs w:val="22"/>
              </w:rPr>
              <w:t xml:space="preserve">Attendance </w:t>
            </w:r>
          </w:p>
        </w:tc>
      </w:tr>
    </w:tbl>
    <w:p w:rsidRPr="00F81D20" w:rsidR="00060CD9" w:rsidP="00060CD9" w:rsidRDefault="00060CD9" w14:paraId="08AA2FF7" w14:textId="77777777"/>
    <w:p w:rsidR="00060CD9" w:rsidP="00060CD9" w:rsidRDefault="00060CD9" w14:paraId="08AA2FF8" w14:textId="77777777"/>
    <w:p w:rsidR="00060CD9" w:rsidP="00060CD9" w:rsidRDefault="00060CD9" w14:paraId="08AA2FF9"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060CD9" w:rsidP="00060CD9" w:rsidRDefault="00060CD9" w14:paraId="08AA2FFA"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326"/>
        <w:gridCol w:w="1871"/>
        <w:gridCol w:w="1588"/>
      </w:tblGrid>
      <w:tr w:rsidRPr="002F0098" w:rsidR="00060CD9" w:rsidTr="7D86C884" w14:paraId="08AA3000" w14:textId="77777777">
        <w:tc>
          <w:tcPr>
            <w:tcW w:w="1809" w:type="dxa"/>
            <w:shd w:val="clear" w:color="auto" w:fill="auto"/>
            <w:tcMar/>
          </w:tcPr>
          <w:p w:rsidRPr="002F0098" w:rsidR="00060CD9" w:rsidP="00BA7D88" w:rsidRDefault="00060CD9" w14:paraId="08AA2FFB"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060CD9" w:rsidP="00BA7D88" w:rsidRDefault="00060CD9" w14:paraId="08AA2FFC"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Mar/>
          </w:tcPr>
          <w:p w:rsidRPr="002F0098" w:rsidR="00060CD9" w:rsidP="00BA7D88" w:rsidRDefault="00060CD9" w14:paraId="08AA2FFD"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Mar/>
          </w:tcPr>
          <w:p w:rsidRPr="002F0098" w:rsidR="00060CD9" w:rsidP="00BA7D88" w:rsidRDefault="00060CD9" w14:paraId="08AA2FFE"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Mar/>
          </w:tcPr>
          <w:p w:rsidRPr="002F0098" w:rsidR="00060CD9" w:rsidP="00BA7D88" w:rsidRDefault="00060CD9" w14:paraId="08AA2FFF" w14:textId="77777777">
            <w:pPr>
              <w:rPr>
                <w:rFonts w:ascii="Arial" w:hAnsi="Arial" w:cs="Arial"/>
                <w:b/>
                <w:sz w:val="21"/>
                <w:szCs w:val="21"/>
              </w:rPr>
            </w:pPr>
            <w:r w:rsidRPr="002F0098">
              <w:rPr>
                <w:rFonts w:ascii="Arial" w:hAnsi="Arial" w:cs="Arial"/>
                <w:b/>
                <w:sz w:val="21"/>
                <w:szCs w:val="21"/>
              </w:rPr>
              <w:t>Version Control</w:t>
            </w:r>
          </w:p>
        </w:tc>
      </w:tr>
      <w:tr w:rsidRPr="002F0098" w:rsidR="00060CD9" w:rsidTr="7D86C884" w14:paraId="08AA3006" w14:textId="77777777">
        <w:tc>
          <w:tcPr>
            <w:tcW w:w="1809" w:type="dxa"/>
            <w:shd w:val="clear" w:color="auto" w:fill="auto"/>
            <w:tcMar/>
          </w:tcPr>
          <w:p w:rsidRPr="00AD3F28" w:rsidR="00060CD9" w:rsidP="00BA7D88" w:rsidRDefault="00060CD9" w14:paraId="08AA3001" w14:textId="77777777">
            <w:pPr>
              <w:rPr>
                <w:rFonts w:ascii="Arial" w:hAnsi="Arial" w:cs="Arial"/>
                <w:szCs w:val="22"/>
              </w:rPr>
            </w:pPr>
            <w:r>
              <w:rPr>
                <w:rFonts w:ascii="Arial" w:hAnsi="Arial" w:cs="Arial"/>
                <w:szCs w:val="22"/>
              </w:rPr>
              <w:t>February 2015</w:t>
            </w:r>
          </w:p>
        </w:tc>
        <w:tc>
          <w:tcPr>
            <w:tcW w:w="2982" w:type="dxa"/>
            <w:shd w:val="clear" w:color="auto" w:fill="auto"/>
            <w:tcMar/>
          </w:tcPr>
          <w:p w:rsidRPr="00AD3F28" w:rsidR="00060CD9" w:rsidP="00BA7D88" w:rsidRDefault="00060CD9" w14:paraId="08AA3002" w14:textId="77777777">
            <w:pPr>
              <w:rPr>
                <w:rFonts w:ascii="Arial" w:hAnsi="Arial" w:cs="Arial"/>
                <w:szCs w:val="22"/>
              </w:rPr>
            </w:pPr>
            <w:r>
              <w:rPr>
                <w:rFonts w:ascii="Arial" w:hAnsi="Arial" w:cs="Arial"/>
                <w:szCs w:val="22"/>
              </w:rPr>
              <w:t>Update to incorporate GP Practices</w:t>
            </w:r>
          </w:p>
        </w:tc>
        <w:tc>
          <w:tcPr>
            <w:tcW w:w="1326" w:type="dxa"/>
            <w:shd w:val="clear" w:color="auto" w:fill="auto"/>
            <w:tcMar/>
          </w:tcPr>
          <w:p w:rsidRPr="00AD3F28" w:rsidR="00060CD9" w:rsidP="00BA7D88" w:rsidRDefault="00060CD9" w14:paraId="08AA3003" w14:textId="77777777">
            <w:pPr>
              <w:rPr>
                <w:rFonts w:ascii="Arial" w:hAnsi="Arial" w:cs="Arial"/>
                <w:szCs w:val="22"/>
              </w:rPr>
            </w:pPr>
            <w:r>
              <w:rPr>
                <w:rFonts w:ascii="Arial" w:hAnsi="Arial" w:cs="Arial"/>
                <w:szCs w:val="22"/>
              </w:rPr>
              <w:t>No changes</w:t>
            </w:r>
          </w:p>
        </w:tc>
        <w:tc>
          <w:tcPr>
            <w:tcW w:w="1871" w:type="dxa"/>
            <w:shd w:val="clear" w:color="auto" w:fill="auto"/>
            <w:tcMar/>
          </w:tcPr>
          <w:p w:rsidRPr="00AD3F28" w:rsidR="00060CD9" w:rsidP="00BA7D88" w:rsidRDefault="00060CD9" w14:paraId="08AA3004" w14:textId="77777777">
            <w:pPr>
              <w:rPr>
                <w:rFonts w:ascii="Arial" w:hAnsi="Arial" w:cs="Arial"/>
                <w:szCs w:val="22"/>
              </w:rPr>
            </w:pPr>
            <w:r>
              <w:rPr>
                <w:rFonts w:ascii="Arial" w:hAnsi="Arial" w:cs="Arial"/>
                <w:szCs w:val="22"/>
              </w:rPr>
              <w:t>May 2015</w:t>
            </w:r>
          </w:p>
        </w:tc>
        <w:tc>
          <w:tcPr>
            <w:tcW w:w="1588" w:type="dxa"/>
            <w:shd w:val="clear" w:color="auto" w:fill="auto"/>
            <w:tcMar/>
          </w:tcPr>
          <w:p w:rsidR="00060CD9" w:rsidP="00BA7D88" w:rsidRDefault="00060CD9" w14:paraId="08AA3005" w14:textId="77777777">
            <w:pPr>
              <w:rPr>
                <w:rFonts w:ascii="Arial" w:hAnsi="Arial" w:cs="Arial"/>
                <w:szCs w:val="22"/>
              </w:rPr>
            </w:pPr>
            <w:r>
              <w:rPr>
                <w:rFonts w:ascii="Arial" w:hAnsi="Arial" w:cs="Arial"/>
                <w:szCs w:val="22"/>
              </w:rPr>
              <w:t>2</w:t>
            </w:r>
          </w:p>
        </w:tc>
      </w:tr>
      <w:tr w:rsidRPr="002F0098" w:rsidR="00060CD9" w:rsidTr="7D86C884" w14:paraId="08AA300C" w14:textId="77777777">
        <w:tc>
          <w:tcPr>
            <w:tcW w:w="1809" w:type="dxa"/>
            <w:shd w:val="clear" w:color="auto" w:fill="auto"/>
            <w:tcMar/>
          </w:tcPr>
          <w:p w:rsidR="00060CD9" w:rsidP="00BA7D88" w:rsidRDefault="00060CD9" w14:paraId="08AA3007" w14:textId="77777777">
            <w:pPr>
              <w:rPr>
                <w:rFonts w:ascii="Arial" w:hAnsi="Arial" w:cs="Arial"/>
                <w:szCs w:val="22"/>
              </w:rPr>
            </w:pPr>
            <w:r>
              <w:rPr>
                <w:rFonts w:ascii="Arial" w:hAnsi="Arial" w:cs="Arial"/>
                <w:szCs w:val="22"/>
              </w:rPr>
              <w:t>December 2015</w:t>
            </w:r>
          </w:p>
        </w:tc>
        <w:tc>
          <w:tcPr>
            <w:tcW w:w="2982" w:type="dxa"/>
            <w:shd w:val="clear" w:color="auto" w:fill="auto"/>
            <w:tcMar/>
          </w:tcPr>
          <w:p w:rsidR="00060CD9" w:rsidP="00BA7D88" w:rsidRDefault="00060CD9" w14:paraId="08AA3008" w14:textId="77777777">
            <w:pPr>
              <w:rPr>
                <w:rFonts w:ascii="Arial" w:hAnsi="Arial" w:cs="Arial"/>
                <w:szCs w:val="22"/>
              </w:rPr>
            </w:pPr>
            <w:r>
              <w:rPr>
                <w:rFonts w:ascii="Arial" w:hAnsi="Arial" w:cs="Arial"/>
                <w:szCs w:val="22"/>
              </w:rPr>
              <w:t>Update to accrued annual leave</w:t>
            </w:r>
          </w:p>
        </w:tc>
        <w:tc>
          <w:tcPr>
            <w:tcW w:w="1326" w:type="dxa"/>
            <w:shd w:val="clear" w:color="auto" w:fill="auto"/>
            <w:tcMar/>
          </w:tcPr>
          <w:p w:rsidR="00060CD9" w:rsidP="00BA7D88" w:rsidRDefault="00060CD9" w14:paraId="08AA3009" w14:textId="77777777">
            <w:pPr>
              <w:rPr>
                <w:rFonts w:ascii="Arial" w:hAnsi="Arial" w:cs="Arial"/>
                <w:szCs w:val="22"/>
              </w:rPr>
            </w:pPr>
            <w:r>
              <w:rPr>
                <w:rFonts w:ascii="Arial" w:hAnsi="Arial" w:cs="Arial"/>
                <w:szCs w:val="22"/>
              </w:rPr>
              <w:t>Section 24</w:t>
            </w:r>
          </w:p>
        </w:tc>
        <w:tc>
          <w:tcPr>
            <w:tcW w:w="1871" w:type="dxa"/>
            <w:shd w:val="clear" w:color="auto" w:fill="auto"/>
            <w:tcMar/>
          </w:tcPr>
          <w:p w:rsidR="00060CD9" w:rsidP="00BA7D88" w:rsidRDefault="00060CD9" w14:paraId="08AA300A" w14:textId="77777777">
            <w:pPr>
              <w:rPr>
                <w:rFonts w:ascii="Arial" w:hAnsi="Arial" w:cs="Arial"/>
                <w:szCs w:val="22"/>
              </w:rPr>
            </w:pPr>
            <w:r>
              <w:rPr>
                <w:rFonts w:ascii="Arial" w:hAnsi="Arial" w:cs="Arial"/>
                <w:szCs w:val="22"/>
              </w:rPr>
              <w:t>February 2016</w:t>
            </w:r>
          </w:p>
        </w:tc>
        <w:tc>
          <w:tcPr>
            <w:tcW w:w="1588" w:type="dxa"/>
            <w:shd w:val="clear" w:color="auto" w:fill="auto"/>
            <w:tcMar/>
          </w:tcPr>
          <w:p w:rsidR="00060CD9" w:rsidP="00BA7D88" w:rsidRDefault="00060CD9" w14:paraId="08AA300B" w14:textId="77777777">
            <w:pPr>
              <w:rPr>
                <w:rFonts w:ascii="Arial" w:hAnsi="Arial" w:cs="Arial"/>
                <w:szCs w:val="22"/>
              </w:rPr>
            </w:pPr>
            <w:r>
              <w:rPr>
                <w:rFonts w:ascii="Arial" w:hAnsi="Arial" w:cs="Arial"/>
                <w:szCs w:val="22"/>
              </w:rPr>
              <w:t>3</w:t>
            </w:r>
          </w:p>
        </w:tc>
      </w:tr>
      <w:tr w:rsidRPr="002F0098" w:rsidR="00060CD9" w:rsidTr="7D86C884" w14:paraId="08AA3012" w14:textId="77777777">
        <w:tc>
          <w:tcPr>
            <w:tcW w:w="1809" w:type="dxa"/>
            <w:shd w:val="clear" w:color="auto" w:fill="auto"/>
            <w:tcMar/>
          </w:tcPr>
          <w:p w:rsidR="00060CD9" w:rsidP="00BA7D88" w:rsidRDefault="00060CD9" w14:paraId="08AA300D" w14:textId="77777777">
            <w:pPr>
              <w:rPr>
                <w:rFonts w:ascii="Arial" w:hAnsi="Arial" w:cs="Arial"/>
                <w:szCs w:val="22"/>
              </w:rPr>
            </w:pPr>
            <w:r>
              <w:rPr>
                <w:rFonts w:ascii="Arial" w:hAnsi="Arial" w:cs="Arial"/>
                <w:szCs w:val="22"/>
              </w:rPr>
              <w:t>March 2018</w:t>
            </w:r>
          </w:p>
        </w:tc>
        <w:tc>
          <w:tcPr>
            <w:tcW w:w="2982" w:type="dxa"/>
            <w:shd w:val="clear" w:color="auto" w:fill="auto"/>
            <w:tcMar/>
          </w:tcPr>
          <w:p w:rsidR="00060CD9" w:rsidP="00BA7D88" w:rsidRDefault="00060CD9" w14:paraId="08AA300E" w14:textId="77777777">
            <w:pPr>
              <w:rPr>
                <w:rFonts w:ascii="Arial" w:hAnsi="Arial" w:cs="Arial"/>
                <w:szCs w:val="22"/>
              </w:rPr>
            </w:pPr>
          </w:p>
        </w:tc>
        <w:tc>
          <w:tcPr>
            <w:tcW w:w="1326" w:type="dxa"/>
            <w:shd w:val="clear" w:color="auto" w:fill="auto"/>
            <w:tcMar/>
          </w:tcPr>
          <w:p w:rsidR="00060CD9" w:rsidP="00BA7D88" w:rsidRDefault="00060CD9" w14:paraId="08AA300F" w14:textId="77777777">
            <w:pPr>
              <w:rPr>
                <w:rFonts w:ascii="Arial" w:hAnsi="Arial" w:cs="Arial"/>
                <w:szCs w:val="22"/>
              </w:rPr>
            </w:pPr>
          </w:p>
        </w:tc>
        <w:tc>
          <w:tcPr>
            <w:tcW w:w="1871" w:type="dxa"/>
            <w:shd w:val="clear" w:color="auto" w:fill="auto"/>
            <w:tcMar/>
          </w:tcPr>
          <w:p w:rsidR="00060CD9" w:rsidP="00BA7D88" w:rsidRDefault="00060CD9" w14:paraId="08AA3010" w14:textId="77777777">
            <w:pPr>
              <w:rPr>
                <w:rFonts w:ascii="Arial" w:hAnsi="Arial" w:cs="Arial"/>
                <w:szCs w:val="22"/>
              </w:rPr>
            </w:pPr>
          </w:p>
        </w:tc>
        <w:tc>
          <w:tcPr>
            <w:tcW w:w="1588" w:type="dxa"/>
            <w:shd w:val="clear" w:color="auto" w:fill="auto"/>
            <w:tcMar/>
          </w:tcPr>
          <w:p w:rsidR="00060CD9" w:rsidP="00BA7D88" w:rsidRDefault="00060CD9" w14:paraId="08AA3011" w14:textId="77777777">
            <w:pPr>
              <w:rPr>
                <w:rFonts w:ascii="Arial" w:hAnsi="Arial" w:cs="Arial"/>
                <w:szCs w:val="22"/>
              </w:rPr>
            </w:pPr>
            <w:r>
              <w:rPr>
                <w:rFonts w:ascii="Arial" w:hAnsi="Arial" w:cs="Arial"/>
                <w:szCs w:val="22"/>
              </w:rPr>
              <w:t>4</w:t>
            </w:r>
          </w:p>
        </w:tc>
      </w:tr>
      <w:tr w:rsidRPr="002F0098" w:rsidR="00CC184C" w:rsidTr="7D86C884" w14:paraId="75608B56" w14:textId="77777777">
        <w:tc>
          <w:tcPr>
            <w:tcW w:w="1809" w:type="dxa"/>
            <w:shd w:val="clear" w:color="auto" w:fill="auto"/>
            <w:tcMar/>
          </w:tcPr>
          <w:p w:rsidR="00CC184C" w:rsidP="00BA7D88" w:rsidRDefault="00CC184C" w14:paraId="3E777FE0" w14:textId="54D921B8">
            <w:pPr>
              <w:rPr>
                <w:rFonts w:ascii="Arial" w:hAnsi="Arial" w:cs="Arial"/>
                <w:szCs w:val="22"/>
              </w:rPr>
            </w:pPr>
            <w:r>
              <w:rPr>
                <w:rFonts w:ascii="Arial" w:hAnsi="Arial" w:cs="Arial"/>
                <w:szCs w:val="22"/>
              </w:rPr>
              <w:t>April 2020</w:t>
            </w:r>
          </w:p>
        </w:tc>
        <w:tc>
          <w:tcPr>
            <w:tcW w:w="2982" w:type="dxa"/>
            <w:shd w:val="clear" w:color="auto" w:fill="auto"/>
            <w:tcMar/>
          </w:tcPr>
          <w:p w:rsidR="00CC184C" w:rsidP="00BA7D88" w:rsidRDefault="00CC184C" w14:paraId="09719C61" w14:textId="746CBDAC">
            <w:pPr>
              <w:rPr>
                <w:rFonts w:ascii="Arial" w:hAnsi="Arial" w:cs="Arial"/>
                <w:szCs w:val="22"/>
              </w:rPr>
            </w:pPr>
            <w:r>
              <w:rPr>
                <w:rFonts w:ascii="Arial" w:hAnsi="Arial" w:cs="Arial"/>
                <w:szCs w:val="22"/>
              </w:rPr>
              <w:t xml:space="preserve">Page 16 – On call payments </w:t>
            </w:r>
          </w:p>
        </w:tc>
        <w:tc>
          <w:tcPr>
            <w:tcW w:w="1326" w:type="dxa"/>
            <w:shd w:val="clear" w:color="auto" w:fill="auto"/>
            <w:tcMar/>
          </w:tcPr>
          <w:p w:rsidR="00CC184C" w:rsidP="00BA7D88" w:rsidRDefault="00CC184C" w14:paraId="6688ED35" w14:textId="14E144AF">
            <w:pPr>
              <w:rPr>
                <w:rFonts w:ascii="Arial" w:hAnsi="Arial" w:cs="Arial"/>
                <w:szCs w:val="22"/>
              </w:rPr>
            </w:pPr>
            <w:r>
              <w:rPr>
                <w:rFonts w:ascii="Arial" w:hAnsi="Arial" w:cs="Arial"/>
                <w:szCs w:val="22"/>
              </w:rPr>
              <w:t>Page 16</w:t>
            </w:r>
          </w:p>
        </w:tc>
        <w:tc>
          <w:tcPr>
            <w:tcW w:w="1871" w:type="dxa"/>
            <w:shd w:val="clear" w:color="auto" w:fill="auto"/>
            <w:tcMar/>
          </w:tcPr>
          <w:p w:rsidR="00CC184C" w:rsidP="00BA7D88" w:rsidRDefault="00CC184C" w14:paraId="2E00FE65" w14:textId="2980CC40">
            <w:pPr>
              <w:rPr>
                <w:rFonts w:ascii="Arial" w:hAnsi="Arial" w:cs="Arial"/>
                <w:szCs w:val="22"/>
              </w:rPr>
            </w:pPr>
            <w:r>
              <w:rPr>
                <w:rFonts w:ascii="Arial" w:hAnsi="Arial" w:cs="Arial"/>
                <w:szCs w:val="22"/>
              </w:rPr>
              <w:t>April 2020</w:t>
            </w:r>
          </w:p>
        </w:tc>
        <w:tc>
          <w:tcPr>
            <w:tcW w:w="1588" w:type="dxa"/>
            <w:shd w:val="clear" w:color="auto" w:fill="auto"/>
            <w:tcMar/>
          </w:tcPr>
          <w:p w:rsidR="00CC184C" w:rsidP="00BA7D88" w:rsidRDefault="00CC184C" w14:paraId="772C30FF" w14:textId="4D288213">
            <w:pPr>
              <w:rPr>
                <w:rFonts w:ascii="Arial" w:hAnsi="Arial" w:cs="Arial"/>
                <w:szCs w:val="22"/>
              </w:rPr>
            </w:pPr>
            <w:r>
              <w:rPr>
                <w:rFonts w:ascii="Arial" w:hAnsi="Arial" w:cs="Arial"/>
                <w:szCs w:val="22"/>
              </w:rPr>
              <w:t>5</w:t>
            </w:r>
          </w:p>
        </w:tc>
      </w:tr>
      <w:tr w:rsidR="007230A8" w:rsidTr="7D86C884" w14:paraId="2734837A" w14:textId="77777777">
        <w:tc>
          <w:tcPr>
            <w:tcW w:w="1809" w:type="dxa"/>
            <w:shd w:val="clear" w:color="auto" w:fill="auto"/>
            <w:tcMar/>
          </w:tcPr>
          <w:p w:rsidRPr="0CC2F730" w:rsidR="007230A8" w:rsidP="007230A8" w:rsidRDefault="007230A8" w14:paraId="55B37D37" w14:textId="1DECD5C2">
            <w:pPr>
              <w:rPr>
                <w:rFonts w:ascii="Arial" w:hAnsi="Arial" w:cs="Arial"/>
              </w:rPr>
            </w:pPr>
            <w:r w:rsidRPr="0CC2F730">
              <w:rPr>
                <w:rFonts w:ascii="Arial" w:hAnsi="Arial" w:cs="Arial"/>
              </w:rPr>
              <w:t xml:space="preserve">April 2020 </w:t>
            </w:r>
          </w:p>
        </w:tc>
        <w:tc>
          <w:tcPr>
            <w:tcW w:w="2982" w:type="dxa"/>
            <w:shd w:val="clear" w:color="auto" w:fill="auto"/>
            <w:tcMar/>
          </w:tcPr>
          <w:p w:rsidRPr="0CC2F730" w:rsidR="007230A8" w:rsidP="007230A8" w:rsidRDefault="007230A8" w14:paraId="61D79739" w14:textId="21D1241B">
            <w:pPr>
              <w:rPr>
                <w:rFonts w:ascii="Arial" w:hAnsi="Arial" w:cs="Arial"/>
              </w:rPr>
            </w:pPr>
            <w:r w:rsidRPr="0CC2F730">
              <w:rPr>
                <w:rFonts w:ascii="Arial" w:hAnsi="Arial" w:cs="Arial"/>
              </w:rPr>
              <w:t xml:space="preserve">Page 11 – Covid 19 check for levels/targets </w:t>
            </w:r>
          </w:p>
        </w:tc>
        <w:tc>
          <w:tcPr>
            <w:tcW w:w="1326" w:type="dxa"/>
            <w:shd w:val="clear" w:color="auto" w:fill="auto"/>
            <w:tcMar/>
          </w:tcPr>
          <w:p w:rsidRPr="0CC2F730" w:rsidR="007230A8" w:rsidP="007230A8" w:rsidRDefault="007230A8" w14:paraId="26D1434B" w14:textId="6F62F539">
            <w:pPr>
              <w:rPr>
                <w:rFonts w:ascii="Arial" w:hAnsi="Arial" w:cs="Arial"/>
              </w:rPr>
            </w:pPr>
            <w:r w:rsidRPr="0CC2F730">
              <w:rPr>
                <w:rFonts w:ascii="Arial" w:hAnsi="Arial" w:cs="Arial"/>
              </w:rPr>
              <w:t>Page 11</w:t>
            </w:r>
          </w:p>
        </w:tc>
        <w:tc>
          <w:tcPr>
            <w:tcW w:w="1871" w:type="dxa"/>
            <w:shd w:val="clear" w:color="auto" w:fill="auto"/>
            <w:tcMar/>
          </w:tcPr>
          <w:p w:rsidRPr="0CC2F730" w:rsidR="007230A8" w:rsidP="007230A8" w:rsidRDefault="007230A8" w14:paraId="450F6911" w14:textId="42668E9B">
            <w:pPr>
              <w:rPr>
                <w:rFonts w:ascii="Arial" w:hAnsi="Arial" w:cs="Arial"/>
              </w:rPr>
            </w:pPr>
            <w:r w:rsidRPr="0CC2F730">
              <w:rPr>
                <w:rFonts w:ascii="Arial" w:hAnsi="Arial" w:cs="Arial"/>
              </w:rPr>
              <w:t xml:space="preserve">April 2020 </w:t>
            </w:r>
          </w:p>
        </w:tc>
        <w:tc>
          <w:tcPr>
            <w:tcW w:w="1588" w:type="dxa"/>
            <w:shd w:val="clear" w:color="auto" w:fill="auto"/>
            <w:tcMar/>
          </w:tcPr>
          <w:p w:rsidRPr="0CC2F730" w:rsidR="007230A8" w:rsidP="007230A8" w:rsidRDefault="007230A8" w14:paraId="7B3E7C53" w14:textId="7379B6BC">
            <w:pPr>
              <w:rPr>
                <w:rFonts w:ascii="Arial" w:hAnsi="Arial" w:cs="Arial"/>
              </w:rPr>
            </w:pPr>
            <w:r w:rsidRPr="0CC2F730">
              <w:rPr>
                <w:rFonts w:ascii="Arial" w:hAnsi="Arial" w:cs="Arial"/>
              </w:rPr>
              <w:t>6</w:t>
            </w:r>
          </w:p>
        </w:tc>
      </w:tr>
      <w:tr w:rsidR="007230A8" w:rsidTr="7D86C884" w14:paraId="75B118A9" w14:textId="77777777">
        <w:tc>
          <w:tcPr>
            <w:tcW w:w="1809" w:type="dxa"/>
            <w:shd w:val="clear" w:color="auto" w:fill="auto"/>
            <w:tcMar/>
          </w:tcPr>
          <w:p w:rsidR="007230A8" w:rsidP="007230A8" w:rsidRDefault="007230A8" w14:paraId="61C34FE9" w14:textId="1D9F033A">
            <w:pPr>
              <w:rPr>
                <w:rFonts w:ascii="Arial" w:hAnsi="Arial" w:cs="Arial"/>
              </w:rPr>
            </w:pPr>
            <w:r>
              <w:rPr>
                <w:rFonts w:ascii="Arial" w:hAnsi="Arial" w:cs="Arial"/>
              </w:rPr>
              <w:t xml:space="preserve">April 2020 </w:t>
            </w:r>
          </w:p>
        </w:tc>
        <w:tc>
          <w:tcPr>
            <w:tcW w:w="2982" w:type="dxa"/>
            <w:shd w:val="clear" w:color="auto" w:fill="auto"/>
            <w:tcMar/>
          </w:tcPr>
          <w:p w:rsidR="007230A8" w:rsidP="007230A8" w:rsidRDefault="007230A8" w14:paraId="502A8578" w14:textId="06A8EFC7">
            <w:pPr>
              <w:rPr>
                <w:rFonts w:ascii="Arial" w:hAnsi="Arial" w:cs="Arial"/>
              </w:rPr>
            </w:pPr>
            <w:r>
              <w:rPr>
                <w:rFonts w:ascii="Arial" w:hAnsi="Arial" w:cs="Arial"/>
              </w:rPr>
              <w:t xml:space="preserve">Page 8 </w:t>
            </w:r>
            <w:r w:rsidR="000D5031">
              <w:rPr>
                <w:rFonts w:ascii="Arial" w:hAnsi="Arial" w:cs="Arial"/>
              </w:rPr>
              <w:t xml:space="preserve">supported return to training </w:t>
            </w:r>
          </w:p>
        </w:tc>
        <w:tc>
          <w:tcPr>
            <w:tcW w:w="1326" w:type="dxa"/>
            <w:shd w:val="clear" w:color="auto" w:fill="auto"/>
            <w:tcMar/>
          </w:tcPr>
          <w:p w:rsidR="007230A8" w:rsidP="007230A8" w:rsidRDefault="000D5031" w14:paraId="2B1F7E8B" w14:textId="5B83E74C">
            <w:pPr>
              <w:rPr>
                <w:rFonts w:ascii="Arial" w:hAnsi="Arial" w:cs="Arial"/>
              </w:rPr>
            </w:pPr>
            <w:r>
              <w:rPr>
                <w:rFonts w:ascii="Arial" w:hAnsi="Arial" w:cs="Arial"/>
              </w:rPr>
              <w:t xml:space="preserve">Page 8 </w:t>
            </w:r>
          </w:p>
        </w:tc>
        <w:tc>
          <w:tcPr>
            <w:tcW w:w="1871" w:type="dxa"/>
            <w:shd w:val="clear" w:color="auto" w:fill="auto"/>
            <w:tcMar/>
          </w:tcPr>
          <w:p w:rsidR="007230A8" w:rsidP="007230A8" w:rsidRDefault="000D5031" w14:paraId="0781E957" w14:textId="4C4C33C9">
            <w:pPr>
              <w:rPr>
                <w:rFonts w:ascii="Arial" w:hAnsi="Arial" w:cs="Arial"/>
              </w:rPr>
            </w:pPr>
            <w:r>
              <w:rPr>
                <w:rFonts w:ascii="Arial" w:hAnsi="Arial" w:cs="Arial"/>
              </w:rPr>
              <w:t xml:space="preserve">April 2020 </w:t>
            </w:r>
          </w:p>
        </w:tc>
        <w:tc>
          <w:tcPr>
            <w:tcW w:w="1588" w:type="dxa"/>
            <w:shd w:val="clear" w:color="auto" w:fill="auto"/>
            <w:tcMar/>
          </w:tcPr>
          <w:p w:rsidR="007230A8" w:rsidP="007230A8" w:rsidRDefault="000D5031" w14:paraId="62F9673A" w14:textId="226B92AB">
            <w:pPr>
              <w:rPr>
                <w:rFonts w:ascii="Arial" w:hAnsi="Arial" w:cs="Arial"/>
              </w:rPr>
            </w:pPr>
            <w:r>
              <w:rPr>
                <w:rFonts w:ascii="Arial" w:hAnsi="Arial" w:cs="Arial"/>
              </w:rPr>
              <w:t>7</w:t>
            </w:r>
          </w:p>
        </w:tc>
      </w:tr>
      <w:tr w:rsidR="3D0FEBF7" w:rsidTr="7D86C884" w14:paraId="5642EDD6" w14:textId="77777777">
        <w:tc>
          <w:tcPr>
            <w:tcW w:w="1809" w:type="dxa"/>
            <w:shd w:val="clear" w:color="auto" w:fill="auto"/>
            <w:tcMar/>
          </w:tcPr>
          <w:p w:rsidR="461A4665" w:rsidP="3D0FEBF7" w:rsidRDefault="461A4665" w14:paraId="63DE1CC4" w14:textId="7488193E">
            <w:pPr>
              <w:rPr>
                <w:rFonts w:ascii="Arial" w:hAnsi="Arial" w:cs="Arial"/>
              </w:rPr>
            </w:pPr>
            <w:r w:rsidRPr="3D0FEBF7">
              <w:rPr>
                <w:rFonts w:ascii="Arial" w:hAnsi="Arial" w:cs="Arial"/>
              </w:rPr>
              <w:t>November 2022</w:t>
            </w:r>
          </w:p>
        </w:tc>
        <w:tc>
          <w:tcPr>
            <w:tcW w:w="2982" w:type="dxa"/>
            <w:shd w:val="clear" w:color="auto" w:fill="auto"/>
            <w:tcMar/>
          </w:tcPr>
          <w:p w:rsidR="461A4665" w:rsidP="3D0FEBF7" w:rsidRDefault="461A4665" w14:paraId="4DF9BE6E" w14:textId="22B8D355">
            <w:pPr>
              <w:rPr>
                <w:rFonts w:ascii="Arial" w:hAnsi="Arial" w:cs="Arial"/>
              </w:rPr>
            </w:pPr>
            <w:r w:rsidRPr="3D0FEBF7">
              <w:rPr>
                <w:rFonts w:ascii="Arial" w:hAnsi="Arial" w:cs="Arial"/>
              </w:rPr>
              <w:t xml:space="preserve">Page 11 – removal of Covid levels/targets </w:t>
            </w:r>
          </w:p>
        </w:tc>
        <w:tc>
          <w:tcPr>
            <w:tcW w:w="1326" w:type="dxa"/>
            <w:shd w:val="clear" w:color="auto" w:fill="auto"/>
            <w:tcMar/>
          </w:tcPr>
          <w:p w:rsidR="461A4665" w:rsidP="3D0FEBF7" w:rsidRDefault="461A4665" w14:paraId="3AFA0C50" w14:textId="25D10F0E">
            <w:pPr>
              <w:rPr>
                <w:rFonts w:ascii="Arial" w:hAnsi="Arial" w:cs="Arial"/>
              </w:rPr>
            </w:pPr>
            <w:r w:rsidRPr="3D0FEBF7">
              <w:rPr>
                <w:rFonts w:ascii="Arial" w:hAnsi="Arial" w:cs="Arial"/>
              </w:rPr>
              <w:t>Page 11</w:t>
            </w:r>
          </w:p>
        </w:tc>
        <w:tc>
          <w:tcPr>
            <w:tcW w:w="1871" w:type="dxa"/>
            <w:shd w:val="clear" w:color="auto" w:fill="auto"/>
            <w:tcMar/>
          </w:tcPr>
          <w:p w:rsidR="461A4665" w:rsidP="3D0FEBF7" w:rsidRDefault="461A4665" w14:paraId="10D725EB" w14:textId="01CBA1FC">
            <w:pPr>
              <w:rPr>
                <w:rFonts w:ascii="Arial" w:hAnsi="Arial" w:cs="Arial"/>
              </w:rPr>
            </w:pPr>
            <w:r w:rsidRPr="3D0FEBF7">
              <w:rPr>
                <w:rFonts w:ascii="Arial" w:hAnsi="Arial" w:cs="Arial"/>
              </w:rPr>
              <w:t xml:space="preserve">November </w:t>
            </w:r>
          </w:p>
        </w:tc>
        <w:tc>
          <w:tcPr>
            <w:tcW w:w="1588" w:type="dxa"/>
            <w:shd w:val="clear" w:color="auto" w:fill="auto"/>
            <w:tcMar/>
          </w:tcPr>
          <w:p w:rsidR="461A4665" w:rsidP="3D0FEBF7" w:rsidRDefault="461A4665" w14:paraId="51C711EB" w14:textId="1ED1B8EA">
            <w:pPr>
              <w:rPr>
                <w:rFonts w:ascii="Arial" w:hAnsi="Arial" w:cs="Arial"/>
              </w:rPr>
            </w:pPr>
            <w:r w:rsidRPr="3D0FEBF7">
              <w:rPr>
                <w:rFonts w:ascii="Arial" w:hAnsi="Arial" w:cs="Arial"/>
              </w:rPr>
              <w:t>8</w:t>
            </w:r>
          </w:p>
        </w:tc>
      </w:tr>
      <w:tr w:rsidR="7C3845C6" w:rsidTr="7D86C884" w14:paraId="7B797693" w14:textId="77777777">
        <w:trPr>
          <w:trHeight w:val="300"/>
        </w:trPr>
        <w:tc>
          <w:tcPr>
            <w:tcW w:w="1809" w:type="dxa"/>
            <w:shd w:val="clear" w:color="auto" w:fill="auto"/>
            <w:tcMar/>
          </w:tcPr>
          <w:p w:rsidR="6D7D5210" w:rsidP="7C3845C6" w:rsidRDefault="6D7D5210" w14:paraId="5A20B3A0" w14:textId="16567458">
            <w:pPr>
              <w:rPr>
                <w:rFonts w:ascii="Arial" w:hAnsi="Arial" w:cs="Arial"/>
              </w:rPr>
            </w:pPr>
            <w:r w:rsidRPr="7C3845C6">
              <w:rPr>
                <w:rFonts w:ascii="Arial" w:hAnsi="Arial" w:cs="Arial"/>
              </w:rPr>
              <w:t xml:space="preserve">May 2023 </w:t>
            </w:r>
          </w:p>
        </w:tc>
        <w:tc>
          <w:tcPr>
            <w:tcW w:w="2982" w:type="dxa"/>
            <w:shd w:val="clear" w:color="auto" w:fill="auto"/>
            <w:tcMar/>
          </w:tcPr>
          <w:p w:rsidR="6D7D5210" w:rsidP="7C3845C6" w:rsidRDefault="6D7D5210" w14:paraId="781C47C0" w14:textId="24688589">
            <w:pPr>
              <w:rPr>
                <w:rFonts w:ascii="Arial" w:hAnsi="Arial" w:cs="Arial"/>
              </w:rPr>
            </w:pPr>
            <w:r w:rsidRPr="52218946">
              <w:rPr>
                <w:rFonts w:ascii="Arial" w:hAnsi="Arial" w:cs="Arial"/>
              </w:rPr>
              <w:t xml:space="preserve">Document </w:t>
            </w:r>
            <w:r w:rsidRPr="52218946" w:rsidR="00802523">
              <w:rPr>
                <w:rFonts w:ascii="Arial" w:hAnsi="Arial" w:cs="Arial"/>
              </w:rPr>
              <w:t>Review and</w:t>
            </w:r>
            <w:r w:rsidRPr="52218946" w:rsidR="4DAB3543">
              <w:rPr>
                <w:rFonts w:ascii="Arial" w:hAnsi="Arial" w:cs="Arial"/>
              </w:rPr>
              <w:t xml:space="preserve"> Equality Impact Assessment</w:t>
            </w:r>
          </w:p>
        </w:tc>
        <w:tc>
          <w:tcPr>
            <w:tcW w:w="1326" w:type="dxa"/>
            <w:shd w:val="clear" w:color="auto" w:fill="auto"/>
            <w:tcMar/>
          </w:tcPr>
          <w:p w:rsidR="6D7D5210" w:rsidP="7C3845C6" w:rsidRDefault="6D7D5210" w14:paraId="75369FC1" w14:textId="169B48F9">
            <w:pPr>
              <w:rPr>
                <w:rFonts w:ascii="Arial" w:hAnsi="Arial" w:cs="Arial"/>
              </w:rPr>
            </w:pPr>
            <w:r w:rsidRPr="7C3845C6">
              <w:rPr>
                <w:rFonts w:ascii="Arial" w:hAnsi="Arial" w:cs="Arial"/>
              </w:rPr>
              <w:t xml:space="preserve">All </w:t>
            </w:r>
          </w:p>
        </w:tc>
        <w:tc>
          <w:tcPr>
            <w:tcW w:w="1871" w:type="dxa"/>
            <w:shd w:val="clear" w:color="auto" w:fill="auto"/>
            <w:tcMar/>
          </w:tcPr>
          <w:p w:rsidR="7C3845C6" w:rsidP="7C3845C6" w:rsidRDefault="5918A1A2" w14:paraId="57908C25" w14:textId="7F1D0925">
            <w:pPr>
              <w:rPr>
                <w:rFonts w:ascii="Arial" w:hAnsi="Arial" w:cs="Arial"/>
              </w:rPr>
            </w:pPr>
            <w:r w:rsidRPr="52218946">
              <w:rPr>
                <w:rFonts w:ascii="Arial" w:hAnsi="Arial" w:cs="Arial"/>
              </w:rPr>
              <w:t>30</w:t>
            </w:r>
            <w:r w:rsidRPr="52218946">
              <w:rPr>
                <w:rFonts w:ascii="Arial" w:hAnsi="Arial" w:cs="Arial"/>
                <w:vertAlign w:val="superscript"/>
              </w:rPr>
              <w:t>th</w:t>
            </w:r>
            <w:r w:rsidRPr="52218946">
              <w:rPr>
                <w:rFonts w:ascii="Arial" w:hAnsi="Arial" w:cs="Arial"/>
              </w:rPr>
              <w:t xml:space="preserve"> May 2023 </w:t>
            </w:r>
          </w:p>
        </w:tc>
        <w:tc>
          <w:tcPr>
            <w:tcW w:w="1588" w:type="dxa"/>
            <w:shd w:val="clear" w:color="auto" w:fill="auto"/>
            <w:tcMar/>
          </w:tcPr>
          <w:p w:rsidR="6D7D5210" w:rsidP="7C3845C6" w:rsidRDefault="6D7D5210" w14:paraId="51F3BA5B" w14:textId="5857EF34">
            <w:pPr>
              <w:rPr>
                <w:rFonts w:ascii="Arial" w:hAnsi="Arial" w:cs="Arial"/>
              </w:rPr>
            </w:pPr>
            <w:r w:rsidRPr="7C3845C6">
              <w:rPr>
                <w:rFonts w:ascii="Arial" w:hAnsi="Arial" w:cs="Arial"/>
              </w:rPr>
              <w:t>8</w:t>
            </w:r>
          </w:p>
        </w:tc>
      </w:tr>
      <w:tr w:rsidR="25AFCEA1" w:rsidTr="7D86C884" w14:paraId="6135486A" w14:textId="77777777">
        <w:trPr>
          <w:trHeight w:val="300"/>
        </w:trPr>
        <w:tc>
          <w:tcPr>
            <w:tcW w:w="1809" w:type="dxa"/>
            <w:shd w:val="clear" w:color="auto" w:fill="auto"/>
            <w:tcMar/>
          </w:tcPr>
          <w:p w:rsidR="1BE088F7" w:rsidP="25AFCEA1" w:rsidRDefault="1BE088F7" w14:paraId="515D3F54" w14:textId="4352D672">
            <w:pPr>
              <w:rPr>
                <w:rFonts w:ascii="Arial" w:hAnsi="Arial" w:cs="Arial"/>
              </w:rPr>
            </w:pPr>
            <w:r w:rsidRPr="25AFCEA1">
              <w:rPr>
                <w:rFonts w:ascii="Arial" w:hAnsi="Arial" w:cs="Arial"/>
              </w:rPr>
              <w:t xml:space="preserve">August 2023 </w:t>
            </w:r>
          </w:p>
        </w:tc>
        <w:tc>
          <w:tcPr>
            <w:tcW w:w="2982" w:type="dxa"/>
            <w:shd w:val="clear" w:color="auto" w:fill="auto"/>
            <w:tcMar/>
          </w:tcPr>
          <w:p w:rsidR="1BE088F7" w:rsidP="25AFCEA1" w:rsidRDefault="1BE088F7" w14:paraId="45BAAC68" w14:textId="58D7AC2A">
            <w:pPr>
              <w:rPr>
                <w:rFonts w:ascii="Arial" w:hAnsi="Arial" w:cs="Arial"/>
              </w:rPr>
            </w:pPr>
            <w:r w:rsidRPr="25AFCEA1">
              <w:rPr>
                <w:rFonts w:ascii="Arial" w:hAnsi="Arial" w:cs="Arial"/>
              </w:rPr>
              <w:t>Page 18 – on</w:t>
            </w:r>
            <w:r w:rsidR="00802523">
              <w:rPr>
                <w:rFonts w:ascii="Arial" w:hAnsi="Arial" w:cs="Arial"/>
              </w:rPr>
              <w:t xml:space="preserve"> </w:t>
            </w:r>
            <w:r w:rsidRPr="25AFCEA1">
              <w:rPr>
                <w:rFonts w:ascii="Arial" w:hAnsi="Arial" w:cs="Arial"/>
              </w:rPr>
              <w:t>call allowance and pregnancy related illness</w:t>
            </w:r>
          </w:p>
        </w:tc>
        <w:tc>
          <w:tcPr>
            <w:tcW w:w="1326" w:type="dxa"/>
            <w:shd w:val="clear" w:color="auto" w:fill="auto"/>
            <w:tcMar/>
          </w:tcPr>
          <w:p w:rsidR="1BE088F7" w:rsidP="25AFCEA1" w:rsidRDefault="1BE088F7" w14:paraId="530EC686" w14:textId="0E8219F0">
            <w:pPr>
              <w:rPr>
                <w:rFonts w:ascii="Arial" w:hAnsi="Arial" w:cs="Arial"/>
              </w:rPr>
            </w:pPr>
            <w:r w:rsidRPr="25AFCEA1">
              <w:rPr>
                <w:rFonts w:ascii="Arial" w:hAnsi="Arial" w:cs="Arial"/>
              </w:rPr>
              <w:t>Page 18</w:t>
            </w:r>
          </w:p>
        </w:tc>
        <w:tc>
          <w:tcPr>
            <w:tcW w:w="1871" w:type="dxa"/>
            <w:shd w:val="clear" w:color="auto" w:fill="auto"/>
            <w:tcMar/>
          </w:tcPr>
          <w:p w:rsidR="25AFCEA1" w:rsidP="25AFCEA1" w:rsidRDefault="25AFCEA1" w14:paraId="4281315E" w14:textId="0D7E225C">
            <w:pPr>
              <w:rPr>
                <w:rFonts w:ascii="Arial" w:hAnsi="Arial" w:cs="Arial"/>
              </w:rPr>
            </w:pPr>
          </w:p>
        </w:tc>
        <w:tc>
          <w:tcPr>
            <w:tcW w:w="1588" w:type="dxa"/>
            <w:shd w:val="clear" w:color="auto" w:fill="auto"/>
            <w:tcMar/>
          </w:tcPr>
          <w:p w:rsidR="1BE088F7" w:rsidP="25AFCEA1" w:rsidRDefault="1BE088F7" w14:paraId="3916DAED" w14:textId="6DF1C499">
            <w:pPr>
              <w:rPr>
                <w:rFonts w:ascii="Arial" w:hAnsi="Arial" w:cs="Arial"/>
              </w:rPr>
            </w:pPr>
            <w:r w:rsidRPr="25AFCEA1">
              <w:rPr>
                <w:rFonts w:ascii="Arial" w:hAnsi="Arial" w:cs="Arial"/>
              </w:rPr>
              <w:t>9</w:t>
            </w:r>
          </w:p>
        </w:tc>
      </w:tr>
      <w:tr w:rsidR="005112D3" w:rsidTr="7D86C884" w14:paraId="51C3BC5D" w14:textId="77777777">
        <w:trPr>
          <w:trHeight w:val="300"/>
        </w:trPr>
        <w:tc>
          <w:tcPr>
            <w:tcW w:w="1809" w:type="dxa"/>
            <w:shd w:val="clear" w:color="auto" w:fill="auto"/>
            <w:tcMar/>
          </w:tcPr>
          <w:p w:rsidRPr="25AFCEA1" w:rsidR="005112D3" w:rsidP="25AFCEA1" w:rsidRDefault="004350A3" w14:paraId="6B5993C3" w14:textId="4D95C2C9">
            <w:pPr>
              <w:rPr>
                <w:rFonts w:ascii="Arial" w:hAnsi="Arial" w:cs="Arial"/>
              </w:rPr>
            </w:pPr>
            <w:r>
              <w:rPr>
                <w:rFonts w:ascii="Arial" w:hAnsi="Arial" w:cs="Arial"/>
              </w:rPr>
              <w:t>October 2023</w:t>
            </w:r>
          </w:p>
        </w:tc>
        <w:tc>
          <w:tcPr>
            <w:tcW w:w="2982" w:type="dxa"/>
            <w:shd w:val="clear" w:color="auto" w:fill="auto"/>
            <w:tcMar/>
          </w:tcPr>
          <w:p w:rsidRPr="25AFCEA1" w:rsidR="005112D3" w:rsidP="25AFCEA1" w:rsidRDefault="004350A3" w14:paraId="668693C0" w14:textId="1039334B">
            <w:pPr>
              <w:rPr>
                <w:rFonts w:ascii="Arial" w:hAnsi="Arial" w:cs="Arial"/>
              </w:rPr>
            </w:pPr>
            <w:r>
              <w:rPr>
                <w:rFonts w:ascii="Arial" w:hAnsi="Arial" w:cs="Arial"/>
              </w:rPr>
              <w:t>Full document review</w:t>
            </w:r>
          </w:p>
        </w:tc>
        <w:tc>
          <w:tcPr>
            <w:tcW w:w="1326" w:type="dxa"/>
            <w:shd w:val="clear" w:color="auto" w:fill="auto"/>
            <w:tcMar/>
          </w:tcPr>
          <w:p w:rsidRPr="25AFCEA1" w:rsidR="005112D3" w:rsidP="25AFCEA1" w:rsidRDefault="004350A3" w14:paraId="53DF2CF4" w14:textId="3097167A">
            <w:pPr>
              <w:rPr>
                <w:rFonts w:ascii="Arial" w:hAnsi="Arial" w:cs="Arial"/>
              </w:rPr>
            </w:pPr>
            <w:r>
              <w:rPr>
                <w:rFonts w:ascii="Arial" w:hAnsi="Arial" w:cs="Arial"/>
              </w:rPr>
              <w:t>All</w:t>
            </w:r>
          </w:p>
        </w:tc>
        <w:tc>
          <w:tcPr>
            <w:tcW w:w="1871" w:type="dxa"/>
            <w:shd w:val="clear" w:color="auto" w:fill="auto"/>
            <w:tcMar/>
          </w:tcPr>
          <w:p w:rsidR="005112D3" w:rsidP="25AFCEA1" w:rsidRDefault="005112D3" w14:paraId="33CC5E50" w14:textId="77777777">
            <w:pPr>
              <w:rPr>
                <w:rFonts w:ascii="Arial" w:hAnsi="Arial" w:cs="Arial"/>
              </w:rPr>
            </w:pPr>
          </w:p>
        </w:tc>
        <w:tc>
          <w:tcPr>
            <w:tcW w:w="1588" w:type="dxa"/>
            <w:shd w:val="clear" w:color="auto" w:fill="auto"/>
            <w:tcMar/>
          </w:tcPr>
          <w:p w:rsidRPr="25AFCEA1" w:rsidR="005112D3" w:rsidP="25AFCEA1" w:rsidRDefault="004350A3" w14:paraId="424AFC74" w14:textId="2CBD5F90">
            <w:pPr>
              <w:rPr>
                <w:rFonts w:ascii="Arial" w:hAnsi="Arial" w:cs="Arial"/>
              </w:rPr>
            </w:pPr>
            <w:r>
              <w:rPr>
                <w:rFonts w:ascii="Arial" w:hAnsi="Arial" w:cs="Arial"/>
              </w:rPr>
              <w:t>10</w:t>
            </w:r>
          </w:p>
        </w:tc>
      </w:tr>
      <w:tr w:rsidR="7D86C884" w:rsidTr="7D86C884" w14:paraId="5E60D122">
        <w:trPr>
          <w:trHeight w:val="300"/>
        </w:trPr>
        <w:tc>
          <w:tcPr>
            <w:tcW w:w="1809" w:type="dxa"/>
            <w:shd w:val="clear" w:color="auto" w:fill="auto"/>
            <w:tcMar/>
          </w:tcPr>
          <w:p w:rsidR="782E29A3" w:rsidP="7D86C884" w:rsidRDefault="782E29A3" w14:paraId="5AC50207" w14:textId="64355FD3">
            <w:pPr>
              <w:pStyle w:val="Normal"/>
              <w:rPr>
                <w:rFonts w:ascii="Arial" w:hAnsi="Arial" w:cs="Arial"/>
              </w:rPr>
            </w:pPr>
            <w:r w:rsidRPr="7D86C884" w:rsidR="782E29A3">
              <w:rPr>
                <w:rFonts w:ascii="Arial" w:hAnsi="Arial" w:cs="Arial"/>
              </w:rPr>
              <w:t xml:space="preserve">February 2025 </w:t>
            </w:r>
          </w:p>
        </w:tc>
        <w:tc>
          <w:tcPr>
            <w:tcW w:w="2982" w:type="dxa"/>
            <w:shd w:val="clear" w:color="auto" w:fill="auto"/>
            <w:tcMar/>
          </w:tcPr>
          <w:p w:rsidR="782E29A3" w:rsidP="7D86C884" w:rsidRDefault="782E29A3" w14:paraId="714CCFA9" w14:textId="0A4EF3FE">
            <w:pPr>
              <w:pStyle w:val="Normal"/>
              <w:rPr>
                <w:rFonts w:ascii="Arial" w:hAnsi="Arial" w:cs="Arial"/>
              </w:rPr>
            </w:pPr>
            <w:r w:rsidRPr="7D86C884" w:rsidR="782E29A3">
              <w:rPr>
                <w:rFonts w:ascii="Arial" w:hAnsi="Arial" w:cs="Arial"/>
              </w:rPr>
              <w:t>Appendix A</w:t>
            </w:r>
          </w:p>
          <w:p w:rsidR="782E29A3" w:rsidP="7D86C884" w:rsidRDefault="782E29A3" w14:paraId="29885CFF" w14:textId="50EA76DA">
            <w:pPr>
              <w:pStyle w:val="Normal"/>
              <w:rPr>
                <w:rFonts w:ascii="Arial" w:hAnsi="Arial" w:cs="Arial"/>
              </w:rPr>
            </w:pPr>
            <w:r w:rsidRPr="7D86C884" w:rsidR="782E29A3">
              <w:rPr>
                <w:rFonts w:ascii="Arial" w:hAnsi="Arial" w:cs="Arial"/>
              </w:rPr>
              <w:t xml:space="preserve">Removal of increment impact </w:t>
            </w:r>
          </w:p>
        </w:tc>
        <w:tc>
          <w:tcPr>
            <w:tcW w:w="1326" w:type="dxa"/>
            <w:shd w:val="clear" w:color="auto" w:fill="auto"/>
            <w:tcMar/>
          </w:tcPr>
          <w:p w:rsidR="782E29A3" w:rsidP="7D86C884" w:rsidRDefault="782E29A3" w14:paraId="659B99E1" w14:textId="16CC100C">
            <w:pPr>
              <w:pStyle w:val="Normal"/>
              <w:rPr>
                <w:rFonts w:ascii="Arial" w:hAnsi="Arial" w:cs="Arial"/>
              </w:rPr>
            </w:pPr>
            <w:r w:rsidRPr="7D86C884" w:rsidR="782E29A3">
              <w:rPr>
                <w:rFonts w:ascii="Arial" w:hAnsi="Arial" w:cs="Arial"/>
              </w:rPr>
              <w:t>Page 20 &amp; 26</w:t>
            </w:r>
          </w:p>
        </w:tc>
        <w:tc>
          <w:tcPr>
            <w:tcW w:w="1871" w:type="dxa"/>
            <w:shd w:val="clear" w:color="auto" w:fill="auto"/>
            <w:tcMar/>
          </w:tcPr>
          <w:p w:rsidR="7D86C884" w:rsidP="7D86C884" w:rsidRDefault="7D86C884" w14:paraId="73DC401C" w14:textId="342AB9E0">
            <w:pPr>
              <w:pStyle w:val="Normal"/>
              <w:rPr>
                <w:rFonts w:ascii="Arial" w:hAnsi="Arial" w:cs="Arial"/>
              </w:rPr>
            </w:pPr>
          </w:p>
        </w:tc>
        <w:tc>
          <w:tcPr>
            <w:tcW w:w="1588" w:type="dxa"/>
            <w:shd w:val="clear" w:color="auto" w:fill="auto"/>
            <w:tcMar/>
          </w:tcPr>
          <w:p w:rsidR="782E29A3" w:rsidP="7D86C884" w:rsidRDefault="782E29A3" w14:paraId="23D15109" w14:textId="723BBE81">
            <w:pPr>
              <w:pStyle w:val="Normal"/>
              <w:rPr>
                <w:rFonts w:ascii="Arial" w:hAnsi="Arial" w:cs="Arial"/>
              </w:rPr>
            </w:pPr>
            <w:r w:rsidRPr="7D86C884" w:rsidR="782E29A3">
              <w:rPr>
                <w:rFonts w:ascii="Arial" w:hAnsi="Arial" w:cs="Arial"/>
              </w:rPr>
              <w:t>11</w:t>
            </w:r>
          </w:p>
        </w:tc>
      </w:tr>
    </w:tbl>
    <w:p w:rsidR="00060CD9" w:rsidP="7C3845C6" w:rsidRDefault="00060CD9" w14:paraId="08AA3013" w14:textId="0CE8A8A8">
      <w:pPr>
        <w:rPr>
          <w:rFonts w:ascii="Arial" w:hAnsi="Arial" w:cs="Arial"/>
          <w:b/>
          <w:bCs/>
        </w:rPr>
      </w:pPr>
      <w:r w:rsidRPr="7C3845C6">
        <w:rPr>
          <w:rFonts w:ascii="Arial" w:hAnsi="Arial" w:cs="Arial"/>
          <w:b/>
          <w:bCs/>
        </w:rPr>
        <w:br w:type="page"/>
      </w:r>
      <w:r w:rsidRPr="7C3845C6">
        <w:rPr>
          <w:rFonts w:ascii="Arial" w:hAnsi="Arial" w:cs="Arial"/>
          <w:b/>
          <w:bCs/>
        </w:rPr>
        <w:t>Content</w:t>
      </w:r>
    </w:p>
    <w:p w:rsidRPr="00101EE5" w:rsidR="00060CD9" w:rsidP="00060CD9" w:rsidRDefault="00060CD9" w14:paraId="08AA3014" w14:textId="77777777">
      <w:pPr>
        <w:rPr>
          <w:rFonts w:ascii="Arial" w:hAnsi="Arial" w:cs="Arial"/>
          <w:b/>
          <w:szCs w:val="22"/>
        </w:rPr>
      </w:pPr>
    </w:p>
    <w:p w:rsidRPr="00AA5E13" w:rsidR="00060CD9" w:rsidP="004715C5" w:rsidRDefault="00060CD9" w14:paraId="08AA3015" w14:textId="3BBD152B">
      <w:pPr>
        <w:pStyle w:val="ListParagraph"/>
        <w:numPr>
          <w:ilvl w:val="0"/>
          <w:numId w:val="25"/>
        </w:numPr>
        <w:rPr>
          <w:rFonts w:cs="Calibri"/>
        </w:rPr>
      </w:pPr>
      <w:r w:rsidRPr="00AA5E13">
        <w:rPr>
          <w:rFonts w:cs="Calibri"/>
        </w:rPr>
        <w:t>POLICY STATEMENT…………………………………………………………………………………………………</w:t>
      </w:r>
      <w:r w:rsidRPr="00AA5E13">
        <w:rPr>
          <w:rFonts w:cs="Calibri"/>
        </w:rPr>
        <w:tab/>
      </w:r>
      <w:r w:rsidR="00CC567E">
        <w:rPr>
          <w:rFonts w:cs="Calibri"/>
        </w:rPr>
        <w:t>5</w:t>
      </w:r>
    </w:p>
    <w:p w:rsidRPr="00AA5E13" w:rsidR="00060CD9" w:rsidP="004715C5" w:rsidRDefault="00060CD9" w14:paraId="08AA3016" w14:textId="778FCFAD">
      <w:pPr>
        <w:pStyle w:val="ListParagraph"/>
        <w:numPr>
          <w:ilvl w:val="0"/>
          <w:numId w:val="25"/>
        </w:numPr>
        <w:rPr>
          <w:rFonts w:cs="Calibri"/>
        </w:rPr>
      </w:pPr>
      <w:r w:rsidRPr="00AA5E13">
        <w:rPr>
          <w:rFonts w:cs="Calibri"/>
        </w:rPr>
        <w:t>ROLES AND RESPONSIBILTIES………………………………………………………………………………….</w:t>
      </w:r>
      <w:r w:rsidRPr="00AA5E13">
        <w:rPr>
          <w:rFonts w:cs="Calibri"/>
        </w:rPr>
        <w:tab/>
      </w:r>
      <w:r w:rsidR="00CC567E">
        <w:rPr>
          <w:rFonts w:cs="Calibri"/>
        </w:rPr>
        <w:t>5</w:t>
      </w:r>
    </w:p>
    <w:p w:rsidRPr="00AA5E13" w:rsidR="00060CD9" w:rsidP="004715C5" w:rsidRDefault="00060CD9" w14:paraId="08AA3017" w14:textId="3B76ABF9">
      <w:pPr>
        <w:pStyle w:val="ListParagraph"/>
        <w:numPr>
          <w:ilvl w:val="0"/>
          <w:numId w:val="25"/>
        </w:numPr>
        <w:rPr>
          <w:rFonts w:cs="Calibri"/>
        </w:rPr>
      </w:pPr>
      <w:r w:rsidRPr="00AA5E13">
        <w:rPr>
          <w:rFonts w:cs="Calibri"/>
        </w:rPr>
        <w:t>DEFINITIONS……………………………………………………………………………………………………………</w:t>
      </w:r>
      <w:r w:rsidRPr="00AA5E13">
        <w:rPr>
          <w:rFonts w:cs="Calibri"/>
        </w:rPr>
        <w:tab/>
      </w:r>
      <w:r w:rsidR="00CC567E">
        <w:rPr>
          <w:rFonts w:cs="Calibri"/>
        </w:rPr>
        <w:t>6</w:t>
      </w:r>
    </w:p>
    <w:p w:rsidRPr="00AA5E13" w:rsidR="00060CD9" w:rsidP="004715C5" w:rsidRDefault="00060CD9" w14:paraId="08AA3018" w14:textId="3201DBD6">
      <w:pPr>
        <w:pStyle w:val="ListParagraph"/>
        <w:numPr>
          <w:ilvl w:val="0"/>
          <w:numId w:val="25"/>
        </w:numPr>
        <w:rPr>
          <w:rFonts w:cs="Calibri"/>
        </w:rPr>
      </w:pPr>
      <w:r w:rsidRPr="00AA5E13">
        <w:rPr>
          <w:rFonts w:cs="Calibri"/>
        </w:rPr>
        <w:t>RECORDING AND REPORTING ABSENCE…………………………………………………………………</w:t>
      </w:r>
      <w:r w:rsidRPr="00AA5E13">
        <w:rPr>
          <w:rFonts w:cs="Calibri"/>
        </w:rPr>
        <w:tab/>
      </w:r>
      <w:r w:rsidR="00CC567E">
        <w:rPr>
          <w:rFonts w:cs="Calibri"/>
        </w:rPr>
        <w:t>7</w:t>
      </w:r>
    </w:p>
    <w:p w:rsidRPr="00AA5E13" w:rsidR="00060CD9" w:rsidP="004715C5" w:rsidRDefault="00060CD9" w14:paraId="08AA3019" w14:textId="2B696417">
      <w:pPr>
        <w:pStyle w:val="ListParagraph"/>
        <w:numPr>
          <w:ilvl w:val="0"/>
          <w:numId w:val="25"/>
        </w:numPr>
        <w:rPr>
          <w:rFonts w:cs="Calibri"/>
        </w:rPr>
      </w:pPr>
      <w:r w:rsidRPr="00AA5E13">
        <w:rPr>
          <w:rFonts w:cs="Calibri"/>
        </w:rPr>
        <w:t>CONTACT WITH ABSENT EMPLOYEES…………………………………………………………………</w:t>
      </w:r>
      <w:proofErr w:type="gramStart"/>
      <w:r w:rsidRPr="00AA5E13">
        <w:rPr>
          <w:rFonts w:cs="Calibri"/>
        </w:rPr>
        <w:t>…..</w:t>
      </w:r>
      <w:proofErr w:type="gramEnd"/>
      <w:r w:rsidRPr="00AA5E13">
        <w:rPr>
          <w:rFonts w:cs="Calibri"/>
        </w:rPr>
        <w:tab/>
      </w:r>
      <w:r w:rsidR="00CC567E">
        <w:rPr>
          <w:rFonts w:cs="Calibri"/>
        </w:rPr>
        <w:t>8</w:t>
      </w:r>
    </w:p>
    <w:p w:rsidRPr="00AA5E13" w:rsidR="00060CD9" w:rsidP="004715C5" w:rsidRDefault="00060CD9" w14:paraId="08AA301A" w14:textId="5738453F">
      <w:pPr>
        <w:pStyle w:val="ListParagraph"/>
        <w:numPr>
          <w:ilvl w:val="0"/>
          <w:numId w:val="25"/>
        </w:numPr>
        <w:rPr>
          <w:rFonts w:cs="Calibri"/>
        </w:rPr>
      </w:pPr>
      <w:r w:rsidRPr="00AA5E13">
        <w:rPr>
          <w:rFonts w:cs="Calibri"/>
        </w:rPr>
        <w:t xml:space="preserve">STATEMENT OF FITNESS TO WORK (FIT </w:t>
      </w:r>
      <w:proofErr w:type="gramStart"/>
      <w:r w:rsidRPr="00AA5E13">
        <w:rPr>
          <w:rFonts w:cs="Calibri"/>
        </w:rPr>
        <w:t>NOTE)…</w:t>
      </w:r>
      <w:proofErr w:type="gramEnd"/>
      <w:r w:rsidRPr="00AA5E13">
        <w:rPr>
          <w:rFonts w:cs="Calibri"/>
        </w:rPr>
        <w:t>…………………………………………………….</w:t>
      </w:r>
      <w:r w:rsidRPr="00AA5E13">
        <w:rPr>
          <w:rFonts w:cs="Calibri"/>
        </w:rPr>
        <w:tab/>
      </w:r>
      <w:r w:rsidR="00CC567E">
        <w:rPr>
          <w:rFonts w:cs="Calibri"/>
        </w:rPr>
        <w:t>9</w:t>
      </w:r>
    </w:p>
    <w:p w:rsidR="004C40AF" w:rsidP="004715C5" w:rsidRDefault="00B512BC" w14:paraId="41025277" w14:textId="7310C21F">
      <w:pPr>
        <w:pStyle w:val="ListParagraph"/>
        <w:numPr>
          <w:ilvl w:val="0"/>
          <w:numId w:val="25"/>
        </w:numPr>
        <w:rPr>
          <w:rFonts w:cs="Calibri"/>
        </w:rPr>
      </w:pPr>
      <w:r>
        <w:rPr>
          <w:rFonts w:cs="Calibri"/>
        </w:rPr>
        <w:t>SUPPORTED RETURN TO TRAINING</w:t>
      </w:r>
      <w:r w:rsidR="004C5884">
        <w:rPr>
          <w:rFonts w:cs="Calibri"/>
        </w:rPr>
        <w:t xml:space="preserve"> ……………………………………………………………………….</w:t>
      </w:r>
      <w:r w:rsidR="004C5884">
        <w:rPr>
          <w:rFonts w:cs="Calibri"/>
        </w:rPr>
        <w:tab/>
      </w:r>
      <w:r w:rsidR="00CC567E">
        <w:rPr>
          <w:rFonts w:cs="Calibri"/>
        </w:rPr>
        <w:t>10</w:t>
      </w:r>
    </w:p>
    <w:p w:rsidRPr="00AA5E13" w:rsidR="00060CD9" w:rsidP="004715C5" w:rsidRDefault="00060CD9" w14:paraId="08AA301B" w14:textId="1A2AA624">
      <w:pPr>
        <w:pStyle w:val="ListParagraph"/>
        <w:numPr>
          <w:ilvl w:val="0"/>
          <w:numId w:val="25"/>
        </w:numPr>
        <w:rPr>
          <w:rFonts w:cs="Calibri"/>
        </w:rPr>
      </w:pPr>
      <w:r w:rsidRPr="00AA5E13">
        <w:rPr>
          <w:rFonts w:cs="Calibri"/>
        </w:rPr>
        <w:t>RETURN TO WORK………………………………………………………………………………………………….</w:t>
      </w:r>
      <w:r w:rsidRPr="00AA5E13">
        <w:rPr>
          <w:rFonts w:cs="Calibri"/>
        </w:rPr>
        <w:tab/>
      </w:r>
      <w:r w:rsidR="00CC567E">
        <w:rPr>
          <w:rFonts w:cs="Calibri"/>
        </w:rPr>
        <w:t>10</w:t>
      </w:r>
    </w:p>
    <w:p w:rsidRPr="00AA5E13" w:rsidR="00060CD9" w:rsidP="004715C5" w:rsidRDefault="00060CD9" w14:paraId="08AA301C" w14:textId="3F40F15D">
      <w:pPr>
        <w:pStyle w:val="ListParagraph"/>
        <w:numPr>
          <w:ilvl w:val="0"/>
          <w:numId w:val="25"/>
        </w:numPr>
        <w:rPr>
          <w:rFonts w:cs="Calibri"/>
        </w:rPr>
      </w:pPr>
      <w:r w:rsidRPr="00AA5E13">
        <w:rPr>
          <w:rFonts w:cs="Calibri"/>
        </w:rPr>
        <w:t>REFERRAL TO OCCUPATIONAL HEALTH………………………………………………………………….</w:t>
      </w:r>
      <w:r w:rsidRPr="00AA5E13">
        <w:rPr>
          <w:rFonts w:cs="Calibri"/>
        </w:rPr>
        <w:tab/>
      </w:r>
      <w:r w:rsidR="00CC567E">
        <w:rPr>
          <w:rFonts w:cs="Calibri"/>
        </w:rPr>
        <w:t>11</w:t>
      </w:r>
    </w:p>
    <w:p w:rsidRPr="00AA5E13" w:rsidR="00060CD9" w:rsidP="004715C5" w:rsidRDefault="00060CD9" w14:paraId="08AA301D" w14:textId="35A9721F">
      <w:pPr>
        <w:pStyle w:val="ListParagraph"/>
        <w:numPr>
          <w:ilvl w:val="0"/>
          <w:numId w:val="25"/>
        </w:numPr>
        <w:rPr>
          <w:rFonts w:cs="Calibri"/>
        </w:rPr>
      </w:pPr>
      <w:r w:rsidRPr="00AA5E13">
        <w:rPr>
          <w:rFonts w:cs="Calibri"/>
        </w:rPr>
        <w:t>WHEN SHOULD SUPERVISORS TAKE ACTION…………………………………………………………</w:t>
      </w:r>
      <w:r w:rsidRPr="00AA5E13">
        <w:rPr>
          <w:rFonts w:cs="Calibri"/>
        </w:rPr>
        <w:tab/>
      </w:r>
      <w:r w:rsidR="00CC567E">
        <w:rPr>
          <w:rFonts w:cs="Calibri"/>
        </w:rPr>
        <w:t>11</w:t>
      </w:r>
    </w:p>
    <w:p w:rsidRPr="00AA5E13" w:rsidR="00060CD9" w:rsidP="004715C5" w:rsidRDefault="00060CD9" w14:paraId="08AA301E" w14:textId="39AAED34">
      <w:pPr>
        <w:pStyle w:val="ListParagraph"/>
        <w:numPr>
          <w:ilvl w:val="0"/>
          <w:numId w:val="25"/>
        </w:numPr>
        <w:rPr>
          <w:rFonts w:cs="Calibri"/>
        </w:rPr>
      </w:pPr>
      <w:r w:rsidRPr="00AA5E13">
        <w:rPr>
          <w:rFonts w:cs="Calibri"/>
        </w:rPr>
        <w:t>REPRESENTATION………………………………………………………………………………………………</w:t>
      </w:r>
      <w:proofErr w:type="gramStart"/>
      <w:r w:rsidRPr="00AA5E13">
        <w:rPr>
          <w:rFonts w:cs="Calibri"/>
        </w:rPr>
        <w:t>…..</w:t>
      </w:r>
      <w:proofErr w:type="gramEnd"/>
      <w:r w:rsidRPr="00AA5E13">
        <w:rPr>
          <w:rFonts w:cs="Calibri"/>
        </w:rPr>
        <w:tab/>
      </w:r>
      <w:r w:rsidRPr="00AA5E13">
        <w:rPr>
          <w:rFonts w:cs="Calibri"/>
        </w:rPr>
        <w:t>1</w:t>
      </w:r>
      <w:r w:rsidR="00CC567E">
        <w:rPr>
          <w:rFonts w:cs="Calibri"/>
        </w:rPr>
        <w:t>2</w:t>
      </w:r>
    </w:p>
    <w:p w:rsidRPr="00AA5E13" w:rsidR="00060CD9" w:rsidP="004715C5" w:rsidRDefault="00060CD9" w14:paraId="08AA301F" w14:textId="77777777">
      <w:pPr>
        <w:pStyle w:val="ListParagraph"/>
        <w:numPr>
          <w:ilvl w:val="0"/>
          <w:numId w:val="25"/>
        </w:numPr>
        <w:rPr>
          <w:rFonts w:cs="Calibri"/>
        </w:rPr>
      </w:pPr>
      <w:r w:rsidRPr="00AA5E13">
        <w:rPr>
          <w:rFonts w:cs="Calibri"/>
        </w:rPr>
        <w:t xml:space="preserve">PROCEDURE FOR THE MANAGEMENT OF SHORT TERM/PERSISTENT SICKNESS </w:t>
      </w:r>
    </w:p>
    <w:p w:rsidRPr="00AA5E13" w:rsidR="00060CD9" w:rsidP="00060CD9" w:rsidRDefault="00060CD9" w14:paraId="08AA3020" w14:textId="06F13DD4">
      <w:pPr>
        <w:pStyle w:val="ListParagraph"/>
        <w:rPr>
          <w:rFonts w:cs="Calibri"/>
        </w:rPr>
      </w:pPr>
      <w:r w:rsidRPr="00AA5E13">
        <w:rPr>
          <w:rFonts w:cs="Calibri"/>
        </w:rPr>
        <w:t>ABSENCE ……………………………………………………………………………………………………………</w:t>
      </w:r>
      <w:proofErr w:type="gramStart"/>
      <w:r w:rsidRPr="00AA5E13">
        <w:rPr>
          <w:rFonts w:cs="Calibri"/>
        </w:rPr>
        <w:t>…..</w:t>
      </w:r>
      <w:proofErr w:type="gramEnd"/>
      <w:r w:rsidRPr="00AA5E13">
        <w:rPr>
          <w:rFonts w:cs="Calibri"/>
        </w:rPr>
        <w:tab/>
      </w:r>
      <w:r w:rsidRPr="00AA5E13">
        <w:rPr>
          <w:rFonts w:cs="Calibri"/>
        </w:rPr>
        <w:t>1</w:t>
      </w:r>
      <w:r w:rsidR="00CC567E">
        <w:rPr>
          <w:rFonts w:cs="Calibri"/>
        </w:rPr>
        <w:t>2</w:t>
      </w:r>
    </w:p>
    <w:p w:rsidRPr="00AA5E13" w:rsidR="00060CD9" w:rsidP="004715C5" w:rsidRDefault="00060CD9" w14:paraId="08AA3021" w14:textId="25A8A384">
      <w:pPr>
        <w:pStyle w:val="ListParagraph"/>
        <w:numPr>
          <w:ilvl w:val="0"/>
          <w:numId w:val="25"/>
        </w:numPr>
        <w:rPr>
          <w:rFonts w:cs="Calibri"/>
        </w:rPr>
      </w:pPr>
      <w:r w:rsidRPr="00AA5E13">
        <w:rPr>
          <w:rFonts w:cs="Calibri"/>
        </w:rPr>
        <w:t>PROCEDURE FOR THE MANAGEMENT OF LONG TERM OR CHRONIC SICKNESS…….</w:t>
      </w:r>
      <w:r w:rsidRPr="00AA5E13">
        <w:rPr>
          <w:rFonts w:cs="Calibri"/>
        </w:rPr>
        <w:tab/>
      </w:r>
      <w:r w:rsidRPr="00AA5E13">
        <w:rPr>
          <w:rFonts w:cs="Calibri"/>
        </w:rPr>
        <w:t>1</w:t>
      </w:r>
      <w:r w:rsidR="00CC567E">
        <w:rPr>
          <w:rFonts w:cs="Calibri"/>
        </w:rPr>
        <w:t>6</w:t>
      </w:r>
    </w:p>
    <w:p w:rsidRPr="00AA5E13" w:rsidR="00060CD9" w:rsidP="004715C5" w:rsidRDefault="00060CD9" w14:paraId="08AA3022" w14:textId="785AE713">
      <w:pPr>
        <w:pStyle w:val="ListParagraph"/>
        <w:numPr>
          <w:ilvl w:val="0"/>
          <w:numId w:val="25"/>
        </w:numPr>
        <w:rPr>
          <w:rFonts w:cs="Calibri"/>
        </w:rPr>
      </w:pPr>
      <w:r w:rsidRPr="00AA5E13">
        <w:rPr>
          <w:rFonts w:cs="Calibri"/>
        </w:rPr>
        <w:t>PROCEDURE FOR THE MANAGEMENT OF UNACCEPTABLE ABSENCE PATTERNS</w:t>
      </w:r>
      <w:proofErr w:type="gramStart"/>
      <w:r w:rsidRPr="00AA5E13">
        <w:rPr>
          <w:rFonts w:cs="Calibri"/>
        </w:rPr>
        <w:t>…..</w:t>
      </w:r>
      <w:proofErr w:type="gramEnd"/>
      <w:r w:rsidRPr="00AA5E13">
        <w:rPr>
          <w:rFonts w:cs="Calibri"/>
        </w:rPr>
        <w:tab/>
      </w:r>
      <w:r w:rsidRPr="00AA5E13">
        <w:rPr>
          <w:rFonts w:cs="Calibri"/>
        </w:rPr>
        <w:t>1</w:t>
      </w:r>
      <w:r w:rsidR="00CC567E">
        <w:rPr>
          <w:rFonts w:cs="Calibri"/>
        </w:rPr>
        <w:t>8</w:t>
      </w:r>
    </w:p>
    <w:p w:rsidRPr="00AA5E13" w:rsidR="00060CD9" w:rsidP="004715C5" w:rsidRDefault="00060CD9" w14:paraId="08AA3023" w14:textId="4051C1C7">
      <w:pPr>
        <w:pStyle w:val="ListParagraph"/>
        <w:numPr>
          <w:ilvl w:val="0"/>
          <w:numId w:val="25"/>
        </w:numPr>
        <w:rPr>
          <w:rFonts w:cs="Calibri"/>
        </w:rPr>
      </w:pPr>
      <w:r w:rsidRPr="00AA5E13">
        <w:rPr>
          <w:rFonts w:cs="Calibri"/>
        </w:rPr>
        <w:t>APPEALS…………………………………………………………………………………………………………………</w:t>
      </w:r>
      <w:r w:rsidRPr="00AA5E13">
        <w:rPr>
          <w:rFonts w:cs="Calibri"/>
        </w:rPr>
        <w:tab/>
      </w:r>
      <w:r w:rsidRPr="00AA5E13">
        <w:rPr>
          <w:rFonts w:cs="Calibri"/>
        </w:rPr>
        <w:t>1</w:t>
      </w:r>
      <w:r w:rsidR="00CC567E">
        <w:rPr>
          <w:rFonts w:cs="Calibri"/>
        </w:rPr>
        <w:t>9</w:t>
      </w:r>
    </w:p>
    <w:p w:rsidRPr="00AA5E13" w:rsidR="00060CD9" w:rsidP="004715C5" w:rsidRDefault="00060CD9" w14:paraId="08AA3024" w14:textId="20BF0FF5">
      <w:pPr>
        <w:pStyle w:val="ListParagraph"/>
        <w:numPr>
          <w:ilvl w:val="0"/>
          <w:numId w:val="25"/>
        </w:numPr>
        <w:rPr>
          <w:rFonts w:cs="Calibri"/>
        </w:rPr>
      </w:pPr>
      <w:r w:rsidRPr="00AA5E13">
        <w:rPr>
          <w:rFonts w:cs="Calibri"/>
        </w:rPr>
        <w:t>SCALES OF ALLOWANCE…………………………………………………………………………………………</w:t>
      </w:r>
      <w:r w:rsidRPr="00AA5E13">
        <w:rPr>
          <w:rFonts w:cs="Calibri"/>
        </w:rPr>
        <w:tab/>
      </w:r>
      <w:r w:rsidR="00CC567E">
        <w:rPr>
          <w:rFonts w:cs="Calibri"/>
        </w:rPr>
        <w:t>20</w:t>
      </w:r>
    </w:p>
    <w:p w:rsidRPr="00AA5E13" w:rsidR="00060CD9" w:rsidP="004715C5" w:rsidRDefault="00060CD9" w14:paraId="08AA3025" w14:textId="76D675A7">
      <w:pPr>
        <w:pStyle w:val="ListParagraph"/>
        <w:numPr>
          <w:ilvl w:val="0"/>
          <w:numId w:val="25"/>
        </w:numPr>
        <w:rPr>
          <w:rFonts w:cs="Calibri"/>
        </w:rPr>
      </w:pPr>
      <w:r w:rsidRPr="00AA5E13">
        <w:rPr>
          <w:rFonts w:cs="Calibri"/>
        </w:rPr>
        <w:t>DISABILITY…………………………………………………………………………………………………………</w:t>
      </w:r>
      <w:proofErr w:type="gramStart"/>
      <w:r w:rsidRPr="00AA5E13">
        <w:rPr>
          <w:rFonts w:cs="Calibri"/>
        </w:rPr>
        <w:t>…..</w:t>
      </w:r>
      <w:proofErr w:type="gramEnd"/>
      <w:r w:rsidRPr="00AA5E13">
        <w:rPr>
          <w:rFonts w:cs="Calibri"/>
        </w:rPr>
        <w:tab/>
      </w:r>
      <w:r w:rsidR="00CC567E">
        <w:rPr>
          <w:rFonts w:cs="Calibri"/>
        </w:rPr>
        <w:t>21</w:t>
      </w:r>
    </w:p>
    <w:p w:rsidRPr="00AA5E13" w:rsidR="00060CD9" w:rsidP="004715C5" w:rsidRDefault="00060CD9" w14:paraId="08AA3026" w14:textId="631606BC">
      <w:pPr>
        <w:pStyle w:val="ListParagraph"/>
        <w:numPr>
          <w:ilvl w:val="0"/>
          <w:numId w:val="25"/>
        </w:numPr>
        <w:rPr>
          <w:rFonts w:cs="Calibri"/>
        </w:rPr>
      </w:pPr>
      <w:r w:rsidRPr="00AA5E13">
        <w:rPr>
          <w:rFonts w:cs="Calibri"/>
        </w:rPr>
        <w:t>TERMINAL ILLNESS……………………………………………………………………………………………</w:t>
      </w:r>
      <w:proofErr w:type="gramStart"/>
      <w:r w:rsidRPr="00AA5E13">
        <w:rPr>
          <w:rFonts w:cs="Calibri"/>
        </w:rPr>
        <w:t>…..</w:t>
      </w:r>
      <w:proofErr w:type="gramEnd"/>
      <w:r w:rsidRPr="00AA5E13">
        <w:rPr>
          <w:rFonts w:cs="Calibri"/>
        </w:rPr>
        <w:tab/>
      </w:r>
      <w:r w:rsidR="00CC567E">
        <w:rPr>
          <w:rFonts w:cs="Calibri"/>
        </w:rPr>
        <w:t>21</w:t>
      </w:r>
    </w:p>
    <w:p w:rsidRPr="00AA5E13" w:rsidR="00060CD9" w:rsidP="004715C5" w:rsidRDefault="00060CD9" w14:paraId="08AA3027" w14:textId="7EA8AE29">
      <w:pPr>
        <w:pStyle w:val="ListParagraph"/>
        <w:numPr>
          <w:ilvl w:val="0"/>
          <w:numId w:val="25"/>
        </w:numPr>
        <w:rPr>
          <w:rFonts w:cs="Calibri"/>
        </w:rPr>
      </w:pPr>
      <w:r w:rsidRPr="00AA5E13">
        <w:rPr>
          <w:rFonts w:cs="Calibri"/>
        </w:rPr>
        <w:t>CONFIDENTIALITY…………………………………………………………………………………………………</w:t>
      </w:r>
      <w:r w:rsidRPr="00AA5E13">
        <w:rPr>
          <w:rFonts w:cs="Calibri"/>
        </w:rPr>
        <w:tab/>
      </w:r>
      <w:r w:rsidR="00CC567E">
        <w:rPr>
          <w:rFonts w:cs="Calibri"/>
        </w:rPr>
        <w:t>21</w:t>
      </w:r>
    </w:p>
    <w:p w:rsidRPr="00AA5E13" w:rsidR="00060CD9" w:rsidP="004715C5" w:rsidRDefault="00060CD9" w14:paraId="08AA3028" w14:textId="6662D80B">
      <w:pPr>
        <w:pStyle w:val="ListParagraph"/>
        <w:numPr>
          <w:ilvl w:val="0"/>
          <w:numId w:val="25"/>
        </w:numPr>
        <w:rPr>
          <w:rFonts w:cs="Calibri"/>
        </w:rPr>
      </w:pPr>
      <w:r w:rsidRPr="00AA5E13">
        <w:rPr>
          <w:rFonts w:cs="Calibri"/>
        </w:rPr>
        <w:t>MEDICAL EXCLUSION……………………………………………………………………………………………</w:t>
      </w:r>
      <w:r w:rsidRPr="00AA5E13">
        <w:rPr>
          <w:rFonts w:cs="Calibri"/>
        </w:rPr>
        <w:tab/>
      </w:r>
      <w:r w:rsidR="00CC567E">
        <w:rPr>
          <w:rFonts w:cs="Calibri"/>
        </w:rPr>
        <w:t>21</w:t>
      </w:r>
    </w:p>
    <w:p w:rsidRPr="00AA5E13" w:rsidR="00060CD9" w:rsidP="004715C5" w:rsidRDefault="00060CD9" w14:paraId="08AA3029" w14:textId="1B721B7C">
      <w:pPr>
        <w:pStyle w:val="ListParagraph"/>
        <w:numPr>
          <w:ilvl w:val="0"/>
          <w:numId w:val="25"/>
        </w:numPr>
        <w:rPr>
          <w:rFonts w:cs="Calibri"/>
        </w:rPr>
      </w:pPr>
      <w:r w:rsidRPr="00AA5E13">
        <w:rPr>
          <w:rFonts w:cs="Calibri"/>
        </w:rPr>
        <w:t>ABSENCE DUE TO AN ACCIDENT/INJURY AT WORK………………………………………………</w:t>
      </w:r>
      <w:r w:rsidRPr="00AA5E13">
        <w:rPr>
          <w:rFonts w:cs="Calibri"/>
        </w:rPr>
        <w:tab/>
      </w:r>
      <w:r w:rsidR="00CC567E">
        <w:rPr>
          <w:rFonts w:cs="Calibri"/>
        </w:rPr>
        <w:t>22</w:t>
      </w:r>
    </w:p>
    <w:p w:rsidRPr="00CC567E" w:rsidR="00CC567E" w:rsidP="00CC567E" w:rsidRDefault="00060CD9" w14:paraId="7E0C081C" w14:textId="1B83C71A">
      <w:pPr>
        <w:pStyle w:val="ListParagraph"/>
        <w:numPr>
          <w:ilvl w:val="0"/>
          <w:numId w:val="25"/>
        </w:numPr>
        <w:rPr>
          <w:rFonts w:cs="Calibri"/>
        </w:rPr>
      </w:pPr>
      <w:r w:rsidRPr="00AA5E13">
        <w:rPr>
          <w:rFonts w:cs="Calibri"/>
        </w:rPr>
        <w:t>NHS INJURY BENEFIT SCHEME………………………………………………………………………………</w:t>
      </w:r>
      <w:r w:rsidRPr="00AA5E13">
        <w:rPr>
          <w:rFonts w:cs="Calibri"/>
        </w:rPr>
        <w:tab/>
      </w:r>
      <w:r w:rsidR="00CC567E">
        <w:rPr>
          <w:rFonts w:cs="Calibri"/>
        </w:rPr>
        <w:t>22</w:t>
      </w:r>
    </w:p>
    <w:p w:rsidRPr="00AA5E13" w:rsidR="00060CD9" w:rsidP="004715C5" w:rsidRDefault="00060CD9" w14:paraId="08AA302B" w14:textId="4E067724">
      <w:pPr>
        <w:pStyle w:val="ListParagraph"/>
        <w:numPr>
          <w:ilvl w:val="0"/>
          <w:numId w:val="25"/>
        </w:numPr>
        <w:rPr>
          <w:rFonts w:cs="Calibri"/>
        </w:rPr>
      </w:pPr>
      <w:r w:rsidRPr="00AA5E13">
        <w:rPr>
          <w:rFonts w:cs="Calibri"/>
        </w:rPr>
        <w:t>ACCIDENTS/INJURY OUTSIDE OF WORK……………………………………………………………….</w:t>
      </w:r>
      <w:r w:rsidRPr="00AA5E13">
        <w:rPr>
          <w:rFonts w:cs="Calibri"/>
        </w:rPr>
        <w:tab/>
      </w:r>
      <w:r w:rsidRPr="00AA5E13">
        <w:rPr>
          <w:rFonts w:cs="Calibri"/>
        </w:rPr>
        <w:tab/>
      </w:r>
      <w:r w:rsidR="00CC567E">
        <w:rPr>
          <w:rFonts w:cs="Calibri"/>
        </w:rPr>
        <w:t>23</w:t>
      </w:r>
    </w:p>
    <w:p w:rsidR="00B65E6C" w:rsidP="004715C5" w:rsidRDefault="00B65E6C" w14:paraId="5851F737" w14:textId="0A8E133E">
      <w:pPr>
        <w:pStyle w:val="ListParagraph"/>
        <w:numPr>
          <w:ilvl w:val="0"/>
          <w:numId w:val="25"/>
        </w:numPr>
        <w:rPr>
          <w:rFonts w:cs="Calibri"/>
        </w:rPr>
      </w:pPr>
      <w:r>
        <w:rPr>
          <w:rFonts w:cs="Calibri"/>
        </w:rPr>
        <w:t xml:space="preserve">PUBLIC HOLIDAY </w:t>
      </w:r>
      <w:r w:rsidR="000A7B29">
        <w:rPr>
          <w:rFonts w:cs="Calibri"/>
        </w:rPr>
        <w:t xml:space="preserve">DURING </w:t>
      </w:r>
      <w:r>
        <w:rPr>
          <w:rFonts w:cs="Calibri"/>
        </w:rPr>
        <w:t xml:space="preserve">SICKNESS </w:t>
      </w:r>
      <w:r w:rsidR="000A7B29">
        <w:rPr>
          <w:rFonts w:cs="Calibri"/>
        </w:rPr>
        <w:t>ABSENCE</w:t>
      </w:r>
      <w:r>
        <w:rPr>
          <w:rFonts w:cs="Calibri"/>
        </w:rPr>
        <w:t>…………………………………………….</w:t>
      </w:r>
      <w:r>
        <w:rPr>
          <w:rFonts w:cs="Calibri"/>
        </w:rPr>
        <w:tab/>
      </w:r>
      <w:r>
        <w:rPr>
          <w:rFonts w:cs="Calibri"/>
        </w:rPr>
        <w:tab/>
      </w:r>
      <w:r w:rsidR="00CC567E">
        <w:rPr>
          <w:rFonts w:cs="Calibri"/>
        </w:rPr>
        <w:t>23</w:t>
      </w:r>
    </w:p>
    <w:p w:rsidRPr="00AA5E13" w:rsidR="00060CD9" w:rsidP="004715C5" w:rsidRDefault="00060CD9" w14:paraId="08AA302C" w14:textId="4D231906">
      <w:pPr>
        <w:pStyle w:val="ListParagraph"/>
        <w:numPr>
          <w:ilvl w:val="0"/>
          <w:numId w:val="25"/>
        </w:numPr>
        <w:rPr>
          <w:rFonts w:cs="Calibri"/>
        </w:rPr>
      </w:pPr>
      <w:r w:rsidRPr="00AA5E13">
        <w:rPr>
          <w:rFonts w:cs="Calibri"/>
        </w:rPr>
        <w:t>ACCRUAL AND USE OF ANNUAL LEAVE DURING LONG TERM SICKNESS………………</w:t>
      </w:r>
      <w:r w:rsidRPr="00AA5E13">
        <w:rPr>
          <w:rFonts w:cs="Calibri"/>
        </w:rPr>
        <w:tab/>
      </w:r>
      <w:r w:rsidRPr="00AA5E13">
        <w:rPr>
          <w:rFonts w:cs="Calibri"/>
        </w:rPr>
        <w:tab/>
      </w:r>
      <w:r w:rsidR="00CC567E">
        <w:rPr>
          <w:rFonts w:cs="Calibri"/>
        </w:rPr>
        <w:t>23</w:t>
      </w:r>
    </w:p>
    <w:p w:rsidRPr="00AA5E13" w:rsidR="00060CD9" w:rsidP="004715C5" w:rsidRDefault="00060CD9" w14:paraId="08AA302D" w14:textId="1A2E18DE">
      <w:pPr>
        <w:pStyle w:val="ListParagraph"/>
        <w:numPr>
          <w:ilvl w:val="0"/>
          <w:numId w:val="25"/>
        </w:numPr>
        <w:rPr>
          <w:rFonts w:cs="Calibri"/>
        </w:rPr>
      </w:pPr>
      <w:r w:rsidRPr="00AA5E13">
        <w:rPr>
          <w:rFonts w:cs="Calibri"/>
        </w:rPr>
        <w:t>COSMETIC SURGERY OR TREATMENT………………………………………………………………</w:t>
      </w:r>
      <w:proofErr w:type="gramStart"/>
      <w:r w:rsidRPr="00AA5E13">
        <w:rPr>
          <w:rFonts w:cs="Calibri"/>
        </w:rPr>
        <w:t>…..</w:t>
      </w:r>
      <w:proofErr w:type="gramEnd"/>
      <w:r w:rsidRPr="00AA5E13">
        <w:rPr>
          <w:rFonts w:cs="Calibri"/>
        </w:rPr>
        <w:tab/>
      </w:r>
      <w:r w:rsidR="00CC567E">
        <w:rPr>
          <w:rFonts w:cs="Calibri"/>
        </w:rPr>
        <w:t>24</w:t>
      </w:r>
    </w:p>
    <w:p w:rsidRPr="007230A8" w:rsidR="007230A8" w:rsidP="004715C5" w:rsidRDefault="007230A8" w14:paraId="402FFB58" w14:textId="4C358505">
      <w:pPr>
        <w:pStyle w:val="ListParagraph"/>
        <w:numPr>
          <w:ilvl w:val="0"/>
          <w:numId w:val="25"/>
        </w:numPr>
        <w:rPr>
          <w:rFonts w:asciiTheme="minorHAnsi" w:hAnsiTheme="minorHAnsi" w:cstheme="minorHAnsi"/>
        </w:rPr>
      </w:pPr>
      <w:r w:rsidRPr="007230A8">
        <w:rPr>
          <w:rFonts w:asciiTheme="minorHAnsi" w:hAnsiTheme="minorHAnsi" w:cstheme="minorHAnsi"/>
          <w:color w:val="000000"/>
          <w:lang w:eastAsia="en-GB"/>
        </w:rPr>
        <w:t>GENDER REASSIGNMENT SURGERY</w:t>
      </w:r>
      <w:r>
        <w:rPr>
          <w:rFonts w:asciiTheme="minorHAnsi" w:hAnsiTheme="minorHAnsi" w:cstheme="minorHAnsi"/>
          <w:color w:val="000000"/>
          <w:lang w:eastAsia="en-GB"/>
        </w:rPr>
        <w:t xml:space="preserve"> …………………………………………………………………</w:t>
      </w:r>
      <w:proofErr w:type="gramStart"/>
      <w:r>
        <w:rPr>
          <w:rFonts w:asciiTheme="minorHAnsi" w:hAnsiTheme="minorHAnsi" w:cstheme="minorHAnsi"/>
          <w:color w:val="000000"/>
          <w:lang w:eastAsia="en-GB"/>
        </w:rPr>
        <w:t>…..</w:t>
      </w:r>
      <w:proofErr w:type="gramEnd"/>
      <w:r>
        <w:rPr>
          <w:rFonts w:asciiTheme="minorHAnsi" w:hAnsiTheme="minorHAnsi" w:cstheme="minorHAnsi"/>
          <w:color w:val="000000"/>
          <w:lang w:eastAsia="en-GB"/>
        </w:rPr>
        <w:tab/>
      </w:r>
      <w:r>
        <w:rPr>
          <w:rFonts w:asciiTheme="minorHAnsi" w:hAnsiTheme="minorHAnsi" w:cstheme="minorHAnsi"/>
          <w:color w:val="000000"/>
          <w:lang w:eastAsia="en-GB"/>
        </w:rPr>
        <w:t>2</w:t>
      </w:r>
      <w:r w:rsidR="00CC567E">
        <w:rPr>
          <w:rFonts w:asciiTheme="minorHAnsi" w:hAnsiTheme="minorHAnsi" w:cstheme="minorHAnsi"/>
          <w:color w:val="000000"/>
          <w:lang w:eastAsia="en-GB"/>
        </w:rPr>
        <w:t>5</w:t>
      </w:r>
    </w:p>
    <w:p w:rsidRPr="00AA5E13" w:rsidR="00060CD9" w:rsidP="004715C5" w:rsidRDefault="00060CD9" w14:paraId="08AA302E" w14:textId="08AF78F2">
      <w:pPr>
        <w:pStyle w:val="ListParagraph"/>
        <w:numPr>
          <w:ilvl w:val="0"/>
          <w:numId w:val="25"/>
        </w:numPr>
        <w:rPr>
          <w:rFonts w:cs="Calibri"/>
        </w:rPr>
      </w:pPr>
      <w:r w:rsidRPr="00AA5E13">
        <w:rPr>
          <w:rFonts w:cs="Calibri"/>
        </w:rPr>
        <w:t>IVF TREATMENT……………………………………………………………………………………………………</w:t>
      </w:r>
      <w:r w:rsidRPr="00AA5E13">
        <w:rPr>
          <w:rFonts w:cs="Calibri"/>
        </w:rPr>
        <w:tab/>
      </w:r>
      <w:r w:rsidRPr="00AA5E13">
        <w:rPr>
          <w:rFonts w:cs="Calibri"/>
        </w:rPr>
        <w:t>2</w:t>
      </w:r>
      <w:r w:rsidR="00CC567E">
        <w:rPr>
          <w:rFonts w:cs="Calibri"/>
        </w:rPr>
        <w:t>5</w:t>
      </w:r>
    </w:p>
    <w:p w:rsidRPr="00AA5E13" w:rsidR="00060CD9" w:rsidP="004715C5" w:rsidRDefault="00060CD9" w14:paraId="08AA302F" w14:textId="290BDD0D">
      <w:pPr>
        <w:pStyle w:val="ListParagraph"/>
        <w:numPr>
          <w:ilvl w:val="0"/>
          <w:numId w:val="25"/>
        </w:numPr>
        <w:rPr>
          <w:rFonts w:cs="Calibri"/>
        </w:rPr>
      </w:pPr>
      <w:r w:rsidRPr="00AA5E13">
        <w:rPr>
          <w:rFonts w:cs="Calibri"/>
        </w:rPr>
        <w:t>EQUALITY AND DIVERSITY STATEMENT……………………………………………………………….</w:t>
      </w:r>
      <w:r w:rsidRPr="00AA5E13">
        <w:rPr>
          <w:rFonts w:cs="Calibri"/>
        </w:rPr>
        <w:tab/>
      </w:r>
      <w:r w:rsidRPr="00AA5E13">
        <w:rPr>
          <w:rFonts w:cs="Calibri"/>
        </w:rPr>
        <w:tab/>
      </w:r>
      <w:r w:rsidRPr="00AA5E13">
        <w:rPr>
          <w:rFonts w:cs="Calibri"/>
        </w:rPr>
        <w:t>2</w:t>
      </w:r>
      <w:r w:rsidR="00CC567E">
        <w:rPr>
          <w:rFonts w:cs="Calibri"/>
        </w:rPr>
        <w:t>5</w:t>
      </w:r>
    </w:p>
    <w:p w:rsidRPr="00AA5E13" w:rsidR="00060CD9" w:rsidP="004715C5" w:rsidRDefault="00060CD9" w14:paraId="08AA3030" w14:textId="7C3C40EB">
      <w:pPr>
        <w:pStyle w:val="ListParagraph"/>
        <w:numPr>
          <w:ilvl w:val="0"/>
          <w:numId w:val="25"/>
        </w:numPr>
        <w:rPr>
          <w:rFonts w:cs="Calibri"/>
        </w:rPr>
      </w:pPr>
      <w:r w:rsidRPr="00AA5E13">
        <w:rPr>
          <w:rFonts w:cs="Calibri"/>
        </w:rPr>
        <w:t>REFERENCES/LEGISLATION………………………………………………………………………………….</w:t>
      </w:r>
      <w:r w:rsidRPr="00AA5E13">
        <w:rPr>
          <w:rFonts w:cs="Calibri"/>
        </w:rPr>
        <w:tab/>
      </w:r>
      <w:r w:rsidRPr="00AA5E13">
        <w:rPr>
          <w:rFonts w:cs="Calibri"/>
        </w:rPr>
        <w:tab/>
      </w:r>
      <w:r w:rsidRPr="00AA5E13">
        <w:rPr>
          <w:rFonts w:cs="Calibri"/>
        </w:rPr>
        <w:t>2</w:t>
      </w:r>
      <w:r w:rsidR="00CC567E">
        <w:rPr>
          <w:rFonts w:cs="Calibri"/>
        </w:rPr>
        <w:t>5</w:t>
      </w:r>
    </w:p>
    <w:p w:rsidRPr="00AA5E13" w:rsidR="00060CD9" w:rsidP="004715C5" w:rsidRDefault="00060CD9" w14:paraId="08AA3031" w14:textId="6B05CCA5">
      <w:pPr>
        <w:pStyle w:val="ListParagraph"/>
        <w:numPr>
          <w:ilvl w:val="0"/>
          <w:numId w:val="25"/>
        </w:numPr>
        <w:rPr>
          <w:rFonts w:cs="Calibri"/>
        </w:rPr>
      </w:pPr>
      <w:r w:rsidRPr="00AA5E13">
        <w:rPr>
          <w:rFonts w:cs="Calibri"/>
        </w:rPr>
        <w:t>REVIEW…………………………………………………………………………………………………………………</w:t>
      </w:r>
      <w:r w:rsidRPr="00AA5E13">
        <w:rPr>
          <w:rFonts w:cs="Calibri"/>
        </w:rPr>
        <w:tab/>
      </w:r>
      <w:r w:rsidRPr="00AA5E13">
        <w:rPr>
          <w:rFonts w:cs="Calibri"/>
        </w:rPr>
        <w:t>2</w:t>
      </w:r>
      <w:r w:rsidR="00CC567E">
        <w:rPr>
          <w:rFonts w:cs="Calibri"/>
        </w:rPr>
        <w:t>5</w:t>
      </w:r>
    </w:p>
    <w:p w:rsidRPr="00AA5E13" w:rsidR="00060CD9" w:rsidP="7D86C884" w:rsidRDefault="00060CD9" w14:paraId="08AA3032" w14:textId="41AAB229">
      <w:pPr>
        <w:ind w:left="360"/>
        <w:rPr>
          <w:rFonts w:ascii="Calibri" w:hAnsi="Calibri" w:cs="Calibri"/>
        </w:rPr>
      </w:pPr>
      <w:r w:rsidRPr="7D86C884" w:rsidR="00060CD9">
        <w:rPr>
          <w:rFonts w:ascii="Calibri" w:hAnsi="Calibri" w:cs="Calibri"/>
        </w:rPr>
        <w:t xml:space="preserve">APPENDIX A: </w:t>
      </w:r>
      <w:r w:rsidRPr="7D86C884" w:rsidR="00060CD9">
        <w:rPr>
          <w:rFonts w:ascii="Calibri" w:hAnsi="Calibri" w:cs="Calibri"/>
        </w:rPr>
        <w:t xml:space="preserve">STAGE </w:t>
      </w:r>
      <w:r w:rsidRPr="7D86C884" w:rsidR="4BBD3DF3">
        <w:rPr>
          <w:rFonts w:ascii="Calibri" w:hAnsi="Calibri" w:cs="Calibri"/>
        </w:rPr>
        <w:t>4</w:t>
      </w:r>
      <w:r w:rsidRPr="7D86C884" w:rsidR="00060CD9">
        <w:rPr>
          <w:rFonts w:ascii="Calibri" w:hAnsi="Calibri" w:cs="Calibri"/>
        </w:rPr>
        <w:t xml:space="preserve"> </w:t>
      </w:r>
      <w:r w:rsidRPr="7D86C884" w:rsidR="00060CD9">
        <w:rPr>
          <w:rFonts w:ascii="Calibri" w:hAnsi="Calibri" w:cs="Calibri"/>
        </w:rPr>
        <w:t>HEARING PROCEDURE…………………………………………………………</w:t>
      </w:r>
      <w:r w:rsidRPr="7D86C884" w:rsidR="00060CD9">
        <w:rPr>
          <w:rFonts w:ascii="Calibri" w:hAnsi="Calibri" w:cs="Calibri"/>
        </w:rPr>
        <w:t>….</w:t>
      </w:r>
      <w:r>
        <w:tab/>
      </w:r>
      <w:r>
        <w:tab/>
      </w:r>
      <w:r w:rsidRPr="7D86C884" w:rsidR="00060CD9">
        <w:rPr>
          <w:rFonts w:ascii="Calibri" w:hAnsi="Calibri" w:cs="Calibri"/>
        </w:rPr>
        <w:t>2</w:t>
      </w:r>
      <w:r w:rsidRPr="7D86C884" w:rsidR="00CC567E">
        <w:rPr>
          <w:rFonts w:ascii="Calibri" w:hAnsi="Calibri" w:cs="Calibri"/>
        </w:rPr>
        <w:t>6</w:t>
      </w:r>
    </w:p>
    <w:p w:rsidRPr="00AA5E13" w:rsidR="00060CD9" w:rsidP="00060CD9" w:rsidRDefault="00060CD9" w14:paraId="08AA3033" w14:textId="04AD1A16">
      <w:pPr>
        <w:ind w:left="360"/>
        <w:rPr>
          <w:rFonts w:ascii="Calibri" w:hAnsi="Calibri" w:cs="Calibri"/>
          <w:szCs w:val="22"/>
        </w:rPr>
      </w:pPr>
      <w:r w:rsidRPr="00AA5E13">
        <w:rPr>
          <w:rFonts w:ascii="Calibri" w:hAnsi="Calibri" w:cs="Calibri"/>
          <w:szCs w:val="22"/>
        </w:rPr>
        <w:t>APPENDIX B: SICKNESS ABSENCE APPEAL HEARING PROCEDURE………………………………</w:t>
      </w:r>
      <w:r w:rsidRPr="00AA5E13">
        <w:rPr>
          <w:rFonts w:ascii="Calibri" w:hAnsi="Calibri" w:cs="Calibri"/>
          <w:szCs w:val="22"/>
        </w:rPr>
        <w:tab/>
      </w:r>
      <w:r w:rsidRPr="00AA5E13">
        <w:rPr>
          <w:rFonts w:ascii="Calibri" w:hAnsi="Calibri" w:cs="Calibri"/>
          <w:szCs w:val="22"/>
        </w:rPr>
        <w:tab/>
      </w:r>
      <w:r w:rsidRPr="00AA5E13">
        <w:rPr>
          <w:rFonts w:ascii="Calibri" w:hAnsi="Calibri" w:cs="Calibri"/>
          <w:szCs w:val="22"/>
        </w:rPr>
        <w:t>2</w:t>
      </w:r>
      <w:r w:rsidR="00CC567E">
        <w:rPr>
          <w:rFonts w:ascii="Calibri" w:hAnsi="Calibri" w:cs="Calibri"/>
          <w:szCs w:val="22"/>
        </w:rPr>
        <w:t>7</w:t>
      </w:r>
    </w:p>
    <w:p w:rsidR="004747EC" w:rsidP="00060CD9" w:rsidRDefault="00060CD9" w14:paraId="2D6F3D46" w14:textId="2B51AEE0">
      <w:pPr>
        <w:ind w:left="360"/>
        <w:rPr>
          <w:rFonts w:ascii="Calibri" w:hAnsi="Calibri" w:cs="Calibri"/>
          <w:szCs w:val="22"/>
        </w:rPr>
      </w:pPr>
      <w:r w:rsidRPr="00AA5E13">
        <w:rPr>
          <w:rFonts w:ascii="Calibri" w:hAnsi="Calibri" w:cs="Calibri"/>
          <w:szCs w:val="22"/>
        </w:rPr>
        <w:t>APPENDIX C:</w:t>
      </w:r>
      <w:r w:rsidR="004747EC">
        <w:rPr>
          <w:rFonts w:ascii="Calibri" w:hAnsi="Calibri" w:cs="Calibri"/>
          <w:szCs w:val="22"/>
        </w:rPr>
        <w:t xml:space="preserve"> OCCUPATIONAL HEALTH REFERRAL TEMPLATE…………………………………….</w:t>
      </w:r>
      <w:r w:rsidR="004747EC">
        <w:rPr>
          <w:rFonts w:ascii="Calibri" w:hAnsi="Calibri" w:cs="Calibri"/>
          <w:szCs w:val="22"/>
        </w:rPr>
        <w:tab/>
      </w:r>
      <w:r w:rsidR="004747EC">
        <w:rPr>
          <w:rFonts w:ascii="Calibri" w:hAnsi="Calibri" w:cs="Calibri"/>
          <w:szCs w:val="22"/>
        </w:rPr>
        <w:tab/>
      </w:r>
      <w:r w:rsidR="004747EC">
        <w:rPr>
          <w:rFonts w:ascii="Calibri" w:hAnsi="Calibri" w:cs="Calibri"/>
          <w:szCs w:val="22"/>
        </w:rPr>
        <w:t>2</w:t>
      </w:r>
      <w:r w:rsidR="00CC567E">
        <w:rPr>
          <w:rFonts w:ascii="Calibri" w:hAnsi="Calibri" w:cs="Calibri"/>
          <w:szCs w:val="22"/>
        </w:rPr>
        <w:t>9</w:t>
      </w:r>
    </w:p>
    <w:p w:rsidRPr="00AA5E13" w:rsidR="00060CD9" w:rsidP="00060CD9" w:rsidRDefault="004747EC" w14:paraId="08AA3034" w14:textId="464F7537">
      <w:pPr>
        <w:ind w:left="360"/>
        <w:rPr>
          <w:rFonts w:ascii="Calibri" w:hAnsi="Calibri" w:cs="Calibri"/>
          <w:szCs w:val="22"/>
        </w:rPr>
      </w:pPr>
      <w:r>
        <w:rPr>
          <w:rFonts w:ascii="Calibri" w:hAnsi="Calibri" w:cs="Calibri"/>
          <w:szCs w:val="22"/>
        </w:rPr>
        <w:t xml:space="preserve">APPENDIX D: </w:t>
      </w:r>
      <w:r w:rsidRPr="00AA5E13" w:rsidR="00060CD9">
        <w:rPr>
          <w:rFonts w:ascii="Calibri" w:hAnsi="Calibri" w:cs="Calibri"/>
          <w:szCs w:val="22"/>
        </w:rPr>
        <w:t xml:space="preserve"> EQUALITY IMPACT ASSESSMENT……………………………………………………………</w:t>
      </w:r>
      <w:r w:rsidRPr="00AA5E13" w:rsidR="00060CD9">
        <w:rPr>
          <w:rFonts w:ascii="Calibri" w:hAnsi="Calibri" w:cs="Calibri"/>
          <w:szCs w:val="22"/>
        </w:rPr>
        <w:tab/>
      </w:r>
      <w:r w:rsidR="00CC567E">
        <w:rPr>
          <w:rFonts w:ascii="Calibri" w:hAnsi="Calibri" w:cs="Calibri"/>
          <w:szCs w:val="22"/>
        </w:rPr>
        <w:t>32</w:t>
      </w:r>
    </w:p>
    <w:p w:rsidRPr="001B287D" w:rsidR="00060CD9" w:rsidP="00060CD9" w:rsidRDefault="00060CD9" w14:paraId="08AA3035" w14:textId="77777777">
      <w:pPr>
        <w:rPr>
          <w:rFonts w:ascii="Arial" w:hAnsi="Arial" w:cs="Arial"/>
          <w:b/>
          <w:bCs/>
          <w:szCs w:val="22"/>
        </w:rPr>
      </w:pPr>
      <w:r>
        <w:br w:type="page"/>
      </w:r>
      <w:r w:rsidRPr="001B287D">
        <w:rPr>
          <w:rFonts w:ascii="Arial" w:hAnsi="Arial" w:cs="Arial"/>
          <w:b/>
          <w:bCs/>
          <w:szCs w:val="22"/>
        </w:rPr>
        <w:t>1</w:t>
      </w:r>
      <w:r w:rsidRPr="001B287D">
        <w:rPr>
          <w:rFonts w:ascii="Arial" w:hAnsi="Arial" w:cs="Arial"/>
          <w:b/>
          <w:bCs/>
          <w:szCs w:val="22"/>
        </w:rPr>
        <w:tab/>
      </w:r>
      <w:r w:rsidRPr="001B287D">
        <w:rPr>
          <w:rFonts w:ascii="Arial" w:hAnsi="Arial" w:cs="Arial"/>
          <w:b/>
          <w:bCs/>
          <w:szCs w:val="22"/>
        </w:rPr>
        <w:t>POLICY STATEMENT</w:t>
      </w:r>
    </w:p>
    <w:p w:rsidRPr="00BE4D8F" w:rsidR="00060CD9" w:rsidP="00060CD9" w:rsidRDefault="00060CD9" w14:paraId="08AA3036" w14:textId="77777777">
      <w:pPr>
        <w:autoSpaceDE w:val="0"/>
        <w:autoSpaceDN w:val="0"/>
        <w:adjustRightInd w:val="0"/>
        <w:ind w:left="426"/>
        <w:jc w:val="both"/>
        <w:rPr>
          <w:rFonts w:ascii="Arial" w:hAnsi="Arial" w:cs="Arial"/>
          <w:szCs w:val="22"/>
          <w:lang w:eastAsia="en-GB"/>
        </w:rPr>
      </w:pPr>
    </w:p>
    <w:p w:rsidRPr="00BE4D8F" w:rsidR="00060CD9" w:rsidP="00060CD9" w:rsidRDefault="00060CD9" w14:paraId="08AA3037" w14:textId="173A1A32">
      <w:pPr>
        <w:autoSpaceDE w:val="0"/>
        <w:autoSpaceDN w:val="0"/>
        <w:adjustRightInd w:val="0"/>
        <w:jc w:val="both"/>
        <w:rPr>
          <w:rFonts w:ascii="Arial" w:hAnsi="Arial" w:cs="Arial"/>
          <w:szCs w:val="22"/>
          <w:lang w:eastAsia="en-GB"/>
        </w:rPr>
      </w:pPr>
      <w:r w:rsidRPr="00BE4D8F">
        <w:rPr>
          <w:rFonts w:ascii="Arial" w:hAnsi="Arial" w:cs="Arial"/>
          <w:szCs w:val="22"/>
          <w:lang w:eastAsia="en-GB"/>
        </w:rPr>
        <w:t>At some time during their working life almost all employees will suffer from ill health and be genuinely unable to attend work. When these</w:t>
      </w:r>
      <w:r>
        <w:rPr>
          <w:rFonts w:ascii="Arial" w:hAnsi="Arial" w:cs="Arial"/>
          <w:szCs w:val="22"/>
          <w:lang w:eastAsia="en-GB"/>
        </w:rPr>
        <w:t xml:space="preserve"> incidents arise the Lead Employer Trust (LET)</w:t>
      </w:r>
      <w:r w:rsidRPr="00BE4D8F">
        <w:rPr>
          <w:rFonts w:ascii="Arial" w:hAnsi="Arial" w:cs="Arial"/>
          <w:szCs w:val="22"/>
          <w:lang w:eastAsia="en-GB"/>
        </w:rPr>
        <w:t xml:space="preserve"> will deal with sickness absence in a sympathetic and under</w:t>
      </w:r>
      <w:r>
        <w:rPr>
          <w:rFonts w:ascii="Arial" w:hAnsi="Arial" w:cs="Arial"/>
          <w:szCs w:val="22"/>
          <w:lang w:eastAsia="en-GB"/>
        </w:rPr>
        <w:t>standing way. In most cases these absences</w:t>
      </w:r>
      <w:r w:rsidRPr="00BE4D8F">
        <w:rPr>
          <w:rFonts w:ascii="Arial" w:hAnsi="Arial" w:cs="Arial"/>
          <w:szCs w:val="22"/>
          <w:lang w:eastAsia="en-GB"/>
        </w:rPr>
        <w:t xml:space="preserve"> only last for a few days. If the absence is prolonged it can have a significant effect on both the quality of life of the individual and in the workplace. </w:t>
      </w:r>
    </w:p>
    <w:p w:rsidRPr="00BE4D8F" w:rsidR="00060CD9" w:rsidP="00060CD9" w:rsidRDefault="00060CD9" w14:paraId="08AA3038" w14:textId="77777777">
      <w:pPr>
        <w:autoSpaceDE w:val="0"/>
        <w:autoSpaceDN w:val="0"/>
        <w:adjustRightInd w:val="0"/>
        <w:jc w:val="both"/>
        <w:rPr>
          <w:rFonts w:ascii="Arial" w:hAnsi="Arial" w:cs="Arial"/>
          <w:szCs w:val="22"/>
          <w:lang w:eastAsia="en-GB"/>
        </w:rPr>
      </w:pPr>
    </w:p>
    <w:p w:rsidRPr="00A90DC2" w:rsidR="00060CD9" w:rsidP="00060CD9" w:rsidRDefault="00060CD9" w14:paraId="08AA3039" w14:textId="09F3281E">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The disruption that absence from work causes is both costly and has an adverse effect on the quality of service provided by the </w:t>
      </w:r>
      <w:r w:rsidR="001062A4">
        <w:rPr>
          <w:rFonts w:ascii="Arial" w:hAnsi="Arial" w:cs="Arial"/>
          <w:szCs w:val="22"/>
          <w:lang w:eastAsia="en-GB"/>
        </w:rPr>
        <w:t xml:space="preserve">Local </w:t>
      </w:r>
      <w:r w:rsidR="00A32A89">
        <w:rPr>
          <w:rFonts w:ascii="Arial" w:hAnsi="Arial" w:cs="Arial"/>
          <w:szCs w:val="22"/>
          <w:lang w:eastAsia="en-GB"/>
        </w:rPr>
        <w:t>Education</w:t>
      </w:r>
      <w:r w:rsidR="001062A4">
        <w:rPr>
          <w:rFonts w:ascii="Arial" w:hAnsi="Arial" w:cs="Arial"/>
          <w:szCs w:val="22"/>
          <w:lang w:eastAsia="en-GB"/>
        </w:rPr>
        <w:t xml:space="preserve"> Providers</w:t>
      </w:r>
      <w:r w:rsidRPr="00A90DC2">
        <w:rPr>
          <w:rFonts w:ascii="Arial" w:hAnsi="Arial" w:cs="Arial"/>
          <w:szCs w:val="22"/>
          <w:lang w:eastAsia="en-GB"/>
        </w:rPr>
        <w:t xml:space="preserve">. It is therefore essential that </w:t>
      </w:r>
      <w:r w:rsidR="00695004">
        <w:rPr>
          <w:rFonts w:ascii="Arial" w:hAnsi="Arial" w:cs="Arial"/>
          <w:szCs w:val="22"/>
          <w:lang w:eastAsia="en-GB"/>
        </w:rPr>
        <w:t>the LET</w:t>
      </w:r>
      <w:r w:rsidRPr="00A90DC2">
        <w:rPr>
          <w:rFonts w:ascii="Arial" w:hAnsi="Arial" w:cs="Arial"/>
          <w:szCs w:val="22"/>
          <w:lang w:eastAsia="en-GB"/>
        </w:rPr>
        <w:t xml:space="preserve"> take action to address sickness absence wherever possible and employees </w:t>
      </w:r>
      <w:proofErr w:type="spellStart"/>
      <w:r w:rsidRPr="00A90DC2">
        <w:rPr>
          <w:rFonts w:ascii="Arial" w:hAnsi="Arial" w:cs="Arial"/>
          <w:szCs w:val="22"/>
          <w:lang w:eastAsia="en-GB"/>
        </w:rPr>
        <w:t>familiari</w:t>
      </w:r>
      <w:r>
        <w:rPr>
          <w:rFonts w:ascii="Arial" w:hAnsi="Arial" w:cs="Arial"/>
          <w:szCs w:val="22"/>
          <w:lang w:eastAsia="en-GB"/>
        </w:rPr>
        <w:t>s</w:t>
      </w:r>
      <w:r w:rsidRPr="00A90DC2">
        <w:rPr>
          <w:rFonts w:ascii="Arial" w:hAnsi="Arial" w:cs="Arial"/>
          <w:szCs w:val="22"/>
          <w:lang w:eastAsia="en-GB"/>
        </w:rPr>
        <w:t>e</w:t>
      </w:r>
      <w:proofErr w:type="spellEnd"/>
      <w:r w:rsidRPr="00A90DC2">
        <w:rPr>
          <w:rFonts w:ascii="Arial" w:hAnsi="Arial" w:cs="Arial"/>
          <w:szCs w:val="22"/>
          <w:lang w:eastAsia="en-GB"/>
        </w:rPr>
        <w:t xml:space="preserve"> themselves with their obligations under the procedure. Research has shown that the longer people are off work, the less likely </w:t>
      </w:r>
      <w:r w:rsidR="00886B10">
        <w:rPr>
          <w:rFonts w:ascii="Arial" w:hAnsi="Arial" w:cs="Arial"/>
          <w:szCs w:val="22"/>
          <w:lang w:eastAsia="en-GB"/>
        </w:rPr>
        <w:t>it is</w:t>
      </w:r>
      <w:r w:rsidRPr="00A90DC2">
        <w:rPr>
          <w:rFonts w:ascii="Arial" w:hAnsi="Arial" w:cs="Arial"/>
          <w:szCs w:val="22"/>
          <w:lang w:eastAsia="en-GB"/>
        </w:rPr>
        <w:t xml:space="preserve"> that they will return. It is also accepted that minor and moderate conditions can develop into chronic ones if action is not taken at an early stage to assess the impact of the illness on the individual’s ability to work. The </w:t>
      </w:r>
      <w:r w:rsidR="008107FB">
        <w:rPr>
          <w:rFonts w:ascii="Arial" w:hAnsi="Arial" w:cs="Arial"/>
          <w:szCs w:val="22"/>
          <w:lang w:eastAsia="en-GB"/>
        </w:rPr>
        <w:t>NHS</w:t>
      </w:r>
      <w:r w:rsidRPr="00A90DC2">
        <w:rPr>
          <w:rFonts w:ascii="Arial" w:hAnsi="Arial" w:cs="Arial"/>
          <w:szCs w:val="22"/>
          <w:lang w:eastAsia="en-GB"/>
        </w:rPr>
        <w:t xml:space="preserve"> is a large and complex </w:t>
      </w:r>
      <w:proofErr w:type="spellStart"/>
      <w:r w:rsidRPr="00A90DC2">
        <w:rPr>
          <w:rFonts w:ascii="Arial" w:hAnsi="Arial" w:cs="Arial"/>
          <w:szCs w:val="22"/>
          <w:lang w:eastAsia="en-GB"/>
        </w:rPr>
        <w:t>organisation</w:t>
      </w:r>
      <w:proofErr w:type="spellEnd"/>
      <w:r w:rsidRPr="00A90DC2">
        <w:rPr>
          <w:rFonts w:ascii="Arial" w:hAnsi="Arial" w:cs="Arial"/>
          <w:szCs w:val="22"/>
          <w:lang w:eastAsia="en-GB"/>
        </w:rPr>
        <w:t xml:space="preserve"> that relies upon all staff to regularly attend work </w:t>
      </w:r>
      <w:r w:rsidRPr="00A90DC2" w:rsidR="00802523">
        <w:rPr>
          <w:rFonts w:ascii="Arial" w:hAnsi="Arial" w:cs="Arial"/>
          <w:szCs w:val="22"/>
          <w:lang w:eastAsia="en-GB"/>
        </w:rPr>
        <w:t>to</w:t>
      </w:r>
      <w:r w:rsidRPr="00A90DC2">
        <w:rPr>
          <w:rFonts w:ascii="Arial" w:hAnsi="Arial" w:cs="Arial"/>
          <w:szCs w:val="22"/>
          <w:lang w:eastAsia="en-GB"/>
        </w:rPr>
        <w:t xml:space="preserve"> achieve its goal of delivering the best possible healthcare. </w:t>
      </w:r>
    </w:p>
    <w:p w:rsidRPr="00A90DC2" w:rsidR="00060CD9" w:rsidP="00060CD9" w:rsidRDefault="00060CD9" w14:paraId="08AA303A" w14:textId="77777777">
      <w:pPr>
        <w:autoSpaceDE w:val="0"/>
        <w:autoSpaceDN w:val="0"/>
        <w:adjustRightInd w:val="0"/>
        <w:jc w:val="both"/>
        <w:rPr>
          <w:rFonts w:ascii="Arial" w:hAnsi="Arial" w:cs="Arial"/>
          <w:szCs w:val="22"/>
          <w:lang w:eastAsia="en-GB"/>
        </w:rPr>
      </w:pPr>
    </w:p>
    <w:p w:rsidRPr="00A90DC2" w:rsidR="00060CD9" w:rsidP="00060CD9" w:rsidRDefault="00060CD9" w14:paraId="08AA303B" w14:textId="298C4E4F">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This procedure has been developed </w:t>
      </w:r>
      <w:r w:rsidRPr="00A90DC2" w:rsidR="00802523">
        <w:rPr>
          <w:rFonts w:ascii="Arial" w:hAnsi="Arial" w:cs="Arial"/>
          <w:szCs w:val="22"/>
          <w:lang w:eastAsia="en-GB"/>
        </w:rPr>
        <w:t>to</w:t>
      </w:r>
      <w:r w:rsidRPr="00A90DC2">
        <w:rPr>
          <w:rFonts w:ascii="Arial" w:hAnsi="Arial" w:cs="Arial"/>
          <w:szCs w:val="22"/>
          <w:lang w:eastAsia="en-GB"/>
        </w:rPr>
        <w:t xml:space="preserve"> highlight the importance of the management of sickness absence from the first day of absence and to give guidance on how best employees can be supported during periods of absence and the assistance which can be given to them in achieving an early return to work. </w:t>
      </w:r>
    </w:p>
    <w:p w:rsidRPr="00A90DC2" w:rsidR="00060CD9" w:rsidP="00060CD9" w:rsidRDefault="00060CD9" w14:paraId="08AA303C" w14:textId="77777777">
      <w:pPr>
        <w:autoSpaceDE w:val="0"/>
        <w:autoSpaceDN w:val="0"/>
        <w:adjustRightInd w:val="0"/>
        <w:jc w:val="both"/>
        <w:rPr>
          <w:rFonts w:ascii="Arial" w:hAnsi="Arial" w:cs="Arial"/>
          <w:szCs w:val="22"/>
          <w:lang w:eastAsia="en-GB"/>
        </w:rPr>
      </w:pPr>
    </w:p>
    <w:p w:rsidRPr="000359C0" w:rsidR="00060CD9" w:rsidP="00060CD9" w:rsidRDefault="00060CD9" w14:paraId="08AA303D" w14:textId="77777777">
      <w:pPr>
        <w:tabs>
          <w:tab w:val="left" w:pos="0"/>
          <w:tab w:val="left" w:pos="180"/>
        </w:tabs>
        <w:autoSpaceDE w:val="0"/>
        <w:autoSpaceDN w:val="0"/>
        <w:adjustRightInd w:val="0"/>
        <w:jc w:val="both"/>
        <w:outlineLvl w:val="2"/>
        <w:rPr>
          <w:rFonts w:ascii="Arial" w:hAnsi="Arial" w:cs="Arial"/>
          <w:szCs w:val="22"/>
          <w:lang w:eastAsia="en-GB"/>
        </w:rPr>
      </w:pPr>
      <w:r w:rsidRPr="000359C0">
        <w:rPr>
          <w:rFonts w:ascii="Arial" w:hAnsi="Arial" w:cs="Arial"/>
          <w:szCs w:val="22"/>
          <w:lang w:eastAsia="en-GB"/>
        </w:rPr>
        <w:t xml:space="preserve">This procedure applies to all LET employees. </w:t>
      </w:r>
    </w:p>
    <w:p w:rsidRPr="000359C0" w:rsidR="00060CD9" w:rsidP="00060CD9" w:rsidRDefault="00060CD9" w14:paraId="08AA303E" w14:textId="77777777">
      <w:pPr>
        <w:tabs>
          <w:tab w:val="left" w:pos="0"/>
          <w:tab w:val="left" w:pos="180"/>
        </w:tabs>
        <w:autoSpaceDE w:val="0"/>
        <w:autoSpaceDN w:val="0"/>
        <w:adjustRightInd w:val="0"/>
        <w:jc w:val="both"/>
        <w:outlineLvl w:val="2"/>
        <w:rPr>
          <w:rFonts w:ascii="Arial" w:hAnsi="Arial" w:cs="Arial"/>
          <w:szCs w:val="22"/>
          <w:lang w:eastAsia="en-GB"/>
        </w:rPr>
      </w:pPr>
    </w:p>
    <w:p w:rsidR="00060CD9" w:rsidP="00060CD9" w:rsidRDefault="00060CD9" w14:paraId="08AA303F" w14:textId="64D70EC9">
      <w:pPr>
        <w:tabs>
          <w:tab w:val="left" w:pos="0"/>
          <w:tab w:val="left" w:pos="180"/>
        </w:tabs>
        <w:autoSpaceDE w:val="0"/>
        <w:autoSpaceDN w:val="0"/>
        <w:adjustRightInd w:val="0"/>
        <w:jc w:val="both"/>
        <w:outlineLvl w:val="2"/>
        <w:rPr>
          <w:rFonts w:ascii="Arial" w:hAnsi="Arial" w:cs="Arial"/>
          <w:szCs w:val="22"/>
          <w:lang w:eastAsia="en-GB"/>
        </w:rPr>
      </w:pPr>
      <w:r w:rsidRPr="000359C0">
        <w:rPr>
          <w:rFonts w:ascii="Arial" w:hAnsi="Arial" w:cs="Arial"/>
          <w:szCs w:val="22"/>
          <w:lang w:eastAsia="en-GB"/>
        </w:rPr>
        <w:t xml:space="preserve">Sick Pay entitlements are in accordance with Medical and </w:t>
      </w:r>
      <w:r w:rsidR="000B11CF">
        <w:rPr>
          <w:rFonts w:ascii="Arial" w:hAnsi="Arial" w:cs="Arial"/>
          <w:szCs w:val="22"/>
          <w:lang w:eastAsia="en-GB"/>
        </w:rPr>
        <w:t>D</w:t>
      </w:r>
      <w:r w:rsidRPr="000359C0">
        <w:rPr>
          <w:rFonts w:ascii="Arial" w:hAnsi="Arial" w:cs="Arial"/>
          <w:szCs w:val="22"/>
          <w:lang w:eastAsia="en-GB"/>
        </w:rPr>
        <w:t xml:space="preserve">ental Terms and Conditions (Agenda for Change for </w:t>
      </w:r>
      <w:r w:rsidRPr="000359C0" w:rsidR="00A76E47">
        <w:rPr>
          <w:rFonts w:ascii="Arial" w:hAnsi="Arial" w:cs="Arial"/>
          <w:szCs w:val="22"/>
          <w:lang w:eastAsia="en-GB"/>
        </w:rPr>
        <w:t>Non-Medic</w:t>
      </w:r>
      <w:r w:rsidRPr="000359C0">
        <w:rPr>
          <w:rFonts w:ascii="Arial" w:hAnsi="Arial" w:cs="Arial"/>
          <w:szCs w:val="22"/>
          <w:lang w:eastAsia="en-GB"/>
        </w:rPr>
        <w:t xml:space="preserve"> Public Health Trainees</w:t>
      </w:r>
      <w:r w:rsidR="000B11CF">
        <w:rPr>
          <w:rFonts w:ascii="Arial" w:hAnsi="Arial" w:cs="Arial"/>
          <w:szCs w:val="22"/>
          <w:lang w:eastAsia="en-GB"/>
        </w:rPr>
        <w:t xml:space="preserve"> and </w:t>
      </w:r>
      <w:r w:rsidR="00E77694">
        <w:rPr>
          <w:rFonts w:ascii="Arial" w:hAnsi="Arial" w:cs="Arial"/>
          <w:szCs w:val="22"/>
          <w:lang w:eastAsia="en-GB"/>
        </w:rPr>
        <w:t xml:space="preserve">the </w:t>
      </w:r>
      <w:r w:rsidR="008A4701">
        <w:rPr>
          <w:rFonts w:ascii="Arial" w:hAnsi="Arial" w:cs="Arial"/>
          <w:szCs w:val="22"/>
          <w:lang w:eastAsia="en-GB"/>
        </w:rPr>
        <w:t>NHS Primary Dental Services Terms and Conditions</w:t>
      </w:r>
      <w:r w:rsidR="00E77694">
        <w:rPr>
          <w:rFonts w:ascii="Arial" w:hAnsi="Arial" w:cs="Arial"/>
          <w:szCs w:val="22"/>
          <w:lang w:eastAsia="en-GB"/>
        </w:rPr>
        <w:t xml:space="preserve"> for </w:t>
      </w:r>
      <w:r w:rsidR="000B11CF">
        <w:rPr>
          <w:rFonts w:ascii="Arial" w:hAnsi="Arial" w:cs="Arial"/>
          <w:szCs w:val="22"/>
          <w:lang w:eastAsia="en-GB"/>
        </w:rPr>
        <w:t>Dental Foundation Trainees</w:t>
      </w:r>
      <w:r w:rsidRPr="000359C0">
        <w:rPr>
          <w:rFonts w:ascii="Arial" w:hAnsi="Arial" w:cs="Arial"/>
          <w:szCs w:val="22"/>
          <w:lang w:eastAsia="en-GB"/>
        </w:rPr>
        <w:t>).</w:t>
      </w:r>
    </w:p>
    <w:p w:rsidR="008107FB" w:rsidP="00060CD9" w:rsidRDefault="008107FB" w14:paraId="70142DAB" w14:textId="77777777">
      <w:pPr>
        <w:tabs>
          <w:tab w:val="left" w:pos="0"/>
          <w:tab w:val="left" w:pos="180"/>
        </w:tabs>
        <w:autoSpaceDE w:val="0"/>
        <w:autoSpaceDN w:val="0"/>
        <w:adjustRightInd w:val="0"/>
        <w:jc w:val="both"/>
        <w:outlineLvl w:val="2"/>
        <w:rPr>
          <w:rFonts w:ascii="Arial" w:hAnsi="Arial" w:cs="Arial"/>
          <w:szCs w:val="22"/>
          <w:lang w:eastAsia="en-GB"/>
        </w:rPr>
      </w:pPr>
    </w:p>
    <w:p w:rsidRPr="000359C0" w:rsidR="008107FB" w:rsidP="00060CD9" w:rsidRDefault="008107FB" w14:paraId="2A314B13" w14:textId="25531D50">
      <w:pPr>
        <w:tabs>
          <w:tab w:val="left" w:pos="0"/>
          <w:tab w:val="left" w:pos="180"/>
        </w:tabs>
        <w:autoSpaceDE w:val="0"/>
        <w:autoSpaceDN w:val="0"/>
        <w:adjustRightInd w:val="0"/>
        <w:jc w:val="both"/>
        <w:outlineLvl w:val="2"/>
        <w:rPr>
          <w:rFonts w:ascii="Arial" w:hAnsi="Arial" w:cs="Arial"/>
          <w:szCs w:val="22"/>
          <w:lang w:eastAsia="en-GB"/>
        </w:rPr>
      </w:pPr>
      <w:r>
        <w:rPr>
          <w:rFonts w:ascii="Arial" w:hAnsi="Arial" w:cs="Arial"/>
          <w:szCs w:val="22"/>
          <w:lang w:eastAsia="en-GB"/>
        </w:rPr>
        <w:t>In cases where there is direct evidence of fraudulent sickness absence, the issue becomes one of conduct for which disciplinary action may be appropriate.  A referral should be made to the Trust Local Counter Fraud Specialist, in addition to disciplinary action, criminal or civil action may also be considered.</w:t>
      </w:r>
    </w:p>
    <w:p w:rsidRPr="000359C0" w:rsidR="00060CD9" w:rsidP="00060CD9" w:rsidRDefault="00060CD9" w14:paraId="08AA3040" w14:textId="77777777">
      <w:pPr>
        <w:tabs>
          <w:tab w:val="left" w:pos="0"/>
          <w:tab w:val="left" w:pos="180"/>
        </w:tabs>
        <w:autoSpaceDE w:val="0"/>
        <w:autoSpaceDN w:val="0"/>
        <w:adjustRightInd w:val="0"/>
        <w:jc w:val="both"/>
        <w:outlineLvl w:val="2"/>
        <w:rPr>
          <w:rFonts w:ascii="Arial" w:hAnsi="Arial" w:cs="Arial"/>
          <w:szCs w:val="22"/>
          <w:u w:val="single"/>
          <w:lang w:eastAsia="en-GB"/>
        </w:rPr>
      </w:pPr>
    </w:p>
    <w:p w:rsidRPr="000359C0" w:rsidR="00060CD9" w:rsidP="00060CD9" w:rsidRDefault="00060CD9" w14:paraId="08AA3041" w14:textId="77777777">
      <w:pPr>
        <w:autoSpaceDE w:val="0"/>
        <w:autoSpaceDN w:val="0"/>
        <w:adjustRightInd w:val="0"/>
        <w:rPr>
          <w:rFonts w:ascii="Arial" w:hAnsi="Arial" w:cs="Arial"/>
          <w:b/>
          <w:szCs w:val="22"/>
          <w:lang w:eastAsia="en-GB"/>
        </w:rPr>
      </w:pPr>
      <w:r w:rsidRPr="000359C0">
        <w:rPr>
          <w:rFonts w:ascii="Arial" w:hAnsi="Arial" w:cs="Arial"/>
          <w:b/>
          <w:szCs w:val="22"/>
          <w:lang w:eastAsia="en-GB"/>
        </w:rPr>
        <w:t>2</w:t>
      </w:r>
      <w:r w:rsidRPr="000359C0">
        <w:rPr>
          <w:rFonts w:ascii="Arial" w:hAnsi="Arial" w:cs="Arial"/>
          <w:b/>
          <w:szCs w:val="22"/>
          <w:lang w:eastAsia="en-GB"/>
        </w:rPr>
        <w:tab/>
      </w:r>
      <w:r w:rsidRPr="000359C0">
        <w:rPr>
          <w:rFonts w:ascii="Arial" w:hAnsi="Arial" w:cs="Arial"/>
          <w:b/>
          <w:szCs w:val="22"/>
          <w:lang w:eastAsia="en-GB"/>
        </w:rPr>
        <w:t>ROLES AND RESPONSIBILITIES</w:t>
      </w:r>
    </w:p>
    <w:p w:rsidRPr="000359C0" w:rsidR="00060CD9" w:rsidP="00060CD9" w:rsidRDefault="00060CD9" w14:paraId="08AA3042" w14:textId="77777777">
      <w:pPr>
        <w:autoSpaceDE w:val="0"/>
        <w:autoSpaceDN w:val="0"/>
        <w:adjustRightInd w:val="0"/>
        <w:rPr>
          <w:rFonts w:ascii="Arial" w:hAnsi="Arial" w:cs="Arial"/>
          <w:b/>
          <w:szCs w:val="22"/>
          <w:lang w:eastAsia="en-GB"/>
        </w:rPr>
      </w:pPr>
    </w:p>
    <w:p w:rsidRPr="000359C0" w:rsidR="00060CD9" w:rsidP="00060CD9" w:rsidRDefault="00060CD9" w14:paraId="08AA3043" w14:textId="77777777">
      <w:pPr>
        <w:autoSpaceDE w:val="0"/>
        <w:autoSpaceDN w:val="0"/>
        <w:adjustRightInd w:val="0"/>
        <w:rPr>
          <w:rFonts w:ascii="Arial" w:hAnsi="Arial" w:cs="Arial"/>
          <w:szCs w:val="22"/>
          <w:u w:val="single"/>
          <w:lang w:eastAsia="en-GB"/>
        </w:rPr>
      </w:pPr>
      <w:r w:rsidRPr="000359C0">
        <w:rPr>
          <w:rFonts w:ascii="Arial" w:hAnsi="Arial" w:cs="Arial"/>
          <w:szCs w:val="22"/>
          <w:u w:val="single"/>
          <w:lang w:eastAsia="en-GB"/>
        </w:rPr>
        <w:t xml:space="preserve">LET Department </w:t>
      </w:r>
    </w:p>
    <w:p w:rsidRPr="000B11CF" w:rsidR="000B11CF" w:rsidP="000B11CF" w:rsidRDefault="00060CD9" w14:paraId="178F6D74" w14:textId="14985A77">
      <w:pPr>
        <w:numPr>
          <w:ilvl w:val="0"/>
          <w:numId w:val="11"/>
        </w:numPr>
        <w:rPr>
          <w:rFonts w:ascii="Arial" w:hAnsi="Arial" w:cs="Arial"/>
          <w:szCs w:val="22"/>
        </w:rPr>
      </w:pPr>
      <w:r w:rsidRPr="000359C0">
        <w:rPr>
          <w:rFonts w:ascii="Arial" w:hAnsi="Arial" w:cs="Arial"/>
          <w:szCs w:val="22"/>
        </w:rPr>
        <w:t xml:space="preserve">Must keep </w:t>
      </w:r>
      <w:r w:rsidR="00741FE9">
        <w:rPr>
          <w:rFonts w:ascii="Arial" w:hAnsi="Arial" w:cs="Arial"/>
          <w:szCs w:val="22"/>
        </w:rPr>
        <w:t xml:space="preserve">up to date </w:t>
      </w:r>
      <w:r w:rsidRPr="000359C0">
        <w:rPr>
          <w:rFonts w:ascii="Arial" w:hAnsi="Arial" w:cs="Arial"/>
          <w:szCs w:val="22"/>
        </w:rPr>
        <w:t xml:space="preserve">records of all sickness absence (episodes and reasons) and ensure </w:t>
      </w:r>
      <w:r w:rsidR="006F7832">
        <w:rPr>
          <w:rFonts w:ascii="Arial" w:hAnsi="Arial" w:cs="Arial"/>
          <w:szCs w:val="22"/>
        </w:rPr>
        <w:t>Employee Staff Record (ESR) is accurate</w:t>
      </w:r>
      <w:r w:rsidR="00741FE9">
        <w:rPr>
          <w:rFonts w:ascii="Arial" w:hAnsi="Arial" w:cs="Arial"/>
          <w:szCs w:val="22"/>
        </w:rPr>
        <w:t xml:space="preserve"> and up to date</w:t>
      </w:r>
      <w:r w:rsidR="000B11CF">
        <w:rPr>
          <w:rFonts w:ascii="Arial" w:hAnsi="Arial" w:cs="Arial"/>
          <w:szCs w:val="22"/>
        </w:rPr>
        <w:t xml:space="preserve">, also helping to ensure payroll </w:t>
      </w:r>
      <w:r w:rsidR="00802523">
        <w:rPr>
          <w:rFonts w:ascii="Arial" w:hAnsi="Arial" w:cs="Arial"/>
          <w:szCs w:val="22"/>
        </w:rPr>
        <w:t>has</w:t>
      </w:r>
      <w:r w:rsidR="000B11CF">
        <w:rPr>
          <w:rFonts w:ascii="Arial" w:hAnsi="Arial" w:cs="Arial"/>
          <w:szCs w:val="22"/>
        </w:rPr>
        <w:t xml:space="preserve"> accurate information to ensure correct pay. </w:t>
      </w:r>
    </w:p>
    <w:p w:rsidRPr="000359C0" w:rsidR="00060CD9" w:rsidP="004715C5" w:rsidRDefault="00060CD9" w14:paraId="08AA3045" w14:textId="77777777">
      <w:pPr>
        <w:numPr>
          <w:ilvl w:val="0"/>
          <w:numId w:val="12"/>
        </w:numPr>
        <w:rPr>
          <w:rFonts w:ascii="Arial" w:hAnsi="Arial" w:cs="Arial"/>
          <w:szCs w:val="22"/>
        </w:rPr>
      </w:pPr>
      <w:r w:rsidRPr="000359C0">
        <w:rPr>
          <w:rFonts w:ascii="Arial" w:hAnsi="Arial" w:cs="Arial"/>
          <w:szCs w:val="22"/>
        </w:rPr>
        <w:t>Must address unacceptable levels of attendance (see Sections 9 – 13)</w:t>
      </w:r>
    </w:p>
    <w:p w:rsidRPr="000359C0" w:rsidR="00060CD9" w:rsidP="004715C5" w:rsidRDefault="00060CD9" w14:paraId="08AA3046" w14:textId="38EE5842">
      <w:pPr>
        <w:numPr>
          <w:ilvl w:val="0"/>
          <w:numId w:val="12"/>
        </w:numPr>
        <w:rPr>
          <w:rFonts w:ascii="Arial" w:hAnsi="Arial" w:cs="Arial"/>
          <w:szCs w:val="22"/>
        </w:rPr>
      </w:pPr>
      <w:r w:rsidRPr="000359C0">
        <w:rPr>
          <w:rFonts w:ascii="Arial" w:hAnsi="Arial" w:cs="Arial"/>
          <w:szCs w:val="22"/>
        </w:rPr>
        <w:t>Must maintain regular contact with employees during absence from work</w:t>
      </w:r>
      <w:r w:rsidR="000B11CF">
        <w:rPr>
          <w:rFonts w:ascii="Arial" w:hAnsi="Arial" w:cs="Arial"/>
          <w:szCs w:val="22"/>
        </w:rPr>
        <w:t xml:space="preserve">, including anyone on paid OOP. </w:t>
      </w:r>
    </w:p>
    <w:p w:rsidRPr="000359C0" w:rsidR="00060CD9" w:rsidP="004715C5" w:rsidRDefault="00060CD9" w14:paraId="08AA3048" w14:textId="33E4657A">
      <w:pPr>
        <w:numPr>
          <w:ilvl w:val="0"/>
          <w:numId w:val="12"/>
        </w:numPr>
        <w:rPr>
          <w:rFonts w:ascii="Arial" w:hAnsi="Arial" w:cs="Arial"/>
          <w:szCs w:val="22"/>
        </w:rPr>
      </w:pPr>
      <w:r w:rsidRPr="000359C0">
        <w:rPr>
          <w:rFonts w:ascii="Arial" w:hAnsi="Arial" w:cs="Arial"/>
          <w:szCs w:val="22"/>
        </w:rPr>
        <w:t>Must use the provisions within the Special Leave</w:t>
      </w:r>
      <w:r w:rsidRPr="000359C0" w:rsidDel="006F7832" w:rsidR="006F7832">
        <w:rPr>
          <w:rFonts w:ascii="Arial" w:hAnsi="Arial" w:cs="Arial"/>
          <w:szCs w:val="22"/>
        </w:rPr>
        <w:t xml:space="preserve"> </w:t>
      </w:r>
      <w:r w:rsidRPr="000359C0">
        <w:rPr>
          <w:rFonts w:ascii="Arial" w:hAnsi="Arial" w:cs="Arial"/>
          <w:szCs w:val="22"/>
        </w:rPr>
        <w:t xml:space="preserve">/Parental Leave/Flexible Working Policies where </w:t>
      </w:r>
      <w:r w:rsidRPr="000359C0" w:rsidR="00802523">
        <w:rPr>
          <w:rFonts w:ascii="Arial" w:hAnsi="Arial" w:cs="Arial"/>
          <w:szCs w:val="22"/>
        </w:rPr>
        <w:t>appropriate.</w:t>
      </w:r>
    </w:p>
    <w:p w:rsidR="00060CD9" w:rsidP="004715C5" w:rsidRDefault="00060CD9" w14:paraId="08AA3049" w14:textId="6FC83914">
      <w:pPr>
        <w:numPr>
          <w:ilvl w:val="0"/>
          <w:numId w:val="12"/>
        </w:numPr>
        <w:rPr>
          <w:rFonts w:ascii="Arial" w:hAnsi="Arial" w:cs="Arial"/>
          <w:szCs w:val="22"/>
        </w:rPr>
      </w:pPr>
      <w:r w:rsidRPr="000359C0">
        <w:rPr>
          <w:rFonts w:ascii="Arial" w:hAnsi="Arial" w:cs="Arial"/>
          <w:szCs w:val="22"/>
        </w:rPr>
        <w:t xml:space="preserve">Must document and facilitate return to work plans including any recommended adjustments as </w:t>
      </w:r>
      <w:r w:rsidRPr="000359C0" w:rsidR="00802523">
        <w:rPr>
          <w:rFonts w:ascii="Arial" w:hAnsi="Arial" w:cs="Arial"/>
          <w:szCs w:val="22"/>
        </w:rPr>
        <w:t>necessary.</w:t>
      </w:r>
    </w:p>
    <w:p w:rsidRPr="000359C0" w:rsidR="008107FB" w:rsidP="004715C5" w:rsidRDefault="008107FB" w14:paraId="6C37658B" w14:textId="7CC8AF41">
      <w:pPr>
        <w:numPr>
          <w:ilvl w:val="0"/>
          <w:numId w:val="12"/>
        </w:numPr>
        <w:rPr>
          <w:rFonts w:ascii="Arial" w:hAnsi="Arial" w:cs="Arial"/>
          <w:szCs w:val="22"/>
        </w:rPr>
      </w:pPr>
      <w:r>
        <w:rPr>
          <w:rFonts w:ascii="Arial" w:hAnsi="Arial" w:cs="Arial"/>
          <w:szCs w:val="22"/>
        </w:rPr>
        <w:t>Must take appropriate action when a cause for concern arises due to sickness.</w:t>
      </w:r>
    </w:p>
    <w:p w:rsidRPr="000359C0" w:rsidR="00060CD9" w:rsidP="00060CD9" w:rsidRDefault="00060CD9" w14:paraId="08AA304A" w14:textId="77777777">
      <w:pPr>
        <w:rPr>
          <w:rFonts w:ascii="Arial" w:hAnsi="Arial" w:cs="Arial"/>
          <w:szCs w:val="22"/>
        </w:rPr>
      </w:pPr>
    </w:p>
    <w:p w:rsidRPr="000359C0" w:rsidR="00060CD9" w:rsidP="00060CD9" w:rsidRDefault="008107FB" w14:paraId="08AA304B" w14:textId="45B0E411">
      <w:pPr>
        <w:rPr>
          <w:rFonts w:ascii="Arial" w:hAnsi="Arial" w:cs="Arial"/>
          <w:szCs w:val="22"/>
          <w:u w:val="single"/>
        </w:rPr>
      </w:pPr>
      <w:r>
        <w:rPr>
          <w:rFonts w:ascii="Arial" w:hAnsi="Arial" w:cs="Arial"/>
          <w:szCs w:val="22"/>
          <w:u w:val="single"/>
        </w:rPr>
        <w:t>Local Education Provider</w:t>
      </w:r>
    </w:p>
    <w:p w:rsidRPr="000359C0" w:rsidR="00060CD9" w:rsidP="004715C5" w:rsidRDefault="00060CD9" w14:paraId="08AA304C" w14:textId="1152A606">
      <w:pPr>
        <w:numPr>
          <w:ilvl w:val="0"/>
          <w:numId w:val="11"/>
        </w:numPr>
        <w:rPr>
          <w:rFonts w:ascii="Arial" w:hAnsi="Arial" w:cs="Arial"/>
          <w:szCs w:val="22"/>
        </w:rPr>
      </w:pPr>
      <w:r w:rsidRPr="000359C0">
        <w:rPr>
          <w:rFonts w:ascii="Arial" w:hAnsi="Arial" w:cs="Arial"/>
          <w:szCs w:val="22"/>
        </w:rPr>
        <w:t xml:space="preserve">Must carry out return to work discussions after every episode of </w:t>
      </w:r>
      <w:r w:rsidRPr="000359C0" w:rsidR="00802523">
        <w:rPr>
          <w:rFonts w:ascii="Arial" w:hAnsi="Arial" w:cs="Arial"/>
          <w:szCs w:val="22"/>
        </w:rPr>
        <w:t>absence.</w:t>
      </w:r>
    </w:p>
    <w:p w:rsidRPr="000359C0" w:rsidR="00060CD9" w:rsidP="004715C5" w:rsidRDefault="00060CD9" w14:paraId="08AA304D" w14:textId="6DDCD714">
      <w:pPr>
        <w:numPr>
          <w:ilvl w:val="0"/>
          <w:numId w:val="11"/>
        </w:numPr>
        <w:rPr>
          <w:rFonts w:ascii="Arial" w:hAnsi="Arial" w:cs="Arial"/>
          <w:szCs w:val="22"/>
        </w:rPr>
      </w:pPr>
      <w:r w:rsidRPr="000359C0">
        <w:rPr>
          <w:rFonts w:ascii="Arial" w:hAnsi="Arial" w:cs="Arial"/>
          <w:szCs w:val="22"/>
        </w:rPr>
        <w:t xml:space="preserve">Must keep accurate records of all sickness absence (episodes and reasons) and ensure that the LET </w:t>
      </w:r>
      <w:r w:rsidRPr="000359C0" w:rsidR="00802523">
        <w:rPr>
          <w:rFonts w:ascii="Arial" w:hAnsi="Arial" w:cs="Arial"/>
          <w:szCs w:val="22"/>
        </w:rPr>
        <w:t>is</w:t>
      </w:r>
      <w:r w:rsidRPr="000359C0">
        <w:rPr>
          <w:rFonts w:ascii="Arial" w:hAnsi="Arial" w:cs="Arial"/>
          <w:szCs w:val="22"/>
        </w:rPr>
        <w:t xml:space="preserve"> notified. </w:t>
      </w:r>
    </w:p>
    <w:p w:rsidRPr="000359C0" w:rsidR="00060CD9" w:rsidP="00060CD9" w:rsidRDefault="00060CD9" w14:paraId="08AA304E" w14:textId="77777777">
      <w:pPr>
        <w:rPr>
          <w:rFonts w:ascii="Arial" w:hAnsi="Arial" w:cs="Arial"/>
          <w:szCs w:val="22"/>
        </w:rPr>
      </w:pPr>
    </w:p>
    <w:p w:rsidRPr="00A90DC2" w:rsidR="00060CD9" w:rsidP="00060CD9" w:rsidRDefault="00060CD9" w14:paraId="08AA304F" w14:textId="76AE6F17">
      <w:pPr>
        <w:autoSpaceDE w:val="0"/>
        <w:autoSpaceDN w:val="0"/>
        <w:adjustRightInd w:val="0"/>
        <w:jc w:val="both"/>
        <w:rPr>
          <w:rFonts w:ascii="Arial" w:hAnsi="Arial" w:cs="Arial"/>
          <w:szCs w:val="22"/>
          <w:lang w:eastAsia="en-GB"/>
        </w:rPr>
      </w:pPr>
      <w:r w:rsidRPr="000359C0">
        <w:rPr>
          <w:rFonts w:ascii="Arial" w:hAnsi="Arial" w:cs="Arial"/>
          <w:szCs w:val="22"/>
          <w:lang w:eastAsia="en-GB"/>
        </w:rPr>
        <w:t xml:space="preserve">If there are reasons to believe that an employee is abusing the sickness absence scheme, the </w:t>
      </w:r>
      <w:r w:rsidR="008107FB">
        <w:rPr>
          <w:rFonts w:ascii="Arial" w:hAnsi="Arial" w:cs="Arial"/>
          <w:szCs w:val="22"/>
          <w:lang w:eastAsia="en-GB"/>
        </w:rPr>
        <w:t>local education provider</w:t>
      </w:r>
      <w:r w:rsidRPr="000359C0">
        <w:rPr>
          <w:rFonts w:ascii="Arial" w:hAnsi="Arial" w:cs="Arial"/>
          <w:szCs w:val="22"/>
          <w:lang w:eastAsia="en-GB"/>
        </w:rPr>
        <w:t xml:space="preserve"> should contact the LET HR department to discuss whether action should be taken in accordance with the LET’s Conduct and Capability Procedure. Examples might be an employee who was refused a request for annual leave and reports in sick,</w:t>
      </w:r>
      <w:r w:rsidRPr="00A90DC2">
        <w:rPr>
          <w:rFonts w:ascii="Arial" w:hAnsi="Arial" w:cs="Arial"/>
          <w:szCs w:val="22"/>
          <w:lang w:eastAsia="en-GB"/>
        </w:rPr>
        <w:t xml:space="preserve"> an employee who undertakes other paid employment whilst on sick leave, or an employee whose </w:t>
      </w:r>
      <w:r w:rsidRPr="00A90DC2" w:rsidR="00C5717E">
        <w:rPr>
          <w:rFonts w:ascii="Arial" w:hAnsi="Arial" w:cs="Arial"/>
          <w:szCs w:val="22"/>
          <w:lang w:eastAsia="en-GB"/>
        </w:rPr>
        <w:t>behavior</w:t>
      </w:r>
      <w:r w:rsidRPr="00A90DC2">
        <w:rPr>
          <w:rFonts w:ascii="Arial" w:hAnsi="Arial" w:cs="Arial"/>
          <w:szCs w:val="22"/>
          <w:lang w:eastAsia="en-GB"/>
        </w:rPr>
        <w:t xml:space="preserve"> away from work is incompatible with the reason for the absence.</w:t>
      </w:r>
    </w:p>
    <w:p w:rsidRPr="00A90DC2" w:rsidR="00060CD9" w:rsidP="00060CD9" w:rsidRDefault="00060CD9" w14:paraId="08AA3050" w14:textId="77777777">
      <w:pPr>
        <w:rPr>
          <w:rFonts w:ascii="Arial" w:hAnsi="Arial" w:cs="Arial"/>
          <w:szCs w:val="22"/>
        </w:rPr>
      </w:pPr>
    </w:p>
    <w:p w:rsidR="00060CD9" w:rsidP="00060CD9" w:rsidRDefault="00060CD9" w14:paraId="08AA3051" w14:textId="77777777">
      <w:pPr>
        <w:rPr>
          <w:rFonts w:ascii="Arial" w:hAnsi="Arial" w:cs="Arial"/>
          <w:szCs w:val="22"/>
          <w:u w:val="single"/>
        </w:rPr>
      </w:pPr>
      <w:r w:rsidRPr="00A90DC2">
        <w:rPr>
          <w:rFonts w:ascii="Arial" w:hAnsi="Arial" w:cs="Arial"/>
          <w:szCs w:val="22"/>
          <w:u w:val="single"/>
        </w:rPr>
        <w:t>Employee</w:t>
      </w:r>
      <w:r>
        <w:rPr>
          <w:rFonts w:ascii="Arial" w:hAnsi="Arial" w:cs="Arial"/>
          <w:szCs w:val="22"/>
          <w:u w:val="single"/>
        </w:rPr>
        <w:t>’</w:t>
      </w:r>
      <w:r w:rsidRPr="00A90DC2">
        <w:rPr>
          <w:rFonts w:ascii="Arial" w:hAnsi="Arial" w:cs="Arial"/>
          <w:szCs w:val="22"/>
          <w:u w:val="single"/>
        </w:rPr>
        <w:t>s</w:t>
      </w:r>
      <w:r>
        <w:rPr>
          <w:rFonts w:ascii="Arial" w:hAnsi="Arial" w:cs="Arial"/>
          <w:szCs w:val="22"/>
          <w:u w:val="single"/>
        </w:rPr>
        <w:t xml:space="preserve"> </w:t>
      </w:r>
      <w:r w:rsidRPr="00E24370">
        <w:rPr>
          <w:rFonts w:ascii="Arial" w:hAnsi="Arial" w:cs="Arial"/>
          <w:szCs w:val="22"/>
          <w:u w:val="single"/>
        </w:rPr>
        <w:t>contractual obligations</w:t>
      </w:r>
    </w:p>
    <w:p w:rsidR="00060CD9" w:rsidP="004715C5" w:rsidRDefault="00060CD9" w14:paraId="08AA3052" w14:textId="6189CAD5">
      <w:pPr>
        <w:numPr>
          <w:ilvl w:val="0"/>
          <w:numId w:val="13"/>
        </w:numPr>
        <w:rPr>
          <w:rFonts w:ascii="Arial" w:hAnsi="Arial" w:cs="Arial"/>
          <w:szCs w:val="22"/>
        </w:rPr>
      </w:pPr>
      <w:r>
        <w:rPr>
          <w:rFonts w:ascii="Arial" w:hAnsi="Arial" w:cs="Arial"/>
          <w:szCs w:val="22"/>
        </w:rPr>
        <w:t xml:space="preserve">Has a duty to report for work when fit to do </w:t>
      </w:r>
      <w:r w:rsidR="00802523">
        <w:rPr>
          <w:rFonts w:ascii="Arial" w:hAnsi="Arial" w:cs="Arial"/>
          <w:szCs w:val="22"/>
        </w:rPr>
        <w:t xml:space="preserve">so. </w:t>
      </w:r>
    </w:p>
    <w:p w:rsidRPr="00A90DC2" w:rsidR="00060CD9" w:rsidP="004715C5" w:rsidRDefault="00060CD9" w14:paraId="08AA3053" w14:textId="1A679AC8">
      <w:pPr>
        <w:numPr>
          <w:ilvl w:val="0"/>
          <w:numId w:val="13"/>
        </w:numPr>
        <w:rPr>
          <w:rFonts w:ascii="Arial" w:hAnsi="Arial" w:cs="Arial"/>
          <w:szCs w:val="22"/>
        </w:rPr>
      </w:pPr>
      <w:bookmarkStart w:name="_Hlk148445406" w:id="0"/>
      <w:r w:rsidRPr="00A90DC2">
        <w:rPr>
          <w:rFonts w:ascii="Arial" w:hAnsi="Arial" w:cs="Arial"/>
          <w:szCs w:val="22"/>
        </w:rPr>
        <w:t xml:space="preserve">Must maintain regular attendance at </w:t>
      </w:r>
      <w:bookmarkEnd w:id="0"/>
      <w:r w:rsidRPr="00A90DC2" w:rsidR="00802523">
        <w:rPr>
          <w:rFonts w:ascii="Arial" w:hAnsi="Arial" w:cs="Arial"/>
          <w:szCs w:val="22"/>
        </w:rPr>
        <w:t>work.</w:t>
      </w:r>
    </w:p>
    <w:p w:rsidRPr="00A90DC2" w:rsidR="00060CD9" w:rsidP="004715C5" w:rsidRDefault="00060CD9" w14:paraId="08AA3054" w14:textId="331E8CF0">
      <w:pPr>
        <w:numPr>
          <w:ilvl w:val="0"/>
          <w:numId w:val="13"/>
        </w:numPr>
        <w:rPr>
          <w:rFonts w:ascii="Arial" w:hAnsi="Arial" w:cs="Arial"/>
          <w:szCs w:val="22"/>
        </w:rPr>
      </w:pPr>
      <w:r w:rsidRPr="00A90DC2">
        <w:rPr>
          <w:rFonts w:ascii="Arial" w:hAnsi="Arial" w:cs="Arial"/>
          <w:szCs w:val="22"/>
        </w:rPr>
        <w:t xml:space="preserve">Must comply with absence notification/certification </w:t>
      </w:r>
      <w:r w:rsidRPr="00A90DC2" w:rsidR="00802523">
        <w:rPr>
          <w:rFonts w:ascii="Arial" w:hAnsi="Arial" w:cs="Arial"/>
          <w:szCs w:val="22"/>
        </w:rPr>
        <w:t>procedures.</w:t>
      </w:r>
    </w:p>
    <w:p w:rsidRPr="00A90DC2" w:rsidR="00060CD9" w:rsidP="004715C5" w:rsidRDefault="00060CD9" w14:paraId="08AA3055" w14:textId="4349C6C9">
      <w:pPr>
        <w:numPr>
          <w:ilvl w:val="0"/>
          <w:numId w:val="13"/>
        </w:numPr>
        <w:rPr>
          <w:rFonts w:ascii="Arial" w:hAnsi="Arial" w:cs="Arial"/>
          <w:szCs w:val="22"/>
        </w:rPr>
      </w:pPr>
      <w:r w:rsidRPr="00A90DC2">
        <w:rPr>
          <w:rFonts w:ascii="Arial" w:hAnsi="Arial" w:cs="Arial"/>
          <w:szCs w:val="22"/>
        </w:rPr>
        <w:t xml:space="preserve">Must maintain regular contact with their </w:t>
      </w:r>
      <w:r>
        <w:rPr>
          <w:rFonts w:ascii="Arial" w:hAnsi="Arial" w:cs="Arial"/>
          <w:szCs w:val="22"/>
        </w:rPr>
        <w:t>supervisor and the LET</w:t>
      </w:r>
      <w:r w:rsidRPr="00A90DC2">
        <w:rPr>
          <w:rFonts w:ascii="Arial" w:hAnsi="Arial" w:cs="Arial"/>
          <w:szCs w:val="22"/>
        </w:rPr>
        <w:t xml:space="preserve"> during their </w:t>
      </w:r>
      <w:r w:rsidRPr="00A90DC2" w:rsidR="00802523">
        <w:rPr>
          <w:rFonts w:ascii="Arial" w:hAnsi="Arial" w:cs="Arial"/>
          <w:szCs w:val="22"/>
        </w:rPr>
        <w:t>absence.</w:t>
      </w:r>
    </w:p>
    <w:p w:rsidRPr="00A90DC2" w:rsidR="00060CD9" w:rsidP="004715C5" w:rsidRDefault="00060CD9" w14:paraId="08AA3056" w14:textId="4EA8B4AA">
      <w:pPr>
        <w:numPr>
          <w:ilvl w:val="0"/>
          <w:numId w:val="13"/>
        </w:numPr>
        <w:rPr>
          <w:rFonts w:ascii="Arial" w:hAnsi="Arial" w:cs="Arial"/>
          <w:szCs w:val="22"/>
        </w:rPr>
      </w:pPr>
      <w:r>
        <w:rPr>
          <w:rFonts w:ascii="Arial" w:hAnsi="Arial" w:cs="Arial"/>
          <w:szCs w:val="22"/>
        </w:rPr>
        <w:t>Must a</w:t>
      </w:r>
      <w:r w:rsidRPr="00A90DC2">
        <w:rPr>
          <w:rFonts w:ascii="Arial" w:hAnsi="Arial" w:cs="Arial"/>
          <w:szCs w:val="22"/>
        </w:rPr>
        <w:t xml:space="preserve">ttend occupational health appointments and meetings with </w:t>
      </w:r>
      <w:r>
        <w:rPr>
          <w:rFonts w:ascii="Arial" w:hAnsi="Arial" w:cs="Arial"/>
          <w:szCs w:val="22"/>
        </w:rPr>
        <w:t xml:space="preserve">supervisors or </w:t>
      </w:r>
      <w:r w:rsidR="00802523">
        <w:rPr>
          <w:rFonts w:ascii="Arial" w:hAnsi="Arial" w:cs="Arial"/>
          <w:szCs w:val="22"/>
        </w:rPr>
        <w:t>LET.</w:t>
      </w:r>
    </w:p>
    <w:p w:rsidRPr="00A90DC2" w:rsidR="00060CD9" w:rsidP="004715C5" w:rsidRDefault="00060CD9" w14:paraId="08AA3057" w14:textId="602B8A25">
      <w:pPr>
        <w:numPr>
          <w:ilvl w:val="0"/>
          <w:numId w:val="13"/>
        </w:numPr>
        <w:rPr>
          <w:rFonts w:ascii="Arial" w:hAnsi="Arial" w:cs="Arial"/>
          <w:szCs w:val="22"/>
        </w:rPr>
      </w:pPr>
      <w:r w:rsidRPr="00A90DC2">
        <w:rPr>
          <w:rFonts w:ascii="Arial" w:hAnsi="Arial" w:cs="Arial"/>
          <w:szCs w:val="22"/>
        </w:rPr>
        <w:t xml:space="preserve">Must be contactable at their home address during their </w:t>
      </w:r>
      <w:r w:rsidRPr="00A90DC2" w:rsidR="00802523">
        <w:rPr>
          <w:rFonts w:ascii="Arial" w:hAnsi="Arial" w:cs="Arial"/>
          <w:szCs w:val="22"/>
        </w:rPr>
        <w:t>absence unless</w:t>
      </w:r>
      <w:r w:rsidRPr="00A90DC2">
        <w:rPr>
          <w:rFonts w:ascii="Arial" w:hAnsi="Arial" w:cs="Arial"/>
          <w:szCs w:val="22"/>
        </w:rPr>
        <w:t xml:space="preserve"> an alternative contact address has been notified to the</w:t>
      </w:r>
      <w:r w:rsidR="006F7832">
        <w:rPr>
          <w:rFonts w:ascii="Arial" w:hAnsi="Arial" w:cs="Arial"/>
          <w:szCs w:val="22"/>
        </w:rPr>
        <w:t xml:space="preserve"> LET or their </w:t>
      </w:r>
      <w:r w:rsidR="00802523">
        <w:rPr>
          <w:rFonts w:ascii="Arial" w:hAnsi="Arial" w:cs="Arial"/>
          <w:szCs w:val="22"/>
        </w:rPr>
        <w:t>Supervisor.</w:t>
      </w:r>
    </w:p>
    <w:p w:rsidR="00060CD9" w:rsidP="004715C5" w:rsidRDefault="00060CD9" w14:paraId="08AA3058" w14:textId="0D32BA5D">
      <w:pPr>
        <w:numPr>
          <w:ilvl w:val="0"/>
          <w:numId w:val="13"/>
        </w:numPr>
        <w:rPr>
          <w:rFonts w:ascii="Arial" w:hAnsi="Arial" w:cs="Arial"/>
          <w:szCs w:val="22"/>
        </w:rPr>
      </w:pPr>
      <w:r w:rsidRPr="00A90DC2">
        <w:rPr>
          <w:rFonts w:ascii="Arial" w:hAnsi="Arial" w:cs="Arial"/>
          <w:szCs w:val="22"/>
        </w:rPr>
        <w:t xml:space="preserve">Must ensure that they do not partake in any activity that will have a detrimental effect on their </w:t>
      </w:r>
      <w:r w:rsidRPr="00A90DC2" w:rsidR="00802523">
        <w:rPr>
          <w:rFonts w:ascii="Arial" w:hAnsi="Arial" w:cs="Arial"/>
          <w:szCs w:val="22"/>
        </w:rPr>
        <w:t>recovery.</w:t>
      </w:r>
    </w:p>
    <w:p w:rsidR="00060CD9" w:rsidP="004715C5" w:rsidRDefault="00060CD9" w14:paraId="08AA3059" w14:textId="00B71350">
      <w:pPr>
        <w:numPr>
          <w:ilvl w:val="0"/>
          <w:numId w:val="13"/>
        </w:numPr>
        <w:rPr>
          <w:rFonts w:ascii="Arial" w:hAnsi="Arial" w:cs="Arial"/>
          <w:szCs w:val="22"/>
        </w:rPr>
      </w:pPr>
      <w:r w:rsidRPr="00217A9D">
        <w:rPr>
          <w:rFonts w:ascii="Arial" w:hAnsi="Arial" w:cs="Arial"/>
          <w:szCs w:val="22"/>
        </w:rPr>
        <w:t xml:space="preserve">Must return to any suitable alternative duties identified following receipt of recommendations </w:t>
      </w:r>
      <w:r w:rsidRPr="00217A9D" w:rsidR="00802523">
        <w:rPr>
          <w:rFonts w:ascii="Arial" w:hAnsi="Arial" w:cs="Arial"/>
          <w:szCs w:val="22"/>
        </w:rPr>
        <w:t>in</w:t>
      </w:r>
      <w:r w:rsidRPr="00217A9D">
        <w:rPr>
          <w:rFonts w:ascii="Arial" w:hAnsi="Arial" w:cs="Arial"/>
          <w:szCs w:val="22"/>
        </w:rPr>
        <w:t xml:space="preserve"> a Fit Note, where immediate return to their substantive role is not </w:t>
      </w:r>
      <w:r w:rsidRPr="00217A9D" w:rsidR="00802523">
        <w:rPr>
          <w:rFonts w:ascii="Arial" w:hAnsi="Arial" w:cs="Arial"/>
          <w:szCs w:val="22"/>
        </w:rPr>
        <w:t>possible.</w:t>
      </w:r>
    </w:p>
    <w:p w:rsidR="00060CD9" w:rsidP="004715C5" w:rsidRDefault="00060CD9" w14:paraId="08AA305A" w14:textId="388B4395">
      <w:pPr>
        <w:numPr>
          <w:ilvl w:val="0"/>
          <w:numId w:val="13"/>
        </w:numPr>
        <w:rPr>
          <w:rFonts w:ascii="Arial" w:hAnsi="Arial" w:cs="Arial"/>
          <w:szCs w:val="22"/>
        </w:rPr>
      </w:pPr>
      <w:r w:rsidRPr="00E24370">
        <w:rPr>
          <w:rFonts w:ascii="Arial" w:hAnsi="Arial" w:cs="Arial"/>
          <w:szCs w:val="22"/>
        </w:rPr>
        <w:t xml:space="preserve">Must notify their manager of any holidays occurring during their period of </w:t>
      </w:r>
      <w:r w:rsidRPr="00E24370" w:rsidR="00802523">
        <w:rPr>
          <w:rFonts w:ascii="Arial" w:hAnsi="Arial" w:cs="Arial"/>
          <w:szCs w:val="22"/>
        </w:rPr>
        <w:t>absence.</w:t>
      </w:r>
    </w:p>
    <w:p w:rsidR="008107FB" w:rsidP="008107FB" w:rsidRDefault="008107FB" w14:paraId="3E1CFDAB" w14:textId="77777777">
      <w:pPr>
        <w:ind w:left="720"/>
        <w:rPr>
          <w:rFonts w:ascii="Arial" w:hAnsi="Arial" w:cs="Arial"/>
          <w:szCs w:val="22"/>
        </w:rPr>
      </w:pPr>
    </w:p>
    <w:p w:rsidR="00060CD9" w:rsidP="00B307D0" w:rsidRDefault="008107FB" w14:paraId="08AA305B" w14:textId="0101233B">
      <w:pPr>
        <w:rPr>
          <w:rFonts w:ascii="Arial" w:hAnsi="Arial" w:cs="Arial"/>
        </w:rPr>
      </w:pPr>
      <w:r w:rsidRPr="008107FB">
        <w:rPr>
          <w:rFonts w:ascii="Arial" w:hAnsi="Arial" w:cs="Arial"/>
        </w:rPr>
        <w:t xml:space="preserve">All employees must take personal responsibility for their own health, </w:t>
      </w:r>
      <w:proofErr w:type="spellStart"/>
      <w:r w:rsidRPr="008107FB">
        <w:rPr>
          <w:rFonts w:ascii="Arial" w:hAnsi="Arial" w:cs="Arial"/>
        </w:rPr>
        <w:t>recognising</w:t>
      </w:r>
      <w:proofErr w:type="spellEnd"/>
      <w:r w:rsidRPr="008107FB">
        <w:rPr>
          <w:rFonts w:ascii="Arial" w:hAnsi="Arial" w:cs="Arial"/>
        </w:rPr>
        <w:t xml:space="preserve"> that they can make a significant contribution to their own good health and </w:t>
      </w:r>
      <w:r w:rsidRPr="008107FB" w:rsidR="00741FE9">
        <w:rPr>
          <w:rFonts w:ascii="Arial" w:hAnsi="Arial" w:cs="Arial"/>
        </w:rPr>
        <w:t>well-being</w:t>
      </w:r>
      <w:r w:rsidRPr="008107FB">
        <w:rPr>
          <w:rFonts w:ascii="Arial" w:hAnsi="Arial" w:cs="Arial"/>
        </w:rPr>
        <w:t>.  Employees are expected to take every appropriate opportunity to improve their own health and wellbeing.</w:t>
      </w:r>
    </w:p>
    <w:p w:rsidRPr="00B307D0" w:rsidR="00B307D0" w:rsidP="00B307D0" w:rsidRDefault="00B307D0" w14:paraId="55A7AE34" w14:textId="77777777">
      <w:pPr>
        <w:rPr>
          <w:rFonts w:ascii="Arial" w:hAnsi="Arial" w:cs="Arial"/>
        </w:rPr>
      </w:pPr>
    </w:p>
    <w:p w:rsidRPr="00A90DC2" w:rsidR="00060CD9" w:rsidP="00060CD9" w:rsidRDefault="00060CD9" w14:paraId="08AA305C" w14:textId="77777777">
      <w:pPr>
        <w:pStyle w:val="BodyText"/>
        <w:jc w:val="left"/>
        <w:rPr>
          <w:rFonts w:cs="Arial"/>
          <w:b/>
          <w:bCs/>
          <w:sz w:val="22"/>
          <w:szCs w:val="22"/>
        </w:rPr>
      </w:pPr>
      <w:r w:rsidRPr="00A90DC2">
        <w:rPr>
          <w:rFonts w:cs="Arial"/>
          <w:b/>
          <w:bCs/>
          <w:sz w:val="22"/>
          <w:szCs w:val="22"/>
        </w:rPr>
        <w:t>Failure to do so, without good reason, will be regarded as a breach of contract, and may result in the</w:t>
      </w:r>
      <w:r>
        <w:rPr>
          <w:rFonts w:cs="Arial"/>
          <w:b/>
          <w:bCs/>
          <w:sz w:val="22"/>
          <w:szCs w:val="22"/>
        </w:rPr>
        <w:t xml:space="preserve"> employee being subject to the LET’s </w:t>
      </w:r>
      <w:r w:rsidRPr="00A90DC2">
        <w:rPr>
          <w:rFonts w:cs="Arial"/>
          <w:b/>
          <w:bCs/>
          <w:sz w:val="22"/>
          <w:szCs w:val="22"/>
        </w:rPr>
        <w:t xml:space="preserve">Disciplinary Procedure.  </w:t>
      </w:r>
    </w:p>
    <w:p w:rsidRPr="00A90DC2" w:rsidR="00060CD9" w:rsidP="00060CD9" w:rsidRDefault="00060CD9" w14:paraId="08AA305D" w14:textId="77777777">
      <w:pPr>
        <w:pStyle w:val="BodyText"/>
        <w:jc w:val="left"/>
        <w:rPr>
          <w:rFonts w:cs="Arial"/>
          <w:b/>
          <w:bCs/>
          <w:sz w:val="22"/>
          <w:szCs w:val="22"/>
        </w:rPr>
      </w:pPr>
    </w:p>
    <w:p w:rsidR="00060CD9" w:rsidP="00060CD9" w:rsidRDefault="00060CD9" w14:paraId="08AA305E" w14:textId="0E9D9307">
      <w:pPr>
        <w:pStyle w:val="BodyText"/>
        <w:jc w:val="left"/>
        <w:rPr>
          <w:rFonts w:cs="Arial"/>
          <w:b/>
          <w:bCs/>
          <w:sz w:val="22"/>
          <w:szCs w:val="22"/>
        </w:rPr>
      </w:pPr>
      <w:r w:rsidRPr="00A90DC2">
        <w:rPr>
          <w:rFonts w:cs="Arial"/>
          <w:b/>
          <w:bCs/>
          <w:sz w:val="22"/>
          <w:szCs w:val="22"/>
        </w:rPr>
        <w:t xml:space="preserve">Where employees have failed to comply with the requirements in this procedure, then decisions on their continued employment with the </w:t>
      </w:r>
      <w:r>
        <w:rPr>
          <w:rFonts w:cs="Arial"/>
          <w:b/>
          <w:bCs/>
          <w:sz w:val="22"/>
          <w:szCs w:val="22"/>
        </w:rPr>
        <w:t>LET</w:t>
      </w:r>
      <w:r w:rsidRPr="00A90DC2">
        <w:rPr>
          <w:rFonts w:cs="Arial"/>
          <w:b/>
          <w:bCs/>
          <w:sz w:val="22"/>
          <w:szCs w:val="22"/>
        </w:rPr>
        <w:t xml:space="preserve"> may be made in their absence and based on the information available to the </w:t>
      </w:r>
      <w:r w:rsidR="00026D55">
        <w:rPr>
          <w:rFonts w:cs="Arial"/>
          <w:b/>
          <w:bCs/>
          <w:sz w:val="22"/>
          <w:szCs w:val="22"/>
        </w:rPr>
        <w:t>LET</w:t>
      </w:r>
      <w:r w:rsidRPr="00A90DC2">
        <w:rPr>
          <w:rFonts w:cs="Arial"/>
          <w:b/>
          <w:bCs/>
          <w:sz w:val="22"/>
          <w:szCs w:val="22"/>
        </w:rPr>
        <w:t xml:space="preserve"> at that time.</w:t>
      </w:r>
    </w:p>
    <w:p w:rsidR="00B307D0" w:rsidP="00060CD9" w:rsidRDefault="00B307D0" w14:paraId="6453F91B" w14:textId="77777777">
      <w:pPr>
        <w:pStyle w:val="BodyText"/>
        <w:jc w:val="left"/>
        <w:rPr>
          <w:rFonts w:cs="Arial"/>
          <w:b/>
          <w:bCs/>
          <w:sz w:val="22"/>
          <w:szCs w:val="22"/>
        </w:rPr>
      </w:pPr>
    </w:p>
    <w:p w:rsidRPr="00B307D0" w:rsidR="00B307D0" w:rsidP="00B307D0" w:rsidRDefault="00B307D0" w14:paraId="7E72E5AF" w14:textId="6AFF065E">
      <w:pPr>
        <w:pStyle w:val="BodyText"/>
        <w:jc w:val="left"/>
        <w:rPr>
          <w:rFonts w:cs="Arial"/>
          <w:sz w:val="22"/>
          <w:szCs w:val="22"/>
        </w:rPr>
      </w:pPr>
      <w:r>
        <w:rPr>
          <w:rFonts w:cs="Arial"/>
          <w:sz w:val="22"/>
          <w:szCs w:val="22"/>
          <w:u w:val="single"/>
        </w:rPr>
        <w:t>Occupational Health –</w:t>
      </w:r>
      <w:r>
        <w:rPr>
          <w:rFonts w:cs="Arial"/>
          <w:sz w:val="22"/>
          <w:szCs w:val="22"/>
        </w:rPr>
        <w:t xml:space="preserve"> must assist in the provision of </w:t>
      </w:r>
      <w:r w:rsidR="000B11CF">
        <w:rPr>
          <w:rFonts w:cs="Arial"/>
          <w:sz w:val="22"/>
          <w:szCs w:val="22"/>
        </w:rPr>
        <w:t>advice</w:t>
      </w:r>
      <w:r>
        <w:rPr>
          <w:rFonts w:cs="Arial"/>
          <w:sz w:val="22"/>
          <w:szCs w:val="22"/>
        </w:rPr>
        <w:t xml:space="preserve"> </w:t>
      </w:r>
      <w:r w:rsidR="00802523">
        <w:rPr>
          <w:rFonts w:cs="Arial"/>
          <w:sz w:val="22"/>
          <w:szCs w:val="22"/>
        </w:rPr>
        <w:t>to enable</w:t>
      </w:r>
      <w:r>
        <w:rPr>
          <w:rFonts w:cs="Arial"/>
          <w:sz w:val="22"/>
          <w:szCs w:val="22"/>
        </w:rPr>
        <w:t xml:space="preserve"> the effective management of sickness absence.  Occupational Health </w:t>
      </w:r>
      <w:r w:rsidR="00802523">
        <w:rPr>
          <w:rFonts w:cs="Arial"/>
          <w:sz w:val="22"/>
          <w:szCs w:val="22"/>
        </w:rPr>
        <w:t>plays</w:t>
      </w:r>
      <w:r>
        <w:rPr>
          <w:rFonts w:cs="Arial"/>
          <w:sz w:val="22"/>
          <w:szCs w:val="22"/>
        </w:rPr>
        <w:t xml:space="preserve"> a major role </w:t>
      </w:r>
      <w:r w:rsidR="00EB3075">
        <w:rPr>
          <w:rFonts w:cs="Arial"/>
          <w:sz w:val="22"/>
          <w:szCs w:val="22"/>
        </w:rPr>
        <w:t>in the health and wellbeing of employees, particularly mental health, musculoskeletal or other locomotion injuries.</w:t>
      </w:r>
    </w:p>
    <w:p w:rsidRPr="00A90DC2" w:rsidR="00060CD9" w:rsidP="00060CD9" w:rsidRDefault="00060CD9" w14:paraId="08AA305F" w14:textId="77777777">
      <w:pPr>
        <w:pStyle w:val="BodyText"/>
        <w:jc w:val="left"/>
        <w:rPr>
          <w:rFonts w:cs="Arial"/>
          <w:b/>
          <w:bCs/>
          <w:sz w:val="22"/>
          <w:szCs w:val="22"/>
        </w:rPr>
      </w:pPr>
    </w:p>
    <w:p w:rsidRPr="00A90DC2" w:rsidR="00060CD9" w:rsidP="00060CD9" w:rsidRDefault="00060CD9" w14:paraId="08AA3060" w14:textId="77777777">
      <w:pPr>
        <w:autoSpaceDE w:val="0"/>
        <w:autoSpaceDN w:val="0"/>
        <w:adjustRightInd w:val="0"/>
        <w:jc w:val="both"/>
        <w:outlineLvl w:val="2"/>
        <w:rPr>
          <w:rFonts w:ascii="Arial" w:hAnsi="Arial" w:cs="Arial"/>
          <w:b/>
          <w:bCs/>
          <w:szCs w:val="22"/>
          <w:lang w:eastAsia="en-GB"/>
        </w:rPr>
      </w:pPr>
      <w:r>
        <w:rPr>
          <w:rFonts w:ascii="Arial" w:hAnsi="Arial" w:cs="Arial"/>
          <w:b/>
          <w:bCs/>
          <w:szCs w:val="22"/>
          <w:lang w:eastAsia="en-GB"/>
        </w:rPr>
        <w:t>3</w:t>
      </w:r>
      <w:r w:rsidRPr="00A90DC2">
        <w:rPr>
          <w:rFonts w:ascii="Arial" w:hAnsi="Arial" w:cs="Arial"/>
          <w:b/>
          <w:bCs/>
          <w:szCs w:val="22"/>
          <w:lang w:eastAsia="en-GB"/>
        </w:rPr>
        <w:tab/>
      </w:r>
      <w:r>
        <w:rPr>
          <w:rFonts w:ascii="Arial" w:hAnsi="Arial" w:cs="Arial"/>
          <w:b/>
          <w:bCs/>
          <w:szCs w:val="22"/>
          <w:lang w:eastAsia="en-GB"/>
        </w:rPr>
        <w:t>DEFINITIONS</w:t>
      </w:r>
    </w:p>
    <w:p w:rsidR="00060CD9" w:rsidP="00060CD9" w:rsidRDefault="00060CD9" w14:paraId="08AA3061" w14:textId="77777777">
      <w:pPr>
        <w:autoSpaceDE w:val="0"/>
        <w:autoSpaceDN w:val="0"/>
        <w:adjustRightInd w:val="0"/>
        <w:jc w:val="both"/>
        <w:outlineLvl w:val="2"/>
        <w:rPr>
          <w:rFonts w:ascii="Arial" w:hAnsi="Arial" w:cs="Arial"/>
          <w:b/>
          <w:bCs/>
          <w:szCs w:val="22"/>
          <w:lang w:eastAsia="en-GB"/>
        </w:rPr>
      </w:pPr>
    </w:p>
    <w:p w:rsidRPr="00501D8E" w:rsidR="00060CD9" w:rsidP="00060CD9" w:rsidRDefault="00060CD9" w14:paraId="08AA3062" w14:textId="77777777">
      <w:pPr>
        <w:autoSpaceDE w:val="0"/>
        <w:autoSpaceDN w:val="0"/>
        <w:adjustRightInd w:val="0"/>
        <w:jc w:val="both"/>
        <w:outlineLvl w:val="2"/>
        <w:rPr>
          <w:rFonts w:ascii="Arial" w:hAnsi="Arial" w:cs="Arial"/>
          <w:bCs/>
          <w:szCs w:val="22"/>
          <w:lang w:eastAsia="en-GB"/>
        </w:rPr>
      </w:pPr>
      <w:r w:rsidRPr="00501D8E">
        <w:rPr>
          <w:rFonts w:ascii="Arial" w:hAnsi="Arial" w:cs="Arial"/>
          <w:bCs/>
          <w:szCs w:val="22"/>
          <w:lang w:eastAsia="en-GB"/>
        </w:rPr>
        <w:t>Where the word ‘absence’ appears in the text, it refers to sickness absence.</w:t>
      </w:r>
    </w:p>
    <w:p w:rsidRPr="00501D8E" w:rsidR="00060CD9" w:rsidP="00060CD9" w:rsidRDefault="00060CD9" w14:paraId="08AA3063" w14:textId="77777777">
      <w:pPr>
        <w:autoSpaceDE w:val="0"/>
        <w:autoSpaceDN w:val="0"/>
        <w:adjustRightInd w:val="0"/>
        <w:jc w:val="both"/>
        <w:outlineLvl w:val="2"/>
        <w:rPr>
          <w:rFonts w:ascii="Arial" w:hAnsi="Arial" w:cs="Arial"/>
          <w:b/>
          <w:bCs/>
          <w:szCs w:val="22"/>
          <w:lang w:eastAsia="en-GB"/>
        </w:rPr>
      </w:pPr>
    </w:p>
    <w:p w:rsidRPr="001B287D" w:rsidR="00060CD9" w:rsidP="00060CD9" w:rsidRDefault="00060CD9" w14:paraId="08AA3064" w14:textId="77777777">
      <w:pPr>
        <w:autoSpaceDE w:val="0"/>
        <w:autoSpaceDN w:val="0"/>
        <w:adjustRightInd w:val="0"/>
        <w:jc w:val="both"/>
        <w:outlineLvl w:val="2"/>
        <w:rPr>
          <w:rFonts w:ascii="Arial" w:hAnsi="Arial" w:cs="Arial"/>
          <w:b/>
          <w:szCs w:val="22"/>
          <w:lang w:eastAsia="en-GB"/>
        </w:rPr>
      </w:pPr>
      <w:r w:rsidRPr="001B287D">
        <w:rPr>
          <w:rFonts w:ascii="Arial" w:hAnsi="Arial" w:cs="Arial"/>
          <w:b/>
          <w:szCs w:val="22"/>
          <w:lang w:eastAsia="en-GB"/>
        </w:rPr>
        <w:t xml:space="preserve">3.1: </w:t>
      </w:r>
      <w:r w:rsidRPr="001B287D">
        <w:rPr>
          <w:rFonts w:ascii="Arial" w:hAnsi="Arial" w:cs="Arial"/>
          <w:b/>
          <w:szCs w:val="22"/>
          <w:lang w:eastAsia="en-GB"/>
        </w:rPr>
        <w:tab/>
      </w:r>
      <w:r w:rsidRPr="001B287D">
        <w:rPr>
          <w:rFonts w:ascii="Arial" w:hAnsi="Arial" w:cs="Arial"/>
          <w:b/>
          <w:szCs w:val="22"/>
          <w:lang w:eastAsia="en-GB"/>
        </w:rPr>
        <w:t>Short Term Absence</w:t>
      </w:r>
    </w:p>
    <w:p w:rsidRPr="00501D8E" w:rsidR="00060CD9" w:rsidP="00060CD9" w:rsidRDefault="00060CD9" w14:paraId="08AA3065" w14:textId="77777777">
      <w:pPr>
        <w:autoSpaceDE w:val="0"/>
        <w:autoSpaceDN w:val="0"/>
        <w:adjustRightInd w:val="0"/>
        <w:jc w:val="both"/>
        <w:outlineLvl w:val="2"/>
        <w:rPr>
          <w:rFonts w:ascii="Arial" w:hAnsi="Arial" w:cs="Arial"/>
          <w:b/>
          <w:bCs/>
          <w:szCs w:val="22"/>
          <w:lang w:eastAsia="en-GB"/>
        </w:rPr>
      </w:pPr>
    </w:p>
    <w:p w:rsidRPr="00D93F03" w:rsidR="00060CD9" w:rsidP="00060CD9" w:rsidRDefault="00060CD9" w14:paraId="08AA3066" w14:textId="7213646D">
      <w:pPr>
        <w:rPr>
          <w:rFonts w:ascii="Arial" w:hAnsi="Arial" w:cs="Arial"/>
        </w:rPr>
      </w:pPr>
      <w:r w:rsidRPr="77E42FA7">
        <w:rPr>
          <w:rFonts w:ascii="Arial" w:hAnsi="Arial" w:cs="Arial"/>
          <w:lang w:eastAsia="en-GB"/>
        </w:rPr>
        <w:t xml:space="preserve">Short term absence relates to situations where the employee is absent from the normal working environment due to illness for periods of between one day and 27 calendar days. </w:t>
      </w:r>
      <w:r w:rsidRPr="77E42FA7">
        <w:rPr>
          <w:rFonts w:ascii="Arial" w:hAnsi="Arial" w:cs="Arial"/>
        </w:rPr>
        <w:t xml:space="preserve">There may be occasions where it is appropriate to link periods of </w:t>
      </w:r>
      <w:r w:rsidRPr="77E42FA7" w:rsidR="6BFB7C75">
        <w:rPr>
          <w:rFonts w:ascii="Arial" w:hAnsi="Arial" w:cs="Arial"/>
        </w:rPr>
        <w:t>short-term</w:t>
      </w:r>
      <w:r w:rsidRPr="77E42FA7">
        <w:rPr>
          <w:rFonts w:ascii="Arial" w:hAnsi="Arial" w:cs="Arial"/>
        </w:rPr>
        <w:t xml:space="preserve"> sickness absence when it relates to the same episode of illness and the employee has attempted an unsuccessful return to work. In these circumstances this is counted as one episode of absence for monitoring purposes (but not for </w:t>
      </w:r>
      <w:r w:rsidRPr="77E42FA7" w:rsidR="7945D61E">
        <w:rPr>
          <w:rFonts w:ascii="Arial" w:hAnsi="Arial" w:cs="Arial"/>
        </w:rPr>
        <w:t>recording</w:t>
      </w:r>
      <w:r w:rsidRPr="77E42FA7">
        <w:rPr>
          <w:rFonts w:ascii="Arial" w:hAnsi="Arial" w:cs="Arial"/>
        </w:rPr>
        <w:t xml:space="preserve"> purposes)</w:t>
      </w:r>
      <w:r w:rsidR="00026D55">
        <w:rPr>
          <w:rFonts w:ascii="Arial" w:hAnsi="Arial" w:cs="Arial"/>
        </w:rPr>
        <w:t>.</w:t>
      </w:r>
    </w:p>
    <w:p w:rsidRPr="00501D8E" w:rsidR="00060CD9" w:rsidP="00060CD9" w:rsidRDefault="00060CD9" w14:paraId="08AA3067" w14:textId="77777777">
      <w:pPr>
        <w:autoSpaceDE w:val="0"/>
        <w:autoSpaceDN w:val="0"/>
        <w:adjustRightInd w:val="0"/>
        <w:jc w:val="both"/>
        <w:outlineLvl w:val="2"/>
        <w:rPr>
          <w:rFonts w:ascii="Arial" w:hAnsi="Arial" w:cs="Arial"/>
          <w:bCs/>
          <w:szCs w:val="22"/>
          <w:lang w:eastAsia="en-GB"/>
        </w:rPr>
      </w:pPr>
    </w:p>
    <w:p w:rsidRPr="00501D8E" w:rsidR="00060CD9" w:rsidP="00060CD9" w:rsidRDefault="00060CD9" w14:paraId="08AA3068" w14:textId="77777777">
      <w:pPr>
        <w:autoSpaceDE w:val="0"/>
        <w:autoSpaceDN w:val="0"/>
        <w:adjustRightInd w:val="0"/>
        <w:jc w:val="both"/>
        <w:outlineLvl w:val="2"/>
        <w:rPr>
          <w:rFonts w:ascii="Arial" w:hAnsi="Arial" w:cs="Arial"/>
          <w:bCs/>
          <w:szCs w:val="22"/>
          <w:lang w:eastAsia="en-GB"/>
        </w:rPr>
      </w:pPr>
    </w:p>
    <w:p w:rsidRPr="001B287D" w:rsidR="00060CD9" w:rsidP="00060CD9" w:rsidRDefault="00060CD9" w14:paraId="08AA3069" w14:textId="77777777">
      <w:pPr>
        <w:autoSpaceDE w:val="0"/>
        <w:autoSpaceDN w:val="0"/>
        <w:adjustRightInd w:val="0"/>
        <w:jc w:val="both"/>
        <w:outlineLvl w:val="2"/>
        <w:rPr>
          <w:rFonts w:ascii="Arial" w:hAnsi="Arial" w:cs="Arial"/>
          <w:b/>
          <w:bCs/>
          <w:szCs w:val="22"/>
          <w:lang w:eastAsia="en-GB"/>
        </w:rPr>
      </w:pPr>
      <w:r w:rsidRPr="001B287D">
        <w:rPr>
          <w:rFonts w:ascii="Arial" w:hAnsi="Arial" w:cs="Arial"/>
          <w:b/>
          <w:bCs/>
          <w:szCs w:val="22"/>
          <w:lang w:eastAsia="en-GB"/>
        </w:rPr>
        <w:t xml:space="preserve">3.2: </w:t>
      </w:r>
      <w:r w:rsidRPr="001B287D">
        <w:rPr>
          <w:rFonts w:ascii="Arial" w:hAnsi="Arial" w:cs="Arial"/>
          <w:b/>
          <w:bCs/>
          <w:szCs w:val="22"/>
          <w:lang w:eastAsia="en-GB"/>
        </w:rPr>
        <w:tab/>
      </w:r>
      <w:r w:rsidRPr="001B287D">
        <w:rPr>
          <w:rFonts w:ascii="Arial" w:hAnsi="Arial" w:cs="Arial"/>
          <w:b/>
          <w:bCs/>
          <w:szCs w:val="22"/>
          <w:lang w:eastAsia="en-GB"/>
        </w:rPr>
        <w:t>Long Term/Chronic Absence</w:t>
      </w:r>
    </w:p>
    <w:p w:rsidRPr="00501D8E" w:rsidR="00060CD9" w:rsidP="00060CD9" w:rsidRDefault="00060CD9" w14:paraId="08AA306A" w14:textId="77777777">
      <w:pPr>
        <w:autoSpaceDE w:val="0"/>
        <w:autoSpaceDN w:val="0"/>
        <w:adjustRightInd w:val="0"/>
        <w:jc w:val="both"/>
        <w:outlineLvl w:val="2"/>
        <w:rPr>
          <w:rFonts w:ascii="Arial" w:hAnsi="Arial" w:cs="Arial"/>
          <w:bCs/>
          <w:szCs w:val="22"/>
          <w:lang w:eastAsia="en-GB"/>
        </w:rPr>
      </w:pPr>
    </w:p>
    <w:p w:rsidR="00060CD9" w:rsidP="00060CD9" w:rsidRDefault="00060CD9" w14:paraId="08AA306B" w14:textId="77777777">
      <w:pPr>
        <w:autoSpaceDE w:val="0"/>
        <w:autoSpaceDN w:val="0"/>
        <w:adjustRightInd w:val="0"/>
        <w:jc w:val="both"/>
        <w:outlineLvl w:val="2"/>
        <w:rPr>
          <w:rFonts w:ascii="Arial" w:hAnsi="Arial" w:cs="Arial"/>
          <w:bCs/>
          <w:szCs w:val="22"/>
          <w:lang w:eastAsia="en-GB"/>
        </w:rPr>
      </w:pPr>
      <w:r w:rsidRPr="00501D8E">
        <w:rPr>
          <w:rFonts w:ascii="Arial" w:hAnsi="Arial" w:cs="Arial"/>
          <w:bCs/>
          <w:szCs w:val="22"/>
          <w:lang w:eastAsia="en-GB"/>
        </w:rPr>
        <w:t xml:space="preserve">Relates to situations where the employee is absent for a prolonged </w:t>
      </w:r>
      <w:proofErr w:type="gramStart"/>
      <w:r w:rsidRPr="00501D8E">
        <w:rPr>
          <w:rFonts w:ascii="Arial" w:hAnsi="Arial" w:cs="Arial"/>
          <w:bCs/>
          <w:szCs w:val="22"/>
          <w:lang w:eastAsia="en-GB"/>
        </w:rPr>
        <w:t>period of time</w:t>
      </w:r>
      <w:proofErr w:type="gramEnd"/>
      <w:r w:rsidRPr="00501D8E">
        <w:rPr>
          <w:rFonts w:ascii="Arial" w:hAnsi="Arial" w:cs="Arial"/>
          <w:bCs/>
          <w:szCs w:val="22"/>
          <w:lang w:eastAsia="en-GB"/>
        </w:rPr>
        <w:t xml:space="preserve"> due to illness, or a prolonged period broken by brief returns to work whilst well due to an underlying health problem.   The </w:t>
      </w:r>
      <w:r>
        <w:rPr>
          <w:rFonts w:ascii="Arial" w:hAnsi="Arial" w:cs="Arial"/>
          <w:bCs/>
          <w:szCs w:val="22"/>
          <w:lang w:eastAsia="en-GB"/>
        </w:rPr>
        <w:t xml:space="preserve">LET </w:t>
      </w:r>
      <w:r w:rsidRPr="00501D8E">
        <w:rPr>
          <w:rFonts w:ascii="Arial" w:hAnsi="Arial" w:cs="Arial"/>
          <w:bCs/>
          <w:szCs w:val="22"/>
          <w:lang w:eastAsia="en-GB"/>
        </w:rPr>
        <w:t>considers long term absence as 28 calendar days or more continuous absence for monitoring</w:t>
      </w:r>
      <w:r w:rsidRPr="00A90DC2">
        <w:rPr>
          <w:rFonts w:ascii="Arial" w:hAnsi="Arial" w:cs="Arial"/>
          <w:bCs/>
          <w:szCs w:val="22"/>
          <w:lang w:eastAsia="en-GB"/>
        </w:rPr>
        <w:t xml:space="preserve"> purposes.</w:t>
      </w:r>
    </w:p>
    <w:p w:rsidR="00EB3075" w:rsidP="00060CD9" w:rsidRDefault="00EB3075" w14:paraId="5CCBDA8E" w14:textId="77777777">
      <w:pPr>
        <w:autoSpaceDE w:val="0"/>
        <w:autoSpaceDN w:val="0"/>
        <w:adjustRightInd w:val="0"/>
        <w:jc w:val="both"/>
        <w:outlineLvl w:val="2"/>
        <w:rPr>
          <w:rFonts w:ascii="Arial" w:hAnsi="Arial" w:cs="Arial"/>
          <w:bCs/>
          <w:szCs w:val="22"/>
          <w:lang w:eastAsia="en-GB"/>
        </w:rPr>
      </w:pPr>
    </w:p>
    <w:p w:rsidR="00EB3075" w:rsidP="00060CD9" w:rsidRDefault="00EB3075" w14:paraId="0AC51EA0" w14:textId="05A209BE">
      <w:pPr>
        <w:autoSpaceDE w:val="0"/>
        <w:autoSpaceDN w:val="0"/>
        <w:adjustRightInd w:val="0"/>
        <w:jc w:val="both"/>
        <w:outlineLvl w:val="2"/>
        <w:rPr>
          <w:rFonts w:ascii="Arial" w:hAnsi="Arial" w:cs="Arial"/>
          <w:b/>
          <w:szCs w:val="22"/>
          <w:lang w:eastAsia="en-GB"/>
        </w:rPr>
      </w:pPr>
      <w:r>
        <w:rPr>
          <w:rFonts w:ascii="Arial" w:hAnsi="Arial" w:cs="Arial"/>
          <w:b/>
          <w:szCs w:val="22"/>
          <w:lang w:eastAsia="en-GB"/>
        </w:rPr>
        <w:t xml:space="preserve">3.3: </w:t>
      </w:r>
      <w:r>
        <w:rPr>
          <w:rFonts w:ascii="Arial" w:hAnsi="Arial" w:cs="Arial"/>
          <w:b/>
          <w:szCs w:val="22"/>
          <w:lang w:eastAsia="en-GB"/>
        </w:rPr>
        <w:tab/>
      </w:r>
      <w:r>
        <w:rPr>
          <w:rFonts w:ascii="Arial" w:hAnsi="Arial" w:cs="Arial"/>
          <w:b/>
          <w:szCs w:val="22"/>
          <w:lang w:eastAsia="en-GB"/>
        </w:rPr>
        <w:t>Statement of fitness</w:t>
      </w:r>
    </w:p>
    <w:p w:rsidR="00EB3075" w:rsidP="00060CD9" w:rsidRDefault="00EB3075" w14:paraId="5A2A6548" w14:textId="77777777">
      <w:pPr>
        <w:autoSpaceDE w:val="0"/>
        <w:autoSpaceDN w:val="0"/>
        <w:adjustRightInd w:val="0"/>
        <w:jc w:val="both"/>
        <w:outlineLvl w:val="2"/>
        <w:rPr>
          <w:rFonts w:ascii="Arial" w:hAnsi="Arial" w:cs="Arial"/>
          <w:b/>
          <w:szCs w:val="22"/>
          <w:lang w:eastAsia="en-GB"/>
        </w:rPr>
      </w:pPr>
    </w:p>
    <w:p w:rsidR="00EB3075" w:rsidP="00060CD9" w:rsidRDefault="00080FD0" w14:paraId="6A568F77" w14:textId="258CE7BF">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Doctors issue Statements</w:t>
      </w:r>
      <w:r w:rsidR="009B186E">
        <w:rPr>
          <w:rFonts w:ascii="Arial" w:hAnsi="Arial" w:cs="Arial"/>
          <w:bCs/>
          <w:szCs w:val="22"/>
          <w:lang w:eastAsia="en-GB"/>
        </w:rPr>
        <w:t xml:space="preserve"> of Fitness</w:t>
      </w:r>
      <w:r>
        <w:rPr>
          <w:rFonts w:ascii="Arial" w:hAnsi="Arial" w:cs="Arial"/>
          <w:bCs/>
          <w:szCs w:val="22"/>
          <w:lang w:eastAsia="en-GB"/>
        </w:rPr>
        <w:t xml:space="preserve"> </w:t>
      </w:r>
      <w:r w:rsidR="009B186E">
        <w:rPr>
          <w:rFonts w:ascii="Arial" w:hAnsi="Arial" w:cs="Arial"/>
          <w:bCs/>
          <w:szCs w:val="22"/>
          <w:lang w:eastAsia="en-GB"/>
        </w:rPr>
        <w:t>as evidence of an individual’s fitness for work, commonly referred to as ‘Fit Notes’.  The ‘Fit Note’ enables a doctor to advise that a person:</w:t>
      </w:r>
    </w:p>
    <w:p w:rsidR="009B186E" w:rsidP="00060CD9" w:rsidRDefault="009B186E" w14:paraId="7B9C5E80" w14:textId="77777777">
      <w:pPr>
        <w:autoSpaceDE w:val="0"/>
        <w:autoSpaceDN w:val="0"/>
        <w:adjustRightInd w:val="0"/>
        <w:jc w:val="both"/>
        <w:outlineLvl w:val="2"/>
        <w:rPr>
          <w:rFonts w:ascii="Arial" w:hAnsi="Arial" w:cs="Arial"/>
          <w:bCs/>
          <w:szCs w:val="22"/>
          <w:lang w:eastAsia="en-GB"/>
        </w:rPr>
      </w:pPr>
    </w:p>
    <w:p w:rsidR="009B186E" w:rsidP="004715C5" w:rsidRDefault="009B186E" w14:paraId="5A96B4A4" w14:textId="53B16DE0">
      <w:pPr>
        <w:pStyle w:val="ListParagraph"/>
        <w:numPr>
          <w:ilvl w:val="0"/>
          <w:numId w:val="27"/>
        </w:numPr>
        <w:autoSpaceDE w:val="0"/>
        <w:autoSpaceDN w:val="0"/>
        <w:adjustRightInd w:val="0"/>
        <w:jc w:val="both"/>
        <w:outlineLvl w:val="2"/>
        <w:rPr>
          <w:rFonts w:ascii="Arial" w:hAnsi="Arial" w:cs="Arial"/>
          <w:bCs/>
          <w:lang w:eastAsia="en-GB"/>
        </w:rPr>
      </w:pPr>
      <w:r>
        <w:rPr>
          <w:rFonts w:ascii="Arial" w:hAnsi="Arial" w:cs="Arial"/>
          <w:bCs/>
          <w:lang w:eastAsia="en-GB"/>
        </w:rPr>
        <w:t xml:space="preserve">May be fit for work, </w:t>
      </w:r>
      <w:r w:rsidR="00A505EA">
        <w:rPr>
          <w:rFonts w:ascii="Arial" w:hAnsi="Arial" w:cs="Arial"/>
          <w:bCs/>
          <w:lang w:eastAsia="en-GB"/>
        </w:rPr>
        <w:t>considering</w:t>
      </w:r>
      <w:r>
        <w:rPr>
          <w:rFonts w:ascii="Arial" w:hAnsi="Arial" w:cs="Arial"/>
          <w:bCs/>
          <w:lang w:eastAsia="en-GB"/>
        </w:rPr>
        <w:t xml:space="preserve"> the doctor’s </w:t>
      </w:r>
      <w:r w:rsidR="00A505EA">
        <w:rPr>
          <w:rFonts w:ascii="Arial" w:hAnsi="Arial" w:cs="Arial"/>
          <w:bCs/>
          <w:lang w:eastAsia="en-GB"/>
        </w:rPr>
        <w:t>advice.</w:t>
      </w:r>
    </w:p>
    <w:p w:rsidR="009B186E" w:rsidP="004715C5" w:rsidRDefault="009B186E" w14:paraId="25E09CB6" w14:textId="490A1EA9">
      <w:pPr>
        <w:pStyle w:val="ListParagraph"/>
        <w:numPr>
          <w:ilvl w:val="0"/>
          <w:numId w:val="27"/>
        </w:numPr>
        <w:autoSpaceDE w:val="0"/>
        <w:autoSpaceDN w:val="0"/>
        <w:adjustRightInd w:val="0"/>
        <w:jc w:val="both"/>
        <w:outlineLvl w:val="2"/>
        <w:rPr>
          <w:rFonts w:ascii="Arial" w:hAnsi="Arial" w:cs="Arial"/>
          <w:bCs/>
          <w:lang w:eastAsia="en-GB"/>
        </w:rPr>
      </w:pPr>
      <w:r>
        <w:rPr>
          <w:rFonts w:ascii="Arial" w:hAnsi="Arial" w:cs="Arial"/>
          <w:bCs/>
          <w:lang w:eastAsia="en-GB"/>
        </w:rPr>
        <w:t xml:space="preserve">Is not fit for </w:t>
      </w:r>
      <w:r w:rsidR="00A505EA">
        <w:rPr>
          <w:rFonts w:ascii="Arial" w:hAnsi="Arial" w:cs="Arial"/>
          <w:bCs/>
          <w:lang w:eastAsia="en-GB"/>
        </w:rPr>
        <w:t>work.</w:t>
      </w:r>
    </w:p>
    <w:p w:rsidR="009B186E" w:rsidP="009B186E" w:rsidRDefault="009B186E" w14:paraId="4FC34B7E" w14:textId="03615B12">
      <w:pPr>
        <w:autoSpaceDE w:val="0"/>
        <w:autoSpaceDN w:val="0"/>
        <w:adjustRightInd w:val="0"/>
        <w:jc w:val="both"/>
        <w:outlineLvl w:val="2"/>
        <w:rPr>
          <w:rFonts w:ascii="Arial" w:hAnsi="Arial" w:cs="Arial"/>
          <w:b/>
          <w:lang w:eastAsia="en-GB"/>
        </w:rPr>
      </w:pPr>
      <w:r>
        <w:rPr>
          <w:rFonts w:ascii="Arial" w:hAnsi="Arial" w:cs="Arial"/>
          <w:b/>
          <w:lang w:eastAsia="en-GB"/>
        </w:rPr>
        <w:t xml:space="preserve">3.4: </w:t>
      </w:r>
      <w:r>
        <w:rPr>
          <w:rFonts w:ascii="Arial" w:hAnsi="Arial" w:cs="Arial"/>
          <w:b/>
          <w:lang w:eastAsia="en-GB"/>
        </w:rPr>
        <w:tab/>
      </w:r>
      <w:r>
        <w:rPr>
          <w:rFonts w:ascii="Arial" w:hAnsi="Arial" w:cs="Arial"/>
          <w:b/>
          <w:lang w:eastAsia="en-GB"/>
        </w:rPr>
        <w:t>Self-Certificate</w:t>
      </w:r>
    </w:p>
    <w:p w:rsidR="009B186E" w:rsidP="009B186E" w:rsidRDefault="009B186E" w14:paraId="2352442F" w14:textId="77777777">
      <w:pPr>
        <w:autoSpaceDE w:val="0"/>
        <w:autoSpaceDN w:val="0"/>
        <w:adjustRightInd w:val="0"/>
        <w:jc w:val="both"/>
        <w:outlineLvl w:val="2"/>
        <w:rPr>
          <w:rFonts w:ascii="Arial" w:hAnsi="Arial" w:cs="Arial"/>
          <w:bCs/>
          <w:lang w:eastAsia="en-GB"/>
        </w:rPr>
      </w:pPr>
    </w:p>
    <w:p w:rsidR="009B186E" w:rsidP="009B186E" w:rsidRDefault="009B186E" w14:paraId="131F5EF7" w14:textId="4754342A">
      <w:pPr>
        <w:autoSpaceDE w:val="0"/>
        <w:autoSpaceDN w:val="0"/>
        <w:adjustRightInd w:val="0"/>
        <w:jc w:val="both"/>
        <w:outlineLvl w:val="2"/>
        <w:rPr>
          <w:rFonts w:ascii="Arial" w:hAnsi="Arial" w:cs="Arial"/>
          <w:bCs/>
          <w:lang w:eastAsia="en-GB"/>
        </w:rPr>
      </w:pPr>
      <w:r>
        <w:rPr>
          <w:rFonts w:ascii="Arial" w:hAnsi="Arial" w:cs="Arial"/>
          <w:bCs/>
          <w:lang w:eastAsia="en-GB"/>
        </w:rPr>
        <w:t xml:space="preserve">The LET requires employees to self-certify for periods of sickness absence up to and including 7 calendar days.  This is known as </w:t>
      </w:r>
      <w:r w:rsidR="00A0394A">
        <w:rPr>
          <w:rFonts w:ascii="Arial" w:hAnsi="Arial" w:cs="Arial"/>
          <w:bCs/>
          <w:lang w:eastAsia="en-GB"/>
        </w:rPr>
        <w:t>self-certification</w:t>
      </w:r>
      <w:r>
        <w:rPr>
          <w:rFonts w:ascii="Arial" w:hAnsi="Arial" w:cs="Arial"/>
          <w:bCs/>
          <w:lang w:eastAsia="en-GB"/>
        </w:rPr>
        <w:t>/return to work form which must be completed when the employee returns to work.</w:t>
      </w:r>
    </w:p>
    <w:p w:rsidR="009B186E" w:rsidP="009B186E" w:rsidRDefault="009B186E" w14:paraId="270B69D9" w14:textId="77777777">
      <w:pPr>
        <w:autoSpaceDE w:val="0"/>
        <w:autoSpaceDN w:val="0"/>
        <w:adjustRightInd w:val="0"/>
        <w:jc w:val="both"/>
        <w:outlineLvl w:val="2"/>
        <w:rPr>
          <w:rFonts w:ascii="Arial" w:hAnsi="Arial" w:cs="Arial"/>
          <w:bCs/>
          <w:lang w:eastAsia="en-GB"/>
        </w:rPr>
      </w:pPr>
    </w:p>
    <w:p w:rsidR="009B186E" w:rsidP="009B186E" w:rsidRDefault="009B186E" w14:paraId="1F418F7D" w14:textId="7319547C">
      <w:pPr>
        <w:autoSpaceDE w:val="0"/>
        <w:autoSpaceDN w:val="0"/>
        <w:adjustRightInd w:val="0"/>
        <w:jc w:val="both"/>
        <w:outlineLvl w:val="2"/>
        <w:rPr>
          <w:rFonts w:ascii="Arial" w:hAnsi="Arial" w:cs="Arial"/>
          <w:b/>
          <w:lang w:eastAsia="en-GB"/>
        </w:rPr>
      </w:pPr>
      <w:r>
        <w:rPr>
          <w:rFonts w:ascii="Arial" w:hAnsi="Arial" w:cs="Arial"/>
          <w:b/>
          <w:lang w:eastAsia="en-GB"/>
        </w:rPr>
        <w:t xml:space="preserve">3.5: </w:t>
      </w:r>
      <w:r>
        <w:rPr>
          <w:rFonts w:ascii="Arial" w:hAnsi="Arial" w:cs="Arial"/>
          <w:b/>
          <w:lang w:eastAsia="en-GB"/>
        </w:rPr>
        <w:tab/>
      </w:r>
      <w:r>
        <w:rPr>
          <w:rFonts w:ascii="Arial" w:hAnsi="Arial" w:cs="Arial"/>
          <w:b/>
          <w:lang w:eastAsia="en-GB"/>
        </w:rPr>
        <w:t>Disability</w:t>
      </w:r>
    </w:p>
    <w:p w:rsidR="009B186E" w:rsidP="009B186E" w:rsidRDefault="009B186E" w14:paraId="60D5B17E" w14:textId="77777777">
      <w:pPr>
        <w:autoSpaceDE w:val="0"/>
        <w:autoSpaceDN w:val="0"/>
        <w:adjustRightInd w:val="0"/>
        <w:jc w:val="both"/>
        <w:outlineLvl w:val="2"/>
        <w:rPr>
          <w:rFonts w:ascii="Arial" w:hAnsi="Arial" w:cs="Arial"/>
          <w:b/>
          <w:lang w:eastAsia="en-GB"/>
        </w:rPr>
      </w:pPr>
    </w:p>
    <w:p w:rsidR="009B186E" w:rsidP="009B186E" w:rsidRDefault="00D60748" w14:paraId="600DE69A" w14:textId="05B707F3">
      <w:pPr>
        <w:autoSpaceDE w:val="0"/>
        <w:autoSpaceDN w:val="0"/>
        <w:adjustRightInd w:val="0"/>
        <w:jc w:val="both"/>
        <w:outlineLvl w:val="2"/>
        <w:rPr>
          <w:rFonts w:ascii="Arial" w:hAnsi="Arial" w:cs="Arial"/>
          <w:bCs/>
          <w:lang w:eastAsia="en-GB"/>
        </w:rPr>
      </w:pPr>
      <w:r>
        <w:rPr>
          <w:rFonts w:ascii="Arial" w:hAnsi="Arial" w:cs="Arial"/>
          <w:bCs/>
          <w:lang w:eastAsia="en-GB"/>
        </w:rPr>
        <w:t xml:space="preserve">The definition of ‘Disability’ under the Equality Act 2010 defines disability </w:t>
      </w:r>
      <w:r w:rsidR="00DF6AC1">
        <w:rPr>
          <w:rFonts w:ascii="Arial" w:hAnsi="Arial" w:cs="Arial"/>
          <w:bCs/>
          <w:lang w:eastAsia="en-GB"/>
        </w:rPr>
        <w:t>as a physical or mental impairment, which has a substantial and long-term adverse effect on a person’s ability to carry out normal day to day activities.</w:t>
      </w:r>
    </w:p>
    <w:p w:rsidR="00DF6AC1" w:rsidP="009B186E" w:rsidRDefault="00DF6AC1" w14:paraId="710332AD" w14:textId="77777777">
      <w:pPr>
        <w:autoSpaceDE w:val="0"/>
        <w:autoSpaceDN w:val="0"/>
        <w:adjustRightInd w:val="0"/>
        <w:jc w:val="both"/>
        <w:outlineLvl w:val="2"/>
        <w:rPr>
          <w:rFonts w:ascii="Arial" w:hAnsi="Arial" w:cs="Arial"/>
          <w:bCs/>
          <w:lang w:eastAsia="en-GB"/>
        </w:rPr>
      </w:pPr>
    </w:p>
    <w:p w:rsidR="00DF6AC1" w:rsidP="009B186E" w:rsidRDefault="00DF6AC1" w14:paraId="211B757C" w14:textId="5A8512A7">
      <w:pPr>
        <w:autoSpaceDE w:val="0"/>
        <w:autoSpaceDN w:val="0"/>
        <w:adjustRightInd w:val="0"/>
        <w:jc w:val="both"/>
        <w:outlineLvl w:val="2"/>
        <w:rPr>
          <w:rFonts w:ascii="Arial" w:hAnsi="Arial" w:cs="Arial"/>
          <w:b/>
          <w:lang w:eastAsia="en-GB"/>
        </w:rPr>
      </w:pPr>
      <w:r>
        <w:rPr>
          <w:rFonts w:ascii="Arial" w:hAnsi="Arial" w:cs="Arial"/>
          <w:b/>
          <w:lang w:eastAsia="en-GB"/>
        </w:rPr>
        <w:t>3.6:</w:t>
      </w:r>
      <w:r>
        <w:rPr>
          <w:rFonts w:ascii="Arial" w:hAnsi="Arial" w:cs="Arial"/>
          <w:b/>
          <w:lang w:eastAsia="en-GB"/>
        </w:rPr>
        <w:tab/>
      </w:r>
      <w:r>
        <w:rPr>
          <w:rFonts w:ascii="Arial" w:hAnsi="Arial" w:cs="Arial"/>
          <w:b/>
          <w:lang w:eastAsia="en-GB"/>
        </w:rPr>
        <w:t>Reasonable Adjustments</w:t>
      </w:r>
    </w:p>
    <w:p w:rsidR="00DF6AC1" w:rsidP="009B186E" w:rsidRDefault="00DF6AC1" w14:paraId="586BB1EE" w14:textId="77777777">
      <w:pPr>
        <w:autoSpaceDE w:val="0"/>
        <w:autoSpaceDN w:val="0"/>
        <w:adjustRightInd w:val="0"/>
        <w:jc w:val="both"/>
        <w:outlineLvl w:val="2"/>
        <w:rPr>
          <w:rFonts w:ascii="Arial" w:hAnsi="Arial" w:cs="Arial"/>
          <w:b/>
          <w:lang w:eastAsia="en-GB"/>
        </w:rPr>
      </w:pPr>
    </w:p>
    <w:p w:rsidRPr="00DF6AC1" w:rsidR="00DF6AC1" w:rsidP="009B186E" w:rsidRDefault="00DF6AC1" w14:paraId="2C1E0D8F" w14:textId="3EE4CD26">
      <w:pPr>
        <w:autoSpaceDE w:val="0"/>
        <w:autoSpaceDN w:val="0"/>
        <w:adjustRightInd w:val="0"/>
        <w:jc w:val="both"/>
        <w:outlineLvl w:val="2"/>
        <w:rPr>
          <w:rFonts w:ascii="Arial" w:hAnsi="Arial" w:cs="Arial"/>
          <w:bCs/>
          <w:lang w:eastAsia="en-GB"/>
        </w:rPr>
      </w:pPr>
      <w:r>
        <w:rPr>
          <w:rFonts w:ascii="Arial" w:hAnsi="Arial" w:cs="Arial"/>
          <w:bCs/>
          <w:lang w:eastAsia="en-GB"/>
        </w:rPr>
        <w:t>Where an employee is disabled for the purposes of the Equality Act 2010, the LET is under a duty to make “reasonable adjustments” to enable the employee to continue working in their existing job</w:t>
      </w:r>
      <w:r w:rsidR="00CE7B89">
        <w:rPr>
          <w:rFonts w:ascii="Arial" w:hAnsi="Arial" w:cs="Arial"/>
          <w:bCs/>
          <w:lang w:eastAsia="en-GB"/>
        </w:rPr>
        <w:t xml:space="preserve">, this requires working with the </w:t>
      </w:r>
      <w:r w:rsidR="00A505EA">
        <w:rPr>
          <w:rFonts w:ascii="Arial" w:hAnsi="Arial" w:cs="Arial"/>
          <w:bCs/>
          <w:lang w:eastAsia="en-GB"/>
        </w:rPr>
        <w:t>school</w:t>
      </w:r>
      <w:r w:rsidR="00CE7B89">
        <w:rPr>
          <w:rFonts w:ascii="Arial" w:hAnsi="Arial" w:cs="Arial"/>
          <w:bCs/>
          <w:lang w:eastAsia="en-GB"/>
        </w:rPr>
        <w:t xml:space="preserve"> for training purposes and the</w:t>
      </w:r>
      <w:r w:rsidR="004536C1">
        <w:rPr>
          <w:rFonts w:ascii="Arial" w:hAnsi="Arial" w:cs="Arial"/>
          <w:bCs/>
          <w:lang w:eastAsia="en-GB"/>
        </w:rPr>
        <w:t xml:space="preserve"> </w:t>
      </w:r>
      <w:r w:rsidR="00CE7B89">
        <w:rPr>
          <w:rFonts w:ascii="Arial" w:hAnsi="Arial" w:cs="Arial"/>
          <w:bCs/>
          <w:lang w:eastAsia="en-GB"/>
        </w:rPr>
        <w:t>local education provider</w:t>
      </w:r>
      <w:r>
        <w:rPr>
          <w:rFonts w:ascii="Arial" w:hAnsi="Arial" w:cs="Arial"/>
          <w:bCs/>
          <w:lang w:eastAsia="en-GB"/>
        </w:rPr>
        <w:t xml:space="preserve">.  A failure to do so could amount to discrimination. </w:t>
      </w:r>
    </w:p>
    <w:p w:rsidRPr="00DB500C" w:rsidR="00060CD9" w:rsidP="00060CD9" w:rsidRDefault="00060CD9" w14:paraId="08AA306C" w14:textId="77777777">
      <w:pPr>
        <w:pStyle w:val="Heading5"/>
        <w:autoSpaceDE w:val="0"/>
        <w:autoSpaceDN w:val="0"/>
        <w:adjustRightInd w:val="0"/>
        <w:rPr>
          <w:rFonts w:ascii="Arial" w:hAnsi="Arial" w:cs="Arial"/>
          <w:i w:val="0"/>
          <w:sz w:val="22"/>
          <w:szCs w:val="22"/>
          <w:lang w:eastAsia="en-GB"/>
        </w:rPr>
      </w:pPr>
      <w:r>
        <w:rPr>
          <w:rFonts w:ascii="Arial" w:hAnsi="Arial" w:cs="Arial"/>
          <w:i w:val="0"/>
          <w:sz w:val="22"/>
          <w:szCs w:val="22"/>
          <w:lang w:eastAsia="en-GB"/>
        </w:rPr>
        <w:t>4</w:t>
      </w:r>
      <w:r w:rsidRPr="00DB500C">
        <w:rPr>
          <w:rFonts w:ascii="Arial" w:hAnsi="Arial" w:cs="Arial"/>
          <w:i w:val="0"/>
          <w:sz w:val="22"/>
          <w:szCs w:val="22"/>
          <w:lang w:eastAsia="en-GB"/>
        </w:rPr>
        <w:tab/>
      </w:r>
      <w:r w:rsidRPr="00DB500C">
        <w:rPr>
          <w:rFonts w:ascii="Arial" w:hAnsi="Arial" w:cs="Arial"/>
          <w:i w:val="0"/>
          <w:sz w:val="22"/>
          <w:szCs w:val="22"/>
          <w:lang w:eastAsia="en-GB"/>
        </w:rPr>
        <w:t xml:space="preserve">RECORDING </w:t>
      </w:r>
      <w:r>
        <w:rPr>
          <w:rFonts w:ascii="Arial" w:hAnsi="Arial" w:cs="Arial"/>
          <w:i w:val="0"/>
          <w:sz w:val="22"/>
          <w:szCs w:val="22"/>
          <w:lang w:eastAsia="en-GB"/>
        </w:rPr>
        <w:t xml:space="preserve">AND REPORTING </w:t>
      </w:r>
      <w:r w:rsidRPr="00DB500C">
        <w:rPr>
          <w:rFonts w:ascii="Arial" w:hAnsi="Arial" w:cs="Arial"/>
          <w:i w:val="0"/>
          <w:sz w:val="22"/>
          <w:szCs w:val="22"/>
          <w:lang w:eastAsia="en-GB"/>
        </w:rPr>
        <w:t>ABSENCE</w:t>
      </w:r>
    </w:p>
    <w:p w:rsidRPr="00A90DC2" w:rsidR="00060CD9" w:rsidP="00060CD9" w:rsidRDefault="00060CD9" w14:paraId="08AA306D" w14:textId="77777777">
      <w:pPr>
        <w:autoSpaceDE w:val="0"/>
        <w:autoSpaceDN w:val="0"/>
        <w:adjustRightInd w:val="0"/>
        <w:jc w:val="both"/>
        <w:outlineLvl w:val="2"/>
        <w:rPr>
          <w:rFonts w:ascii="Arial" w:hAnsi="Arial" w:cs="Arial"/>
          <w:b/>
          <w:bCs/>
          <w:szCs w:val="22"/>
          <w:lang w:eastAsia="en-GB"/>
        </w:rPr>
      </w:pPr>
    </w:p>
    <w:p w:rsidR="00060CD9" w:rsidP="00060CD9" w:rsidRDefault="00060CD9" w14:paraId="08AA306E" w14:textId="4CDFE0E5">
      <w:pPr>
        <w:autoSpaceDE w:val="0"/>
        <w:autoSpaceDN w:val="0"/>
        <w:adjustRightInd w:val="0"/>
        <w:outlineLvl w:val="2"/>
        <w:rPr>
          <w:rFonts w:ascii="Arial" w:hAnsi="Arial" w:cs="Arial"/>
          <w:bCs/>
          <w:szCs w:val="22"/>
          <w:lang w:eastAsia="en-GB"/>
        </w:rPr>
      </w:pPr>
      <w:r w:rsidRPr="00A90DC2">
        <w:rPr>
          <w:rFonts w:ascii="Arial" w:hAnsi="Arial" w:cs="Arial"/>
          <w:bCs/>
          <w:szCs w:val="22"/>
          <w:lang w:eastAsia="en-GB"/>
        </w:rPr>
        <w:t xml:space="preserve">Effective management of sickness absence depends on accurate and comprehensive record keeping. </w:t>
      </w:r>
      <w:r w:rsidR="00695004">
        <w:rPr>
          <w:rFonts w:ascii="Arial" w:hAnsi="Arial" w:cs="Arial"/>
          <w:bCs/>
          <w:szCs w:val="22"/>
          <w:lang w:eastAsia="en-GB"/>
        </w:rPr>
        <w:t>Local Education Providers</w:t>
      </w:r>
      <w:r w:rsidRPr="00A90DC2">
        <w:rPr>
          <w:rFonts w:ascii="Arial" w:hAnsi="Arial" w:cs="Arial"/>
          <w:bCs/>
          <w:szCs w:val="22"/>
          <w:lang w:eastAsia="en-GB"/>
        </w:rPr>
        <w:t xml:space="preserve"> will record individual levels, </w:t>
      </w:r>
      <w:r w:rsidRPr="00A90DC2" w:rsidR="00A505EA">
        <w:rPr>
          <w:rFonts w:ascii="Arial" w:hAnsi="Arial" w:cs="Arial"/>
          <w:bCs/>
          <w:szCs w:val="22"/>
          <w:lang w:eastAsia="en-GB"/>
        </w:rPr>
        <w:t>frequency,</w:t>
      </w:r>
      <w:r w:rsidRPr="00A90DC2">
        <w:rPr>
          <w:rFonts w:ascii="Arial" w:hAnsi="Arial" w:cs="Arial"/>
          <w:bCs/>
          <w:szCs w:val="22"/>
          <w:lang w:eastAsia="en-GB"/>
        </w:rPr>
        <w:t xml:space="preserve"> and reasons for absence, and must report absence to the </w:t>
      </w:r>
      <w:r w:rsidR="00DF6AC1">
        <w:rPr>
          <w:rFonts w:ascii="Arial" w:hAnsi="Arial" w:cs="Arial"/>
          <w:bCs/>
          <w:szCs w:val="22"/>
          <w:lang w:eastAsia="en-GB"/>
        </w:rPr>
        <w:t>LET</w:t>
      </w:r>
      <w:r w:rsidRPr="00A90DC2">
        <w:rPr>
          <w:rFonts w:ascii="Arial" w:hAnsi="Arial" w:cs="Arial"/>
          <w:bCs/>
          <w:szCs w:val="22"/>
          <w:lang w:eastAsia="en-GB"/>
        </w:rPr>
        <w:t xml:space="preserve">.  </w:t>
      </w:r>
      <w:r>
        <w:rPr>
          <w:rFonts w:ascii="Arial" w:hAnsi="Arial" w:cs="Arial"/>
          <w:bCs/>
          <w:szCs w:val="22"/>
          <w:lang w:eastAsia="en-GB"/>
        </w:rPr>
        <w:t xml:space="preserve">The supervisor, LET and </w:t>
      </w:r>
      <w:r w:rsidR="00DF6AC1">
        <w:rPr>
          <w:rFonts w:ascii="Arial" w:hAnsi="Arial" w:cs="Arial"/>
          <w:bCs/>
          <w:szCs w:val="22"/>
          <w:lang w:eastAsia="en-GB"/>
        </w:rPr>
        <w:t>local education provider</w:t>
      </w:r>
      <w:r>
        <w:rPr>
          <w:rFonts w:ascii="Arial" w:hAnsi="Arial" w:cs="Arial"/>
          <w:bCs/>
          <w:szCs w:val="22"/>
          <w:lang w:eastAsia="en-GB"/>
        </w:rPr>
        <w:t xml:space="preserve"> </w:t>
      </w:r>
      <w:r w:rsidRPr="00A90DC2">
        <w:rPr>
          <w:rFonts w:ascii="Arial" w:hAnsi="Arial" w:cs="Arial"/>
          <w:bCs/>
          <w:szCs w:val="22"/>
          <w:lang w:eastAsia="en-GB"/>
        </w:rPr>
        <w:t>will identify problems or patterns at an early stage and provide support and assistance to improve attendance. Leaders will be trained in the management of sickness absence and promotion of health and wellbeing to understand the link between staff health and wellbeing and attendance at work, quality of patient care and productivity.</w:t>
      </w:r>
    </w:p>
    <w:p w:rsidR="00060CD9" w:rsidP="00060CD9" w:rsidRDefault="00060CD9" w14:paraId="08AA306F" w14:textId="77777777">
      <w:pPr>
        <w:autoSpaceDE w:val="0"/>
        <w:autoSpaceDN w:val="0"/>
        <w:adjustRightInd w:val="0"/>
        <w:outlineLvl w:val="2"/>
        <w:rPr>
          <w:rFonts w:ascii="Arial" w:hAnsi="Arial" w:cs="Arial"/>
          <w:bCs/>
          <w:szCs w:val="22"/>
          <w:lang w:eastAsia="en-GB"/>
        </w:rPr>
      </w:pPr>
    </w:p>
    <w:p w:rsidRPr="00A90DC2" w:rsidR="00060CD9" w:rsidP="00060CD9" w:rsidRDefault="00060CD9" w14:paraId="08AA3070" w14:textId="77777777">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Employees are responsible for making themselves familiar with any local/departmental absence notification procedures including the nominated person to contact.</w:t>
      </w:r>
    </w:p>
    <w:p w:rsidR="00060CD9" w:rsidP="00060CD9" w:rsidRDefault="00060CD9" w14:paraId="08AA3071" w14:textId="77777777">
      <w:pPr>
        <w:autoSpaceDE w:val="0"/>
        <w:autoSpaceDN w:val="0"/>
        <w:adjustRightInd w:val="0"/>
        <w:jc w:val="both"/>
        <w:rPr>
          <w:rFonts w:ascii="Arial" w:hAnsi="Arial" w:cs="Arial"/>
          <w:szCs w:val="22"/>
          <w:lang w:eastAsia="en-GB"/>
        </w:rPr>
      </w:pPr>
    </w:p>
    <w:p w:rsidRPr="00A90DC2" w:rsidR="00060CD9" w:rsidP="00060CD9" w:rsidRDefault="00060CD9" w14:paraId="08AA3072" w14:textId="184FB735">
      <w:pPr>
        <w:autoSpaceDE w:val="0"/>
        <w:autoSpaceDN w:val="0"/>
        <w:adjustRightInd w:val="0"/>
        <w:jc w:val="both"/>
        <w:rPr>
          <w:rFonts w:ascii="Arial" w:hAnsi="Arial" w:cs="Arial"/>
          <w:b/>
          <w:bCs/>
          <w:szCs w:val="22"/>
          <w:lang w:eastAsia="en-GB"/>
        </w:rPr>
      </w:pPr>
      <w:r w:rsidRPr="00A90DC2">
        <w:rPr>
          <w:rFonts w:ascii="Arial" w:hAnsi="Arial" w:cs="Arial"/>
          <w:szCs w:val="22"/>
          <w:lang w:eastAsia="en-GB"/>
        </w:rPr>
        <w:t xml:space="preserve">It should be noted that in the case of time off owing to ill-health, such absence is counted </w:t>
      </w:r>
      <w:proofErr w:type="gramStart"/>
      <w:r w:rsidR="00A505EA">
        <w:rPr>
          <w:rFonts w:ascii="Arial" w:hAnsi="Arial" w:cs="Arial"/>
          <w:szCs w:val="22"/>
          <w:lang w:eastAsia="en-GB"/>
        </w:rPr>
        <w:t>i</w:t>
      </w:r>
      <w:r w:rsidRPr="00A90DC2" w:rsidR="00A505EA">
        <w:rPr>
          <w:rFonts w:ascii="Arial" w:hAnsi="Arial" w:cs="Arial"/>
          <w:szCs w:val="22"/>
          <w:lang w:eastAsia="en-GB"/>
        </w:rPr>
        <w:t>n</w:t>
      </w:r>
      <w:proofErr w:type="gramEnd"/>
      <w:r w:rsidRPr="00A90DC2">
        <w:rPr>
          <w:rFonts w:ascii="Arial" w:hAnsi="Arial" w:cs="Arial"/>
          <w:szCs w:val="22"/>
          <w:lang w:eastAsia="en-GB"/>
        </w:rPr>
        <w:t xml:space="preserve"> calendar days </w:t>
      </w:r>
      <w:r w:rsidRPr="00A90DC2">
        <w:rPr>
          <w:rFonts w:ascii="Arial" w:hAnsi="Arial" w:cs="Arial"/>
          <w:szCs w:val="22"/>
          <w:u w:val="single"/>
          <w:lang w:eastAsia="en-GB"/>
        </w:rPr>
        <w:t xml:space="preserve">not </w:t>
      </w:r>
      <w:r w:rsidRPr="00A90DC2">
        <w:rPr>
          <w:rFonts w:ascii="Arial" w:hAnsi="Arial" w:cs="Arial"/>
          <w:szCs w:val="22"/>
          <w:lang w:eastAsia="en-GB"/>
        </w:rPr>
        <w:t xml:space="preserve">working days. So, if at the end of a period of sickness an employee has days off, either rostered or as a weekend not normally worked, </w:t>
      </w:r>
      <w:r w:rsidRPr="00A90DC2">
        <w:rPr>
          <w:rFonts w:ascii="Arial" w:hAnsi="Arial" w:cs="Arial"/>
          <w:b/>
          <w:bCs/>
          <w:szCs w:val="22"/>
          <w:lang w:eastAsia="en-GB"/>
        </w:rPr>
        <w:t xml:space="preserve">unless they report their fitness to return to work by the last day of their illness, the days off/weekend will be counted. </w:t>
      </w:r>
    </w:p>
    <w:p w:rsidRPr="00A90DC2" w:rsidR="00060CD9" w:rsidP="00060CD9" w:rsidRDefault="00060CD9" w14:paraId="08AA3073" w14:textId="77777777">
      <w:pPr>
        <w:autoSpaceDE w:val="0"/>
        <w:autoSpaceDN w:val="0"/>
        <w:adjustRightInd w:val="0"/>
        <w:jc w:val="both"/>
        <w:outlineLvl w:val="2"/>
        <w:rPr>
          <w:rFonts w:ascii="Arial" w:hAnsi="Arial" w:cs="Arial"/>
          <w:b/>
          <w:bCs/>
          <w:szCs w:val="22"/>
          <w:lang w:eastAsia="en-GB"/>
        </w:rPr>
      </w:pPr>
    </w:p>
    <w:p w:rsidR="00060CD9" w:rsidP="00060CD9" w:rsidRDefault="00060CD9" w14:paraId="08AA3074" w14:textId="5A6AC6EC">
      <w:pPr>
        <w:autoSpaceDE w:val="0"/>
        <w:autoSpaceDN w:val="0"/>
        <w:adjustRightInd w:val="0"/>
        <w:jc w:val="both"/>
        <w:outlineLvl w:val="2"/>
        <w:rPr>
          <w:rFonts w:ascii="Arial" w:hAnsi="Arial" w:cs="Arial"/>
          <w:b/>
          <w:bCs/>
          <w:szCs w:val="22"/>
          <w:lang w:eastAsia="en-GB"/>
        </w:rPr>
      </w:pPr>
      <w:r w:rsidRPr="00A90DC2">
        <w:rPr>
          <w:rFonts w:ascii="Arial" w:hAnsi="Arial" w:cs="Arial"/>
          <w:b/>
          <w:bCs/>
          <w:szCs w:val="22"/>
          <w:lang w:eastAsia="en-GB"/>
        </w:rPr>
        <w:t xml:space="preserve">Employees and </w:t>
      </w:r>
      <w:r>
        <w:rPr>
          <w:rFonts w:ascii="Arial" w:hAnsi="Arial" w:cs="Arial"/>
          <w:b/>
          <w:bCs/>
          <w:szCs w:val="22"/>
          <w:lang w:eastAsia="en-GB"/>
        </w:rPr>
        <w:t>supervisors</w:t>
      </w:r>
      <w:r w:rsidRPr="00A90DC2">
        <w:rPr>
          <w:rFonts w:ascii="Arial" w:hAnsi="Arial" w:cs="Arial"/>
          <w:b/>
          <w:bCs/>
          <w:szCs w:val="22"/>
          <w:lang w:eastAsia="en-GB"/>
        </w:rPr>
        <w:t xml:space="preserve"> are reminded that where time off is required for reasons relating to dependents/domestic circumstances, there are separate provisions with the </w:t>
      </w:r>
      <w:r>
        <w:rPr>
          <w:rFonts w:ascii="Arial" w:hAnsi="Arial" w:cs="Arial"/>
          <w:b/>
          <w:bCs/>
          <w:szCs w:val="22"/>
          <w:lang w:eastAsia="en-GB"/>
        </w:rPr>
        <w:t xml:space="preserve">various Work Life Balance Policies, </w:t>
      </w:r>
      <w:r w:rsidR="00A505EA">
        <w:rPr>
          <w:rFonts w:ascii="Arial" w:hAnsi="Arial" w:cs="Arial"/>
          <w:b/>
          <w:bCs/>
          <w:szCs w:val="22"/>
          <w:lang w:eastAsia="en-GB"/>
        </w:rPr>
        <w:t>i.e.,</w:t>
      </w:r>
      <w:r>
        <w:rPr>
          <w:rFonts w:ascii="Arial" w:hAnsi="Arial" w:cs="Arial"/>
          <w:b/>
          <w:bCs/>
          <w:szCs w:val="22"/>
          <w:lang w:eastAsia="en-GB"/>
        </w:rPr>
        <w:t xml:space="preserve"> Special Leave, Out of </w:t>
      </w:r>
      <w:proofErr w:type="spellStart"/>
      <w:r>
        <w:rPr>
          <w:rFonts w:ascii="Arial" w:hAnsi="Arial" w:cs="Arial"/>
          <w:b/>
          <w:bCs/>
          <w:szCs w:val="22"/>
          <w:lang w:eastAsia="en-GB"/>
        </w:rPr>
        <w:t>Programme</w:t>
      </w:r>
      <w:proofErr w:type="spellEnd"/>
      <w:r>
        <w:rPr>
          <w:rFonts w:ascii="Arial" w:hAnsi="Arial" w:cs="Arial"/>
          <w:b/>
          <w:bCs/>
          <w:szCs w:val="22"/>
          <w:lang w:eastAsia="en-GB"/>
        </w:rPr>
        <w:t xml:space="preserve">.  </w:t>
      </w:r>
    </w:p>
    <w:p w:rsidRPr="00A90DC2" w:rsidR="00060CD9" w:rsidP="00060CD9" w:rsidRDefault="00060CD9" w14:paraId="08AA3075" w14:textId="77777777">
      <w:pPr>
        <w:autoSpaceDE w:val="0"/>
        <w:autoSpaceDN w:val="0"/>
        <w:adjustRightInd w:val="0"/>
        <w:jc w:val="both"/>
        <w:outlineLvl w:val="2"/>
        <w:rPr>
          <w:rFonts w:ascii="Arial" w:hAnsi="Arial" w:cs="Arial"/>
          <w:b/>
          <w:bCs/>
          <w:szCs w:val="22"/>
          <w:lang w:eastAsia="en-GB"/>
        </w:rPr>
      </w:pPr>
    </w:p>
    <w:p w:rsidRPr="00D52159" w:rsidR="00060CD9" w:rsidP="00060CD9" w:rsidRDefault="00060CD9" w14:paraId="08AA3076" w14:textId="4B54651A">
      <w:pPr>
        <w:autoSpaceDE w:val="0"/>
        <w:autoSpaceDN w:val="0"/>
        <w:adjustRightInd w:val="0"/>
        <w:jc w:val="both"/>
        <w:outlineLvl w:val="2"/>
        <w:rPr>
          <w:rFonts w:ascii="Arial" w:hAnsi="Arial" w:cs="Arial"/>
          <w:b/>
          <w:bCs/>
          <w:szCs w:val="22"/>
          <w:lang w:eastAsia="en-GB"/>
        </w:rPr>
      </w:pPr>
      <w:r w:rsidRPr="00D52159">
        <w:rPr>
          <w:rFonts w:ascii="Arial" w:hAnsi="Arial" w:cs="Arial"/>
          <w:b/>
          <w:bCs/>
          <w:szCs w:val="22"/>
          <w:lang w:eastAsia="en-GB"/>
        </w:rPr>
        <w:t>4.</w:t>
      </w:r>
      <w:r w:rsidRPr="00CF4B18">
        <w:rPr>
          <w:rFonts w:ascii="Arial" w:hAnsi="Arial" w:cs="Arial"/>
          <w:b/>
          <w:bCs/>
          <w:szCs w:val="22"/>
          <w:lang w:eastAsia="en-GB"/>
        </w:rPr>
        <w:t xml:space="preserve">1: </w:t>
      </w:r>
      <w:r w:rsidR="00835227">
        <w:rPr>
          <w:rFonts w:ascii="Arial" w:hAnsi="Arial" w:cs="Arial"/>
          <w:b/>
          <w:szCs w:val="22"/>
          <w:lang w:eastAsia="en-GB"/>
        </w:rPr>
        <w:t>Notification procedure when reporting sick</w:t>
      </w:r>
    </w:p>
    <w:p w:rsidRPr="00A90DC2" w:rsidR="00060CD9" w:rsidP="00060CD9" w:rsidRDefault="00060CD9" w14:paraId="08AA3077" w14:textId="77777777">
      <w:pPr>
        <w:autoSpaceDE w:val="0"/>
        <w:autoSpaceDN w:val="0"/>
        <w:adjustRightInd w:val="0"/>
        <w:jc w:val="both"/>
        <w:outlineLvl w:val="2"/>
        <w:rPr>
          <w:rFonts w:ascii="Arial" w:hAnsi="Arial" w:cs="Arial"/>
          <w:bCs/>
          <w:szCs w:val="22"/>
          <w:lang w:eastAsia="en-GB"/>
        </w:rPr>
      </w:pPr>
    </w:p>
    <w:p w:rsidR="00DF6AC1" w:rsidP="00060CD9" w:rsidRDefault="00DF6AC1" w14:paraId="1B5202B7" w14:textId="149FC699">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Local Education Providers must clearly explain </w:t>
      </w:r>
      <w:r w:rsidR="00F721F8">
        <w:rPr>
          <w:rFonts w:ascii="Arial" w:hAnsi="Arial" w:cs="Arial"/>
          <w:bCs/>
          <w:szCs w:val="22"/>
          <w:lang w:eastAsia="en-GB"/>
        </w:rPr>
        <w:t>to LET employees who they must contact in the department to report their absence and by what time.</w:t>
      </w:r>
    </w:p>
    <w:p w:rsidR="00F721F8" w:rsidP="00060CD9" w:rsidRDefault="00F721F8" w14:paraId="228C985B" w14:textId="77777777">
      <w:pPr>
        <w:autoSpaceDE w:val="0"/>
        <w:autoSpaceDN w:val="0"/>
        <w:adjustRightInd w:val="0"/>
        <w:jc w:val="both"/>
        <w:outlineLvl w:val="2"/>
        <w:rPr>
          <w:rFonts w:ascii="Arial" w:hAnsi="Arial" w:cs="Arial"/>
          <w:bCs/>
          <w:szCs w:val="22"/>
          <w:lang w:eastAsia="en-GB"/>
        </w:rPr>
      </w:pPr>
    </w:p>
    <w:p w:rsidR="00F721F8" w:rsidP="00060CD9" w:rsidRDefault="00F721F8" w14:paraId="324B4159" w14:textId="57747DE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Employees are responsible for making themselves familiar with any local/departmental absence notification procedures including the nominated person to contact.</w:t>
      </w:r>
    </w:p>
    <w:p w:rsidR="00F721F8" w:rsidP="00060CD9" w:rsidRDefault="00F721F8" w14:paraId="789CD86F" w14:textId="77777777">
      <w:pPr>
        <w:autoSpaceDE w:val="0"/>
        <w:autoSpaceDN w:val="0"/>
        <w:adjustRightInd w:val="0"/>
        <w:jc w:val="both"/>
        <w:outlineLvl w:val="2"/>
        <w:rPr>
          <w:rFonts w:ascii="Arial" w:hAnsi="Arial" w:cs="Arial"/>
          <w:bCs/>
          <w:szCs w:val="22"/>
          <w:lang w:eastAsia="en-GB"/>
        </w:rPr>
      </w:pPr>
    </w:p>
    <w:p w:rsidR="00F721F8" w:rsidP="00060CD9" w:rsidRDefault="00F721F8" w14:paraId="7FB713FF" w14:textId="4E8608BD">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Employees are expected to personally telephone their manager/nominated person to notify them of their absence as far in advance as possible and before the shift is due to commence.  The LET would expect an employee to notify their manager at least one hour before the shift is due to </w:t>
      </w:r>
      <w:r w:rsidR="005E2112">
        <w:rPr>
          <w:rFonts w:ascii="Arial" w:hAnsi="Arial" w:cs="Arial"/>
          <w:bCs/>
          <w:szCs w:val="22"/>
          <w:lang w:eastAsia="en-GB"/>
        </w:rPr>
        <w:t>commence unless</w:t>
      </w:r>
      <w:r>
        <w:rPr>
          <w:rFonts w:ascii="Arial" w:hAnsi="Arial" w:cs="Arial"/>
          <w:bCs/>
          <w:szCs w:val="22"/>
          <w:lang w:eastAsia="en-GB"/>
        </w:rPr>
        <w:t xml:space="preserve"> the shift is an afternoon or late in which case notification should be given at least three hours before if not earlier where possible.</w:t>
      </w:r>
    </w:p>
    <w:p w:rsidR="00F721F8" w:rsidP="00060CD9" w:rsidRDefault="00F721F8" w14:paraId="0AA950AA" w14:textId="77777777">
      <w:pPr>
        <w:autoSpaceDE w:val="0"/>
        <w:autoSpaceDN w:val="0"/>
        <w:adjustRightInd w:val="0"/>
        <w:jc w:val="both"/>
        <w:outlineLvl w:val="2"/>
        <w:rPr>
          <w:rFonts w:ascii="Arial" w:hAnsi="Arial" w:cs="Arial"/>
          <w:bCs/>
          <w:szCs w:val="22"/>
          <w:lang w:eastAsia="en-GB"/>
        </w:rPr>
      </w:pPr>
    </w:p>
    <w:p w:rsidR="00F721F8" w:rsidP="00060CD9" w:rsidRDefault="00F721F8" w14:paraId="30E16123" w14:textId="5C92129C">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Only in circumstances where the employee is unable to speak to their line manager </w:t>
      </w:r>
      <w:r w:rsidR="005E2112">
        <w:rPr>
          <w:rFonts w:ascii="Arial" w:hAnsi="Arial" w:cs="Arial"/>
          <w:bCs/>
          <w:szCs w:val="22"/>
          <w:lang w:eastAsia="en-GB"/>
        </w:rPr>
        <w:t>for health reasons can a relative or friend contact the manager on their behalf.  It is not acceptable for employees to notify their manager of their absence using text messages or emails.</w:t>
      </w:r>
    </w:p>
    <w:p w:rsidR="005E2112" w:rsidP="00060CD9" w:rsidRDefault="005E2112" w14:paraId="771F52C6" w14:textId="77777777">
      <w:pPr>
        <w:autoSpaceDE w:val="0"/>
        <w:autoSpaceDN w:val="0"/>
        <w:adjustRightInd w:val="0"/>
        <w:jc w:val="both"/>
        <w:outlineLvl w:val="2"/>
        <w:rPr>
          <w:rFonts w:ascii="Arial" w:hAnsi="Arial" w:cs="Arial"/>
          <w:bCs/>
          <w:szCs w:val="22"/>
          <w:lang w:eastAsia="en-GB"/>
        </w:rPr>
      </w:pPr>
    </w:p>
    <w:p w:rsidR="005E2112" w:rsidP="00060CD9" w:rsidRDefault="005E2112" w14:paraId="221F606A" w14:textId="16387E0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When reporting </w:t>
      </w:r>
      <w:proofErr w:type="gramStart"/>
      <w:r>
        <w:rPr>
          <w:rFonts w:ascii="Arial" w:hAnsi="Arial" w:cs="Arial"/>
          <w:bCs/>
          <w:szCs w:val="22"/>
          <w:lang w:eastAsia="en-GB"/>
        </w:rPr>
        <w:t>sick</w:t>
      </w:r>
      <w:proofErr w:type="gramEnd"/>
      <w:r>
        <w:rPr>
          <w:rFonts w:ascii="Arial" w:hAnsi="Arial" w:cs="Arial"/>
          <w:bCs/>
          <w:szCs w:val="22"/>
          <w:lang w:eastAsia="en-GB"/>
        </w:rPr>
        <w:t xml:space="preserve">, if an employee is unable to speak directly </w:t>
      </w:r>
      <w:r w:rsidR="00A059EA">
        <w:rPr>
          <w:rFonts w:ascii="Arial" w:hAnsi="Arial" w:cs="Arial"/>
          <w:bCs/>
          <w:szCs w:val="22"/>
          <w:lang w:eastAsia="en-GB"/>
        </w:rPr>
        <w:t>to their manager/supervisor in the first instance, the manager/supervisor will be expected to telephone the employee at the earliest opportunity.</w:t>
      </w:r>
    </w:p>
    <w:p w:rsidR="00A059EA" w:rsidP="00060CD9" w:rsidRDefault="00A059EA" w14:paraId="255183F2" w14:textId="77777777">
      <w:pPr>
        <w:autoSpaceDE w:val="0"/>
        <w:autoSpaceDN w:val="0"/>
        <w:adjustRightInd w:val="0"/>
        <w:jc w:val="both"/>
        <w:outlineLvl w:val="2"/>
        <w:rPr>
          <w:rFonts w:ascii="Arial" w:hAnsi="Arial" w:cs="Arial"/>
          <w:bCs/>
          <w:szCs w:val="22"/>
          <w:lang w:eastAsia="en-GB"/>
        </w:rPr>
      </w:pPr>
    </w:p>
    <w:p w:rsidR="00A059EA" w:rsidP="00060CD9" w:rsidRDefault="00A059EA" w14:paraId="78E47CE2" w14:textId="54BC36C9">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Depending on the reason being reported </w:t>
      </w:r>
      <w:r w:rsidR="00A505EA">
        <w:rPr>
          <w:rFonts w:ascii="Arial" w:hAnsi="Arial" w:cs="Arial"/>
          <w:bCs/>
          <w:szCs w:val="22"/>
          <w:lang w:eastAsia="en-GB"/>
        </w:rPr>
        <w:t>e.g.,</w:t>
      </w:r>
      <w:r>
        <w:rPr>
          <w:rFonts w:ascii="Arial" w:hAnsi="Arial" w:cs="Arial"/>
          <w:bCs/>
          <w:szCs w:val="22"/>
          <w:lang w:eastAsia="en-GB"/>
        </w:rPr>
        <w:t xml:space="preserve"> mental health, musculoskeletal, bereavement: </w:t>
      </w:r>
      <w:r w:rsidR="00623ABE">
        <w:rPr>
          <w:rFonts w:ascii="Arial" w:hAnsi="Arial" w:cs="Arial"/>
          <w:bCs/>
          <w:szCs w:val="22"/>
          <w:lang w:eastAsia="en-GB"/>
        </w:rPr>
        <w:t>the manager must consider in consultation with the LET whether a referral to occupational health would be beneficial.</w:t>
      </w:r>
    </w:p>
    <w:p w:rsidRPr="00A90DC2" w:rsidR="00060CD9" w:rsidP="00060CD9" w:rsidRDefault="00060CD9" w14:paraId="08AA307B" w14:textId="1A7F28EE">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  </w:t>
      </w:r>
    </w:p>
    <w:p w:rsidRPr="00A90DC2" w:rsidR="00060CD9" w:rsidP="00060CD9" w:rsidRDefault="00741FE9" w14:paraId="08AA307C" w14:textId="0374121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For a </w:t>
      </w:r>
      <w:r w:rsidRPr="00A90DC2" w:rsidR="00060CD9">
        <w:rPr>
          <w:rFonts w:ascii="Arial" w:hAnsi="Arial" w:cs="Arial"/>
          <w:bCs/>
          <w:szCs w:val="22"/>
          <w:lang w:eastAsia="en-GB"/>
        </w:rPr>
        <w:t xml:space="preserve">referral to </w:t>
      </w:r>
      <w:r w:rsidR="00060CD9">
        <w:rPr>
          <w:rFonts w:ascii="Arial" w:hAnsi="Arial" w:cs="Arial"/>
          <w:bCs/>
          <w:szCs w:val="22"/>
          <w:lang w:eastAsia="en-GB"/>
        </w:rPr>
        <w:t xml:space="preserve">the LET’s </w:t>
      </w:r>
      <w:r w:rsidRPr="00A90DC2" w:rsidR="00060CD9">
        <w:rPr>
          <w:rFonts w:ascii="Arial" w:hAnsi="Arial" w:cs="Arial"/>
          <w:bCs/>
          <w:szCs w:val="22"/>
          <w:lang w:eastAsia="en-GB"/>
        </w:rPr>
        <w:t>occupational health</w:t>
      </w:r>
      <w:r w:rsidR="00060CD9">
        <w:rPr>
          <w:rFonts w:ascii="Arial" w:hAnsi="Arial" w:cs="Arial"/>
          <w:bCs/>
          <w:szCs w:val="22"/>
          <w:lang w:eastAsia="en-GB"/>
        </w:rPr>
        <w:t xml:space="preserve"> provider</w:t>
      </w:r>
      <w:r>
        <w:rPr>
          <w:rFonts w:ascii="Arial" w:hAnsi="Arial" w:cs="Arial"/>
          <w:bCs/>
          <w:szCs w:val="22"/>
          <w:lang w:eastAsia="en-GB"/>
        </w:rPr>
        <w:t xml:space="preserve"> we should ensure appendix C is completed so the referral </w:t>
      </w:r>
      <w:r w:rsidRPr="00A90DC2" w:rsidR="00060CD9">
        <w:rPr>
          <w:rFonts w:ascii="Arial" w:hAnsi="Arial" w:cs="Arial"/>
          <w:bCs/>
          <w:szCs w:val="22"/>
          <w:lang w:eastAsia="en-GB"/>
        </w:rPr>
        <w:t xml:space="preserve">can be made without delay to ask for advice on the likely timescale for a return to work </w:t>
      </w:r>
      <w:r w:rsidRPr="00A90DC2" w:rsidR="00A505EA">
        <w:rPr>
          <w:rFonts w:ascii="Arial" w:hAnsi="Arial" w:cs="Arial"/>
          <w:bCs/>
          <w:szCs w:val="22"/>
          <w:lang w:eastAsia="en-GB"/>
        </w:rPr>
        <w:t>and</w:t>
      </w:r>
      <w:r w:rsidRPr="00A90DC2" w:rsidR="00060CD9">
        <w:rPr>
          <w:rFonts w:ascii="Arial" w:hAnsi="Arial" w:cs="Arial"/>
          <w:bCs/>
          <w:szCs w:val="22"/>
          <w:lang w:eastAsia="en-GB"/>
        </w:rPr>
        <w:t xml:space="preserve"> whether adjustments to work or alternative work would enable the individual to return more quickly or even immediately.  </w:t>
      </w:r>
      <w:r w:rsidR="00060CD9">
        <w:rPr>
          <w:rFonts w:ascii="Arial" w:hAnsi="Arial" w:cs="Arial"/>
          <w:bCs/>
          <w:szCs w:val="22"/>
          <w:lang w:eastAsia="en-GB"/>
        </w:rPr>
        <w:t>The LET</w:t>
      </w:r>
      <w:r w:rsidRPr="00A90DC2" w:rsidR="00060CD9">
        <w:rPr>
          <w:rFonts w:ascii="Arial" w:hAnsi="Arial" w:cs="Arial"/>
          <w:bCs/>
          <w:szCs w:val="22"/>
          <w:lang w:eastAsia="en-GB"/>
        </w:rPr>
        <w:t xml:space="preserve"> should ensure </w:t>
      </w:r>
      <w:r>
        <w:rPr>
          <w:rFonts w:ascii="Arial" w:hAnsi="Arial" w:cs="Arial"/>
          <w:bCs/>
          <w:szCs w:val="22"/>
          <w:lang w:eastAsia="en-GB"/>
        </w:rPr>
        <w:t xml:space="preserve">that the template (appendix C) is </w:t>
      </w:r>
      <w:r w:rsidR="000B11CF">
        <w:rPr>
          <w:rFonts w:ascii="Arial" w:hAnsi="Arial" w:cs="Arial"/>
          <w:bCs/>
          <w:szCs w:val="22"/>
          <w:lang w:eastAsia="en-GB"/>
        </w:rPr>
        <w:t>complete</w:t>
      </w:r>
      <w:r>
        <w:rPr>
          <w:rFonts w:ascii="Arial" w:hAnsi="Arial" w:cs="Arial"/>
          <w:bCs/>
          <w:szCs w:val="22"/>
          <w:lang w:eastAsia="en-GB"/>
        </w:rPr>
        <w:t xml:space="preserve">d </w:t>
      </w:r>
      <w:r w:rsidR="000B11CF">
        <w:rPr>
          <w:rFonts w:ascii="Arial" w:hAnsi="Arial" w:cs="Arial"/>
          <w:bCs/>
          <w:szCs w:val="22"/>
          <w:lang w:eastAsia="en-GB"/>
        </w:rPr>
        <w:t xml:space="preserve">together with the trainee and/or supervisor to ensure all the relevant information is </w:t>
      </w:r>
      <w:proofErr w:type="gramStart"/>
      <w:r w:rsidR="000B11CF">
        <w:rPr>
          <w:rFonts w:ascii="Arial" w:hAnsi="Arial" w:cs="Arial"/>
          <w:bCs/>
          <w:szCs w:val="22"/>
          <w:lang w:eastAsia="en-GB"/>
        </w:rPr>
        <w:t>included</w:t>
      </w:r>
      <w:proofErr w:type="gramEnd"/>
      <w:r w:rsidR="000B11CF">
        <w:rPr>
          <w:rFonts w:ascii="Arial" w:hAnsi="Arial" w:cs="Arial"/>
          <w:bCs/>
          <w:szCs w:val="22"/>
          <w:lang w:eastAsia="en-GB"/>
        </w:rPr>
        <w:t xml:space="preserve"> to ensure a best practice referral is mad</w:t>
      </w:r>
      <w:r>
        <w:rPr>
          <w:rFonts w:ascii="Arial" w:hAnsi="Arial" w:cs="Arial"/>
          <w:bCs/>
          <w:szCs w:val="22"/>
          <w:lang w:eastAsia="en-GB"/>
        </w:rPr>
        <w:t xml:space="preserve">e.  </w:t>
      </w:r>
    </w:p>
    <w:p w:rsidRPr="00A90DC2" w:rsidR="00060CD9" w:rsidP="00060CD9" w:rsidRDefault="00060CD9" w14:paraId="08AA307D"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07E" w14:textId="77777777">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In exceptional circumstances, and with the knowledge of their </w:t>
      </w:r>
      <w:r>
        <w:rPr>
          <w:rFonts w:ascii="Arial" w:hAnsi="Arial" w:cs="Arial"/>
          <w:bCs/>
          <w:szCs w:val="22"/>
          <w:lang w:eastAsia="en-GB"/>
        </w:rPr>
        <w:t>supervisor</w:t>
      </w:r>
      <w:r w:rsidRPr="00A90DC2">
        <w:rPr>
          <w:rFonts w:ascii="Arial" w:hAnsi="Arial" w:cs="Arial"/>
          <w:bCs/>
          <w:szCs w:val="22"/>
          <w:lang w:eastAsia="en-GB"/>
        </w:rPr>
        <w:t xml:space="preserve">, it is </w:t>
      </w:r>
      <w:proofErr w:type="spellStart"/>
      <w:r w:rsidRPr="00A90DC2">
        <w:rPr>
          <w:rFonts w:ascii="Arial" w:hAnsi="Arial" w:cs="Arial"/>
          <w:bCs/>
          <w:szCs w:val="22"/>
          <w:lang w:eastAsia="en-GB"/>
        </w:rPr>
        <w:t>recognised</w:t>
      </w:r>
      <w:proofErr w:type="spellEnd"/>
      <w:r w:rsidRPr="00A90DC2">
        <w:rPr>
          <w:rFonts w:ascii="Arial" w:hAnsi="Arial" w:cs="Arial"/>
          <w:bCs/>
          <w:szCs w:val="22"/>
          <w:lang w:eastAsia="en-GB"/>
        </w:rPr>
        <w:t xml:space="preserve"> that on occasion’s issues of a private or personal nature can be discussed more effectively with </w:t>
      </w:r>
      <w:r>
        <w:rPr>
          <w:rFonts w:ascii="Arial" w:hAnsi="Arial" w:cs="Arial"/>
          <w:bCs/>
          <w:szCs w:val="22"/>
          <w:lang w:eastAsia="en-GB"/>
        </w:rPr>
        <w:t xml:space="preserve">the LET’s </w:t>
      </w:r>
      <w:r w:rsidRPr="00A90DC2">
        <w:rPr>
          <w:rFonts w:ascii="Arial" w:hAnsi="Arial" w:cs="Arial"/>
          <w:bCs/>
          <w:szCs w:val="22"/>
          <w:lang w:eastAsia="en-GB"/>
        </w:rPr>
        <w:t xml:space="preserve">Occupational Health </w:t>
      </w:r>
      <w:r>
        <w:rPr>
          <w:rFonts w:ascii="Arial" w:hAnsi="Arial" w:cs="Arial"/>
          <w:bCs/>
          <w:szCs w:val="22"/>
          <w:lang w:eastAsia="en-GB"/>
        </w:rPr>
        <w:t xml:space="preserve">provider </w:t>
      </w:r>
      <w:r w:rsidRPr="00A90DC2">
        <w:rPr>
          <w:rFonts w:ascii="Arial" w:hAnsi="Arial" w:cs="Arial"/>
          <w:bCs/>
          <w:szCs w:val="22"/>
          <w:lang w:eastAsia="en-GB"/>
        </w:rPr>
        <w:t xml:space="preserve">or with another </w:t>
      </w:r>
      <w:r>
        <w:rPr>
          <w:rFonts w:ascii="Arial" w:hAnsi="Arial" w:cs="Arial"/>
          <w:bCs/>
          <w:szCs w:val="22"/>
          <w:lang w:eastAsia="en-GB"/>
        </w:rPr>
        <w:t>supervisor</w:t>
      </w:r>
      <w:r w:rsidRPr="00A90DC2">
        <w:rPr>
          <w:rFonts w:ascii="Arial" w:hAnsi="Arial" w:cs="Arial"/>
          <w:bCs/>
          <w:szCs w:val="22"/>
          <w:lang w:eastAsia="en-GB"/>
        </w:rPr>
        <w:t xml:space="preserve"> of the same sex.  In such circumstances a referral to </w:t>
      </w:r>
      <w:r>
        <w:rPr>
          <w:rFonts w:ascii="Arial" w:hAnsi="Arial" w:cs="Arial"/>
          <w:bCs/>
          <w:szCs w:val="22"/>
          <w:lang w:eastAsia="en-GB"/>
        </w:rPr>
        <w:t xml:space="preserve">the LET’s </w:t>
      </w:r>
      <w:r w:rsidRPr="00A90DC2">
        <w:rPr>
          <w:rFonts w:ascii="Arial" w:hAnsi="Arial" w:cs="Arial"/>
          <w:bCs/>
          <w:szCs w:val="22"/>
          <w:lang w:eastAsia="en-GB"/>
        </w:rPr>
        <w:t>Occupational Health can be made without delay.</w:t>
      </w:r>
    </w:p>
    <w:p w:rsidRPr="00A90DC2" w:rsidR="00060CD9" w:rsidP="00060CD9" w:rsidRDefault="00060CD9" w14:paraId="08AA307F" w14:textId="77777777">
      <w:pPr>
        <w:autoSpaceDE w:val="0"/>
        <w:autoSpaceDN w:val="0"/>
        <w:adjustRightInd w:val="0"/>
        <w:jc w:val="both"/>
        <w:outlineLvl w:val="2"/>
        <w:rPr>
          <w:rFonts w:ascii="Arial" w:hAnsi="Arial" w:cs="Arial"/>
          <w:bCs/>
          <w:szCs w:val="22"/>
          <w:lang w:eastAsia="en-GB"/>
        </w:rPr>
      </w:pPr>
    </w:p>
    <w:p w:rsidR="00060CD9" w:rsidP="00060CD9" w:rsidRDefault="000C7EF0" w14:paraId="08AA3081" w14:textId="483E863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An indication of the reason or </w:t>
      </w:r>
      <w:r w:rsidR="00FB6EE2">
        <w:rPr>
          <w:rFonts w:ascii="Arial" w:hAnsi="Arial" w:cs="Arial"/>
          <w:bCs/>
          <w:szCs w:val="22"/>
          <w:lang w:eastAsia="en-GB"/>
        </w:rPr>
        <w:t>symptoms</w:t>
      </w:r>
      <w:r>
        <w:rPr>
          <w:rFonts w:ascii="Arial" w:hAnsi="Arial" w:cs="Arial"/>
          <w:bCs/>
          <w:szCs w:val="22"/>
          <w:lang w:eastAsia="en-GB"/>
        </w:rPr>
        <w:t xml:space="preserve"> for absence must be offered, in addition to when they occurred, how they </w:t>
      </w:r>
      <w:proofErr w:type="gramStart"/>
      <w:r w:rsidR="00741FE9">
        <w:rPr>
          <w:rFonts w:ascii="Arial" w:hAnsi="Arial" w:cs="Arial"/>
          <w:bCs/>
          <w:szCs w:val="22"/>
          <w:lang w:eastAsia="en-GB"/>
        </w:rPr>
        <w:t>impact on</w:t>
      </w:r>
      <w:proofErr w:type="gramEnd"/>
      <w:r>
        <w:rPr>
          <w:rFonts w:ascii="Arial" w:hAnsi="Arial" w:cs="Arial"/>
          <w:bCs/>
          <w:szCs w:val="22"/>
          <w:lang w:eastAsia="en-GB"/>
        </w:rPr>
        <w:t xml:space="preserve"> their ability to attend work and the likely duration of absence.  The </w:t>
      </w:r>
      <w:r w:rsidR="00DC2EC6">
        <w:rPr>
          <w:rFonts w:ascii="Arial" w:hAnsi="Arial" w:cs="Arial"/>
          <w:bCs/>
          <w:szCs w:val="22"/>
          <w:lang w:eastAsia="en-GB"/>
        </w:rPr>
        <w:t xml:space="preserve">supervisor </w:t>
      </w:r>
      <w:r w:rsidR="008B310A">
        <w:rPr>
          <w:rFonts w:ascii="Arial" w:hAnsi="Arial" w:cs="Arial"/>
          <w:bCs/>
          <w:szCs w:val="22"/>
          <w:lang w:eastAsia="en-GB"/>
        </w:rPr>
        <w:t xml:space="preserve">must identify any support that the employee may need to help </w:t>
      </w:r>
      <w:r w:rsidR="00FB6EE2">
        <w:rPr>
          <w:rFonts w:ascii="Arial" w:hAnsi="Arial" w:cs="Arial"/>
          <w:bCs/>
          <w:szCs w:val="22"/>
          <w:lang w:eastAsia="en-GB"/>
        </w:rPr>
        <w:t>with</w:t>
      </w:r>
      <w:r w:rsidR="008B310A">
        <w:rPr>
          <w:rFonts w:ascii="Arial" w:hAnsi="Arial" w:cs="Arial"/>
          <w:bCs/>
          <w:szCs w:val="22"/>
          <w:lang w:eastAsia="en-GB"/>
        </w:rPr>
        <w:t xml:space="preserve"> their recovery and/or ability to return </w:t>
      </w:r>
      <w:r w:rsidR="00D13C2E">
        <w:rPr>
          <w:rFonts w:ascii="Arial" w:hAnsi="Arial" w:cs="Arial"/>
          <w:bCs/>
          <w:szCs w:val="22"/>
          <w:lang w:eastAsia="en-GB"/>
        </w:rPr>
        <w:t xml:space="preserve">to work at the earliest opportunity, which may include alternative duties, adjustments and/or </w:t>
      </w:r>
      <w:r w:rsidR="00FB6EE2">
        <w:rPr>
          <w:rFonts w:ascii="Arial" w:hAnsi="Arial" w:cs="Arial"/>
          <w:bCs/>
          <w:szCs w:val="22"/>
          <w:lang w:eastAsia="en-GB"/>
        </w:rPr>
        <w:t>facilitating</w:t>
      </w:r>
      <w:r w:rsidR="00A80BB1">
        <w:rPr>
          <w:rFonts w:ascii="Arial" w:hAnsi="Arial" w:cs="Arial"/>
          <w:bCs/>
          <w:szCs w:val="22"/>
          <w:lang w:eastAsia="en-GB"/>
        </w:rPr>
        <w:t xml:space="preserve"> a return to work if a different location or service is an option this must be discussed with the LET.</w:t>
      </w:r>
    </w:p>
    <w:p w:rsidR="00814760" w:rsidP="00060CD9" w:rsidRDefault="00814760" w14:paraId="7538C9D8" w14:textId="77777777">
      <w:pPr>
        <w:autoSpaceDE w:val="0"/>
        <w:autoSpaceDN w:val="0"/>
        <w:adjustRightInd w:val="0"/>
        <w:jc w:val="both"/>
        <w:outlineLvl w:val="2"/>
        <w:rPr>
          <w:rFonts w:ascii="Arial" w:hAnsi="Arial" w:cs="Arial"/>
          <w:bCs/>
          <w:szCs w:val="22"/>
          <w:lang w:eastAsia="en-GB"/>
        </w:rPr>
      </w:pPr>
    </w:p>
    <w:p w:rsidR="00060CD9" w:rsidP="00060CD9" w:rsidRDefault="00086B0F" w14:paraId="08AA3083" w14:textId="16F95480">
      <w:pPr>
        <w:autoSpaceDE w:val="0"/>
        <w:autoSpaceDN w:val="0"/>
        <w:adjustRightInd w:val="0"/>
        <w:jc w:val="both"/>
        <w:outlineLvl w:val="2"/>
        <w:rPr>
          <w:rFonts w:ascii="Arial" w:hAnsi="Arial" w:cs="Arial"/>
          <w:szCs w:val="22"/>
          <w:lang w:eastAsia="en-GB"/>
        </w:rPr>
      </w:pPr>
      <w:r w:rsidRPr="008B558E">
        <w:rPr>
          <w:rFonts w:ascii="Arial" w:hAnsi="Arial" w:cs="Arial"/>
          <w:szCs w:val="22"/>
          <w:lang w:eastAsia="en-GB"/>
        </w:rPr>
        <w:t>By the eight</w:t>
      </w:r>
      <w:r w:rsidRPr="008B558E" w:rsidR="008B558E">
        <w:rPr>
          <w:rFonts w:ascii="Arial" w:hAnsi="Arial" w:cs="Arial"/>
          <w:szCs w:val="22"/>
          <w:lang w:eastAsia="en-GB"/>
        </w:rPr>
        <w:t xml:space="preserve">h </w:t>
      </w:r>
      <w:r w:rsidR="008B558E">
        <w:rPr>
          <w:rFonts w:ascii="Arial" w:hAnsi="Arial" w:cs="Arial"/>
          <w:szCs w:val="22"/>
          <w:lang w:eastAsia="en-GB"/>
        </w:rPr>
        <w:t xml:space="preserve">calendar day of the absence, the employee must submit a ‘Fit note’ </w:t>
      </w:r>
      <w:r w:rsidR="00DC2EC6">
        <w:rPr>
          <w:rFonts w:ascii="Arial" w:hAnsi="Arial" w:cs="Arial"/>
          <w:szCs w:val="22"/>
          <w:lang w:eastAsia="en-GB"/>
        </w:rPr>
        <w:t xml:space="preserve">to the LET. </w:t>
      </w:r>
    </w:p>
    <w:p w:rsidRPr="008B558E" w:rsidR="008B558E" w:rsidP="00060CD9" w:rsidRDefault="008B558E" w14:paraId="7356036F" w14:textId="77777777">
      <w:pPr>
        <w:autoSpaceDE w:val="0"/>
        <w:autoSpaceDN w:val="0"/>
        <w:adjustRightInd w:val="0"/>
        <w:jc w:val="both"/>
        <w:outlineLvl w:val="2"/>
        <w:rPr>
          <w:rFonts w:ascii="Arial" w:hAnsi="Arial" w:cs="Arial"/>
          <w:szCs w:val="22"/>
          <w:lang w:eastAsia="en-GB"/>
        </w:rPr>
      </w:pPr>
    </w:p>
    <w:p w:rsidR="00060CD9" w:rsidP="00060CD9" w:rsidRDefault="00060CD9" w14:paraId="08AA3084" w14:textId="189EC989">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The employee must notify their </w:t>
      </w:r>
      <w:r>
        <w:rPr>
          <w:rFonts w:ascii="Arial" w:hAnsi="Arial" w:cs="Arial"/>
          <w:bCs/>
          <w:szCs w:val="22"/>
          <w:lang w:eastAsia="en-GB"/>
        </w:rPr>
        <w:t>supervisor</w:t>
      </w:r>
      <w:r w:rsidRPr="00A90DC2">
        <w:rPr>
          <w:rFonts w:ascii="Arial" w:hAnsi="Arial" w:cs="Arial"/>
          <w:bCs/>
          <w:szCs w:val="22"/>
          <w:lang w:eastAsia="en-GB"/>
        </w:rPr>
        <w:t xml:space="preserve"> of continuing absence and submit a Statement of Fitness for Work (referred to as ‘Fit Note’) from a registered medical practitioner</w:t>
      </w:r>
      <w:r>
        <w:rPr>
          <w:rFonts w:ascii="Arial" w:hAnsi="Arial" w:cs="Arial"/>
          <w:bCs/>
          <w:szCs w:val="22"/>
          <w:lang w:eastAsia="en-GB"/>
        </w:rPr>
        <w:t xml:space="preserve"> to the LET</w:t>
      </w:r>
      <w:r w:rsidRPr="00A90DC2">
        <w:rPr>
          <w:rFonts w:ascii="Arial" w:hAnsi="Arial" w:cs="Arial"/>
          <w:bCs/>
          <w:szCs w:val="22"/>
          <w:lang w:eastAsia="en-GB"/>
        </w:rPr>
        <w:t>. The employee must ensure the Fit Note is received by the</w:t>
      </w:r>
      <w:r w:rsidR="00DC2EC6">
        <w:rPr>
          <w:rFonts w:ascii="Arial" w:hAnsi="Arial" w:cs="Arial"/>
          <w:bCs/>
          <w:szCs w:val="22"/>
          <w:lang w:eastAsia="en-GB"/>
        </w:rPr>
        <w:t xml:space="preserve"> LET</w:t>
      </w:r>
      <w:r w:rsidRPr="00A90DC2">
        <w:rPr>
          <w:rFonts w:ascii="Arial" w:hAnsi="Arial" w:cs="Arial"/>
          <w:bCs/>
          <w:szCs w:val="22"/>
          <w:lang w:eastAsia="en-GB"/>
        </w:rPr>
        <w:t xml:space="preserve"> </w:t>
      </w:r>
      <w:r w:rsidRPr="00501D8E">
        <w:rPr>
          <w:rFonts w:ascii="Arial" w:hAnsi="Arial" w:cs="Arial"/>
          <w:bCs/>
          <w:szCs w:val="22"/>
          <w:lang w:eastAsia="en-GB"/>
        </w:rPr>
        <w:t>within 4</w:t>
      </w:r>
      <w:r w:rsidRPr="00501D8E">
        <w:rPr>
          <w:rFonts w:ascii="Arial" w:hAnsi="Arial" w:cs="Arial"/>
          <w:bCs/>
          <w:color w:val="FF0000"/>
          <w:szCs w:val="22"/>
          <w:lang w:eastAsia="en-GB"/>
        </w:rPr>
        <w:t xml:space="preserve"> </w:t>
      </w:r>
      <w:r w:rsidRPr="00501D8E">
        <w:rPr>
          <w:rFonts w:ascii="Arial" w:hAnsi="Arial" w:cs="Arial"/>
          <w:bCs/>
          <w:szCs w:val="22"/>
          <w:lang w:eastAsia="en-GB"/>
        </w:rPr>
        <w:t>calendar days inclusive</w:t>
      </w:r>
      <w:r w:rsidRPr="00A90DC2">
        <w:rPr>
          <w:rFonts w:ascii="Arial" w:hAnsi="Arial" w:cs="Arial"/>
          <w:bCs/>
          <w:szCs w:val="22"/>
          <w:lang w:eastAsia="en-GB"/>
        </w:rPr>
        <w:t xml:space="preserve"> of the day of issue.   </w:t>
      </w:r>
    </w:p>
    <w:p w:rsidR="00060CD9" w:rsidP="00060CD9" w:rsidRDefault="00060CD9" w14:paraId="08AA3085" w14:textId="77777777">
      <w:pPr>
        <w:autoSpaceDE w:val="0"/>
        <w:autoSpaceDN w:val="0"/>
        <w:adjustRightInd w:val="0"/>
        <w:jc w:val="both"/>
        <w:outlineLvl w:val="2"/>
        <w:rPr>
          <w:rFonts w:ascii="Arial" w:hAnsi="Arial" w:cs="Arial"/>
          <w:bCs/>
          <w:szCs w:val="22"/>
          <w:lang w:eastAsia="en-GB"/>
        </w:rPr>
      </w:pPr>
    </w:p>
    <w:p w:rsidRPr="00387100" w:rsidR="00060CD9" w:rsidP="00060CD9" w:rsidRDefault="00060CD9" w14:paraId="08AA3086" w14:textId="48A07AA5">
      <w:pPr>
        <w:rPr>
          <w:rFonts w:ascii="Arial" w:hAnsi="Arial" w:cs="Arial"/>
        </w:rPr>
      </w:pPr>
      <w:r w:rsidRPr="00A90DC2">
        <w:rPr>
          <w:rFonts w:ascii="Arial" w:hAnsi="Arial" w:cs="Arial"/>
          <w:bCs/>
          <w:szCs w:val="22"/>
          <w:lang w:eastAsia="en-GB"/>
        </w:rPr>
        <w:t xml:space="preserve">If it is not this will be regarded as </w:t>
      </w:r>
      <w:r w:rsidRPr="003C6F00" w:rsidR="00A505EA">
        <w:rPr>
          <w:rFonts w:ascii="Arial" w:hAnsi="Arial" w:cs="Arial"/>
          <w:bCs/>
          <w:szCs w:val="22"/>
          <w:lang w:val="en-GB" w:eastAsia="en-GB"/>
        </w:rPr>
        <w:t>an unauthorised</w:t>
      </w:r>
      <w:r w:rsidRPr="00A90DC2">
        <w:rPr>
          <w:rFonts w:ascii="Arial" w:hAnsi="Arial" w:cs="Arial"/>
          <w:bCs/>
          <w:szCs w:val="22"/>
          <w:lang w:eastAsia="en-GB"/>
        </w:rPr>
        <w:t xml:space="preserve"> absence </w:t>
      </w:r>
      <w:r>
        <w:rPr>
          <w:rFonts w:ascii="Arial" w:hAnsi="Arial" w:cs="Arial"/>
          <w:bCs/>
          <w:szCs w:val="22"/>
          <w:lang w:eastAsia="en-GB"/>
        </w:rPr>
        <w:t>which</w:t>
      </w:r>
      <w:r w:rsidRPr="00A90DC2">
        <w:rPr>
          <w:rFonts w:ascii="Arial" w:hAnsi="Arial" w:cs="Arial"/>
          <w:bCs/>
          <w:szCs w:val="22"/>
          <w:lang w:eastAsia="en-GB"/>
        </w:rPr>
        <w:t xml:space="preserve"> may affect their pay</w:t>
      </w:r>
      <w:r>
        <w:rPr>
          <w:rFonts w:ascii="Arial" w:hAnsi="Arial" w:cs="Arial"/>
          <w:bCs/>
          <w:szCs w:val="22"/>
          <w:lang w:eastAsia="en-GB"/>
        </w:rPr>
        <w:t xml:space="preserve"> </w:t>
      </w:r>
      <w:r w:rsidRPr="003C6F00">
        <w:rPr>
          <w:rFonts w:ascii="Arial" w:hAnsi="Arial" w:cs="Arial"/>
          <w:szCs w:val="22"/>
        </w:rPr>
        <w:t>and may be dealt with under the LET’s Disciplinary Procedure where appropriate.</w:t>
      </w:r>
    </w:p>
    <w:p w:rsidRPr="00A90DC2" w:rsidR="00060CD9" w:rsidP="00060CD9" w:rsidRDefault="00060CD9" w14:paraId="08AA3087"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088" w14:textId="77777777">
      <w:pPr>
        <w:autoSpaceDE w:val="0"/>
        <w:autoSpaceDN w:val="0"/>
        <w:adjustRightInd w:val="0"/>
        <w:jc w:val="both"/>
        <w:rPr>
          <w:rFonts w:ascii="Arial" w:hAnsi="Arial" w:cs="Arial"/>
          <w:b/>
          <w:szCs w:val="22"/>
          <w:lang w:eastAsia="en-GB"/>
        </w:rPr>
      </w:pPr>
      <w:r>
        <w:rPr>
          <w:rFonts w:ascii="Arial" w:hAnsi="Arial" w:cs="Arial"/>
          <w:b/>
          <w:szCs w:val="22"/>
          <w:lang w:eastAsia="en-GB"/>
        </w:rPr>
        <w:t>5</w:t>
      </w:r>
      <w:r w:rsidRPr="00A90DC2">
        <w:rPr>
          <w:rFonts w:ascii="Arial" w:hAnsi="Arial" w:cs="Arial"/>
          <w:b/>
          <w:szCs w:val="22"/>
          <w:lang w:eastAsia="en-GB"/>
        </w:rPr>
        <w:tab/>
      </w:r>
      <w:proofErr w:type="gramStart"/>
      <w:r w:rsidRPr="00A90DC2">
        <w:rPr>
          <w:rFonts w:ascii="Arial" w:hAnsi="Arial" w:cs="Arial"/>
          <w:b/>
          <w:szCs w:val="22"/>
          <w:lang w:eastAsia="en-GB"/>
        </w:rPr>
        <w:t>CONTACT</w:t>
      </w:r>
      <w:proofErr w:type="gramEnd"/>
      <w:r w:rsidRPr="00A90DC2">
        <w:rPr>
          <w:rFonts w:ascii="Arial" w:hAnsi="Arial" w:cs="Arial"/>
          <w:b/>
          <w:szCs w:val="22"/>
          <w:lang w:eastAsia="en-GB"/>
        </w:rPr>
        <w:t xml:space="preserve"> WITH ABSENT EMPLOYEES</w:t>
      </w:r>
    </w:p>
    <w:p w:rsidRPr="00A90DC2" w:rsidR="00060CD9" w:rsidP="00060CD9" w:rsidRDefault="00060CD9" w14:paraId="08AA3089" w14:textId="77777777">
      <w:pPr>
        <w:autoSpaceDE w:val="0"/>
        <w:autoSpaceDN w:val="0"/>
        <w:adjustRightInd w:val="0"/>
        <w:jc w:val="both"/>
        <w:rPr>
          <w:rFonts w:ascii="Arial" w:hAnsi="Arial" w:cs="Arial"/>
          <w:b/>
          <w:szCs w:val="22"/>
          <w:lang w:eastAsia="en-GB"/>
        </w:rPr>
      </w:pPr>
    </w:p>
    <w:p w:rsidR="00892E9C" w:rsidP="00060CD9" w:rsidRDefault="00447473" w14:paraId="5E1E1590" w14:textId="7CD94DC6">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Keeping in contact </w:t>
      </w:r>
      <w:r w:rsidR="00892E9C">
        <w:rPr>
          <w:rFonts w:ascii="Arial" w:hAnsi="Arial" w:cs="Arial"/>
          <w:bCs/>
          <w:szCs w:val="22"/>
          <w:lang w:eastAsia="en-GB"/>
        </w:rPr>
        <w:t>with absent employees is a key factor in ensuring they can successfully return to work as soon as is advisable and practicable.</w:t>
      </w:r>
    </w:p>
    <w:p w:rsidR="00892E9C" w:rsidP="00060CD9" w:rsidRDefault="00892E9C" w14:paraId="378DCFB8" w14:textId="77777777">
      <w:pPr>
        <w:autoSpaceDE w:val="0"/>
        <w:autoSpaceDN w:val="0"/>
        <w:adjustRightInd w:val="0"/>
        <w:jc w:val="both"/>
        <w:outlineLvl w:val="2"/>
        <w:rPr>
          <w:rFonts w:ascii="Arial" w:hAnsi="Arial" w:cs="Arial"/>
          <w:bCs/>
          <w:szCs w:val="22"/>
          <w:lang w:eastAsia="en-GB"/>
        </w:rPr>
      </w:pPr>
    </w:p>
    <w:p w:rsidR="00706482" w:rsidP="00060CD9" w:rsidRDefault="00706482" w14:paraId="38DD0D89" w14:textId="23DACC29">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employee along with the </w:t>
      </w:r>
      <w:r w:rsidR="00DC2EC6">
        <w:rPr>
          <w:rFonts w:ascii="Arial" w:hAnsi="Arial" w:cs="Arial"/>
          <w:bCs/>
          <w:szCs w:val="22"/>
          <w:lang w:eastAsia="en-GB"/>
        </w:rPr>
        <w:t>supervisor</w:t>
      </w:r>
      <w:r>
        <w:rPr>
          <w:rFonts w:ascii="Arial" w:hAnsi="Arial" w:cs="Arial"/>
          <w:bCs/>
          <w:szCs w:val="22"/>
          <w:lang w:eastAsia="en-GB"/>
        </w:rPr>
        <w:t xml:space="preserve"> and LET must maintain regular contact throughout the employee’s period of sickness absence</w:t>
      </w:r>
      <w:r w:rsidR="001A0C64">
        <w:rPr>
          <w:rFonts w:ascii="Arial" w:hAnsi="Arial" w:cs="Arial"/>
          <w:bCs/>
          <w:szCs w:val="22"/>
          <w:lang w:eastAsia="en-GB"/>
        </w:rPr>
        <w:t xml:space="preserve">.  The frequency of this would depend on the reason for absence, </w:t>
      </w:r>
      <w:r w:rsidR="008C1A73">
        <w:rPr>
          <w:rFonts w:ascii="Arial" w:hAnsi="Arial" w:cs="Arial"/>
          <w:bCs/>
          <w:szCs w:val="22"/>
          <w:lang w:eastAsia="en-GB"/>
        </w:rPr>
        <w:t>o</w:t>
      </w:r>
      <w:r w:rsidR="00DC2EC6">
        <w:rPr>
          <w:rFonts w:ascii="Arial" w:hAnsi="Arial" w:cs="Arial"/>
          <w:bCs/>
          <w:szCs w:val="22"/>
          <w:lang w:eastAsia="en-GB"/>
        </w:rPr>
        <w:t>n</w:t>
      </w:r>
      <w:r w:rsidR="008C1A73">
        <w:rPr>
          <w:rFonts w:ascii="Arial" w:hAnsi="Arial" w:cs="Arial"/>
          <w:bCs/>
          <w:szCs w:val="22"/>
          <w:lang w:eastAsia="en-GB"/>
        </w:rPr>
        <w:t>-going treatment/</w:t>
      </w:r>
      <w:r w:rsidR="00741FE9">
        <w:rPr>
          <w:rFonts w:ascii="Arial" w:hAnsi="Arial" w:cs="Arial"/>
          <w:bCs/>
          <w:szCs w:val="22"/>
          <w:lang w:eastAsia="en-GB"/>
        </w:rPr>
        <w:t>intervention,</w:t>
      </w:r>
      <w:r w:rsidR="008C1A73">
        <w:rPr>
          <w:rFonts w:ascii="Arial" w:hAnsi="Arial" w:cs="Arial"/>
          <w:bCs/>
          <w:szCs w:val="22"/>
          <w:lang w:eastAsia="en-GB"/>
        </w:rPr>
        <w:t xml:space="preserve"> and the need to ensure the provision of high quality, safe and caring </w:t>
      </w:r>
      <w:proofErr w:type="gramStart"/>
      <w:r w:rsidR="008C1A73">
        <w:rPr>
          <w:rFonts w:ascii="Arial" w:hAnsi="Arial" w:cs="Arial"/>
          <w:bCs/>
          <w:szCs w:val="22"/>
          <w:lang w:eastAsia="en-GB"/>
        </w:rPr>
        <w:t>health</w:t>
      </w:r>
      <w:proofErr w:type="gramEnd"/>
      <w:r w:rsidR="008C1A73">
        <w:rPr>
          <w:rFonts w:ascii="Arial" w:hAnsi="Arial" w:cs="Arial"/>
          <w:bCs/>
          <w:szCs w:val="22"/>
          <w:lang w:eastAsia="en-GB"/>
        </w:rPr>
        <w:t xml:space="preserve"> and care services during the employee’s period of absence.</w:t>
      </w:r>
    </w:p>
    <w:p w:rsidR="008C1A73" w:rsidP="00060CD9" w:rsidRDefault="008C1A73" w14:paraId="786251B4" w14:textId="77777777">
      <w:pPr>
        <w:autoSpaceDE w:val="0"/>
        <w:autoSpaceDN w:val="0"/>
        <w:adjustRightInd w:val="0"/>
        <w:jc w:val="both"/>
        <w:outlineLvl w:val="2"/>
        <w:rPr>
          <w:rFonts w:ascii="Arial" w:hAnsi="Arial" w:cs="Arial"/>
          <w:bCs/>
          <w:szCs w:val="22"/>
          <w:lang w:eastAsia="en-GB"/>
        </w:rPr>
      </w:pPr>
    </w:p>
    <w:p w:rsidR="00CB5BA6" w:rsidP="00060CD9" w:rsidRDefault="00CB5BA6" w14:paraId="595D06F9" w14:textId="575C8261">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w:t>
      </w:r>
      <w:r w:rsidR="001B2A11">
        <w:rPr>
          <w:rFonts w:ascii="Arial" w:hAnsi="Arial" w:cs="Arial"/>
          <w:bCs/>
          <w:szCs w:val="22"/>
          <w:lang w:eastAsia="en-GB"/>
        </w:rPr>
        <w:t>L</w:t>
      </w:r>
      <w:r>
        <w:rPr>
          <w:rFonts w:ascii="Arial" w:hAnsi="Arial" w:cs="Arial"/>
          <w:bCs/>
          <w:szCs w:val="22"/>
          <w:lang w:eastAsia="en-GB"/>
        </w:rPr>
        <w:t>ET must establish a contact arrangement to ensure regular communication</w:t>
      </w:r>
      <w:r w:rsidR="00FC6DF9">
        <w:rPr>
          <w:rFonts w:ascii="Arial" w:hAnsi="Arial" w:cs="Arial"/>
          <w:bCs/>
          <w:szCs w:val="22"/>
          <w:lang w:eastAsia="en-GB"/>
        </w:rPr>
        <w:t xml:space="preserve"> </w:t>
      </w:r>
      <w:r w:rsidR="0073478A">
        <w:rPr>
          <w:rFonts w:ascii="Arial" w:hAnsi="Arial" w:cs="Arial"/>
          <w:bCs/>
          <w:szCs w:val="22"/>
          <w:lang w:eastAsia="en-GB"/>
        </w:rPr>
        <w:t>takes place</w:t>
      </w:r>
      <w:r w:rsidR="00FC6DF9">
        <w:rPr>
          <w:rFonts w:ascii="Arial" w:hAnsi="Arial" w:cs="Arial"/>
          <w:bCs/>
          <w:szCs w:val="22"/>
          <w:lang w:eastAsia="en-GB"/>
        </w:rPr>
        <w:t xml:space="preserve"> at convenient pre-arranged times.  Contact can either be by telephone, </w:t>
      </w:r>
      <w:r w:rsidR="00DC2EC6">
        <w:rPr>
          <w:rFonts w:ascii="Arial" w:hAnsi="Arial" w:cs="Arial"/>
          <w:bCs/>
          <w:szCs w:val="22"/>
          <w:lang w:eastAsia="en-GB"/>
        </w:rPr>
        <w:t xml:space="preserve">virtual </w:t>
      </w:r>
      <w:r w:rsidR="00741FE9">
        <w:rPr>
          <w:rFonts w:ascii="Arial" w:hAnsi="Arial" w:cs="Arial"/>
          <w:bCs/>
          <w:szCs w:val="22"/>
          <w:lang w:eastAsia="en-GB"/>
        </w:rPr>
        <w:t>meetings,</w:t>
      </w:r>
      <w:r w:rsidR="00DC2EC6">
        <w:rPr>
          <w:rFonts w:ascii="Arial" w:hAnsi="Arial" w:cs="Arial"/>
          <w:bCs/>
          <w:szCs w:val="22"/>
          <w:lang w:eastAsia="en-GB"/>
        </w:rPr>
        <w:t xml:space="preserve"> </w:t>
      </w:r>
      <w:r w:rsidR="0073478A">
        <w:rPr>
          <w:rFonts w:ascii="Arial" w:hAnsi="Arial" w:cs="Arial"/>
          <w:bCs/>
          <w:szCs w:val="22"/>
          <w:lang w:eastAsia="en-GB"/>
        </w:rPr>
        <w:t>or a home visit, as mutually agreed, to offer support and help if required and to keep up to date with the employee’s progress.</w:t>
      </w:r>
    </w:p>
    <w:p w:rsidR="001B2A11" w:rsidP="00060CD9" w:rsidRDefault="001B2A11" w14:paraId="18D9B849" w14:textId="77777777">
      <w:pPr>
        <w:autoSpaceDE w:val="0"/>
        <w:autoSpaceDN w:val="0"/>
        <w:adjustRightInd w:val="0"/>
        <w:jc w:val="both"/>
        <w:outlineLvl w:val="2"/>
        <w:rPr>
          <w:rFonts w:ascii="Arial" w:hAnsi="Arial" w:cs="Arial"/>
          <w:bCs/>
          <w:szCs w:val="22"/>
          <w:lang w:eastAsia="en-GB"/>
        </w:rPr>
      </w:pPr>
    </w:p>
    <w:p w:rsidR="001B2A11" w:rsidP="00060CD9" w:rsidRDefault="001B2A11" w14:paraId="0109062B" w14:textId="6565248A">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During periods of </w:t>
      </w:r>
      <w:r w:rsidR="00741FE9">
        <w:rPr>
          <w:rFonts w:ascii="Arial" w:hAnsi="Arial" w:cs="Arial"/>
          <w:bCs/>
          <w:szCs w:val="22"/>
          <w:lang w:eastAsia="en-GB"/>
        </w:rPr>
        <w:t>short-term</w:t>
      </w:r>
      <w:r>
        <w:rPr>
          <w:rFonts w:ascii="Arial" w:hAnsi="Arial" w:cs="Arial"/>
          <w:bCs/>
          <w:szCs w:val="22"/>
          <w:lang w:eastAsia="en-GB"/>
        </w:rPr>
        <w:t xml:space="preserve"> sickness absence, daily contact may be appropriate </w:t>
      </w:r>
      <w:r w:rsidR="004073BB">
        <w:rPr>
          <w:rFonts w:ascii="Arial" w:hAnsi="Arial" w:cs="Arial"/>
          <w:bCs/>
          <w:szCs w:val="22"/>
          <w:lang w:eastAsia="en-GB"/>
        </w:rPr>
        <w:t xml:space="preserve">and during periods of </w:t>
      </w:r>
      <w:r w:rsidR="00741FE9">
        <w:rPr>
          <w:rFonts w:ascii="Arial" w:hAnsi="Arial" w:cs="Arial"/>
          <w:bCs/>
          <w:szCs w:val="22"/>
          <w:lang w:eastAsia="en-GB"/>
        </w:rPr>
        <w:t>long-term</w:t>
      </w:r>
      <w:r w:rsidR="004073BB">
        <w:rPr>
          <w:rFonts w:ascii="Arial" w:hAnsi="Arial" w:cs="Arial"/>
          <w:bCs/>
          <w:szCs w:val="22"/>
          <w:lang w:eastAsia="en-GB"/>
        </w:rPr>
        <w:t xml:space="preserve"> absence, weekly may be appropriate.  </w:t>
      </w:r>
      <w:r w:rsidR="00CB462F">
        <w:rPr>
          <w:rFonts w:ascii="Arial" w:hAnsi="Arial" w:cs="Arial"/>
          <w:bCs/>
          <w:szCs w:val="22"/>
          <w:lang w:eastAsia="en-GB"/>
        </w:rPr>
        <w:t xml:space="preserve">The manager and the LET must consider individual circumstances in determining what is reasonable </w:t>
      </w:r>
      <w:r w:rsidR="00741FE9">
        <w:rPr>
          <w:rFonts w:ascii="Arial" w:hAnsi="Arial" w:cs="Arial"/>
          <w:bCs/>
          <w:szCs w:val="22"/>
          <w:lang w:eastAsia="en-GB"/>
        </w:rPr>
        <w:t>to</w:t>
      </w:r>
      <w:r w:rsidR="00CB462F">
        <w:rPr>
          <w:rFonts w:ascii="Arial" w:hAnsi="Arial" w:cs="Arial"/>
          <w:bCs/>
          <w:szCs w:val="22"/>
          <w:lang w:eastAsia="en-GB"/>
        </w:rPr>
        <w:t xml:space="preserve"> main</w:t>
      </w:r>
      <w:r w:rsidR="004B07F2">
        <w:rPr>
          <w:rFonts w:ascii="Arial" w:hAnsi="Arial" w:cs="Arial"/>
          <w:bCs/>
          <w:szCs w:val="22"/>
          <w:lang w:eastAsia="en-GB"/>
        </w:rPr>
        <w:t>tain regular contact with the employee during the period of sickness absence.</w:t>
      </w:r>
    </w:p>
    <w:p w:rsidRPr="00A90DC2" w:rsidR="00060CD9" w:rsidP="00060CD9" w:rsidRDefault="00060CD9" w14:paraId="08AA308B" w14:textId="77777777">
      <w:pPr>
        <w:autoSpaceDE w:val="0"/>
        <w:autoSpaceDN w:val="0"/>
        <w:adjustRightInd w:val="0"/>
        <w:jc w:val="both"/>
        <w:outlineLvl w:val="2"/>
        <w:rPr>
          <w:rFonts w:ascii="Arial" w:hAnsi="Arial" w:cs="Arial"/>
          <w:szCs w:val="22"/>
          <w:lang w:eastAsia="en-GB"/>
        </w:rPr>
      </w:pPr>
    </w:p>
    <w:p w:rsidR="00060CD9" w:rsidP="00060CD9" w:rsidRDefault="00060CD9" w14:paraId="08AA308C" w14:textId="7AC297B2">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In cases of prolonged absence this helps to reduce the feeling of isolation that can otherwise develop and can identify needs for management action on any return to work at an early stage</w:t>
      </w:r>
      <w:r>
        <w:rPr>
          <w:rFonts w:ascii="Arial" w:hAnsi="Arial" w:cs="Arial"/>
          <w:szCs w:val="22"/>
          <w:lang w:eastAsia="en-GB"/>
        </w:rPr>
        <w:t>.</w:t>
      </w:r>
      <w:r w:rsidRPr="00A90DC2">
        <w:rPr>
          <w:rFonts w:ascii="Arial" w:hAnsi="Arial" w:cs="Arial"/>
          <w:bCs/>
          <w:szCs w:val="22"/>
          <w:lang w:eastAsia="en-GB"/>
        </w:rPr>
        <w:t xml:space="preserve">  As a minimum it is reasonable for </w:t>
      </w:r>
      <w:r>
        <w:rPr>
          <w:rFonts w:ascii="Arial" w:hAnsi="Arial" w:cs="Arial"/>
          <w:bCs/>
          <w:szCs w:val="22"/>
          <w:lang w:eastAsia="en-GB"/>
        </w:rPr>
        <w:t>the LET</w:t>
      </w:r>
      <w:r w:rsidRPr="00A90DC2">
        <w:rPr>
          <w:rFonts w:ascii="Arial" w:hAnsi="Arial" w:cs="Arial"/>
          <w:bCs/>
          <w:szCs w:val="22"/>
          <w:lang w:eastAsia="en-GB"/>
        </w:rPr>
        <w:t xml:space="preserve"> to have contact a few days before a </w:t>
      </w:r>
      <w:r w:rsidRPr="00A90DC2" w:rsidR="00741FE9">
        <w:rPr>
          <w:rFonts w:ascii="Arial" w:hAnsi="Arial" w:cs="Arial"/>
          <w:bCs/>
          <w:szCs w:val="22"/>
          <w:lang w:eastAsia="en-GB"/>
        </w:rPr>
        <w:t>doctor’s</w:t>
      </w:r>
      <w:r w:rsidRPr="00A90DC2">
        <w:rPr>
          <w:rFonts w:ascii="Arial" w:hAnsi="Arial" w:cs="Arial"/>
          <w:bCs/>
          <w:szCs w:val="22"/>
          <w:lang w:eastAsia="en-GB"/>
        </w:rPr>
        <w:t xml:space="preserve"> certificate or self-certification period is to expire, within a few days after a new certificate is received, after any report from occupational health and during a longer absence at least </w:t>
      </w:r>
      <w:r w:rsidRPr="00A90DC2" w:rsidR="00741FE9">
        <w:rPr>
          <w:rFonts w:ascii="Arial" w:hAnsi="Arial" w:cs="Arial"/>
          <w:bCs/>
          <w:szCs w:val="22"/>
          <w:lang w:eastAsia="en-GB"/>
        </w:rPr>
        <w:t>monthly</w:t>
      </w:r>
      <w:r w:rsidRPr="00A90DC2">
        <w:rPr>
          <w:rFonts w:ascii="Arial" w:hAnsi="Arial" w:cs="Arial"/>
          <w:bCs/>
          <w:szCs w:val="22"/>
          <w:lang w:eastAsia="en-GB"/>
        </w:rPr>
        <w:t>, in the absence of advice to the contrary from occupational health.</w:t>
      </w:r>
    </w:p>
    <w:p w:rsidR="00874C3C" w:rsidP="00060CD9" w:rsidRDefault="00874C3C" w14:paraId="3C8C6737" w14:textId="77777777">
      <w:pPr>
        <w:autoSpaceDE w:val="0"/>
        <w:autoSpaceDN w:val="0"/>
        <w:adjustRightInd w:val="0"/>
        <w:jc w:val="both"/>
        <w:outlineLvl w:val="2"/>
        <w:rPr>
          <w:rFonts w:ascii="Arial" w:hAnsi="Arial" w:cs="Arial"/>
          <w:bCs/>
          <w:szCs w:val="22"/>
          <w:lang w:eastAsia="en-GB"/>
        </w:rPr>
      </w:pPr>
    </w:p>
    <w:p w:rsidR="00874C3C" w:rsidP="00060CD9" w:rsidRDefault="00874C3C" w14:paraId="4AA874B0" w14:textId="2E6DD5BF">
      <w:pPr>
        <w:autoSpaceDE w:val="0"/>
        <w:autoSpaceDN w:val="0"/>
        <w:adjustRightInd w:val="0"/>
        <w:jc w:val="both"/>
        <w:outlineLvl w:val="2"/>
        <w:rPr>
          <w:rFonts w:ascii="Arial" w:hAnsi="Arial" w:cs="Arial"/>
          <w:b/>
          <w:szCs w:val="22"/>
          <w:lang w:eastAsia="en-GB"/>
        </w:rPr>
      </w:pPr>
      <w:r>
        <w:rPr>
          <w:rFonts w:ascii="Arial" w:hAnsi="Arial" w:cs="Arial"/>
          <w:b/>
          <w:szCs w:val="22"/>
          <w:lang w:eastAsia="en-GB"/>
        </w:rPr>
        <w:t xml:space="preserve">5.1: </w:t>
      </w:r>
      <w:r w:rsidR="00614231">
        <w:rPr>
          <w:rFonts w:ascii="Arial" w:hAnsi="Arial" w:cs="Arial"/>
          <w:b/>
          <w:szCs w:val="22"/>
          <w:lang w:eastAsia="en-GB"/>
        </w:rPr>
        <w:t>Monitoring Sickness Absence</w:t>
      </w:r>
    </w:p>
    <w:p w:rsidR="00614231" w:rsidP="00060CD9" w:rsidRDefault="00614231" w14:paraId="13D6948F" w14:textId="77777777">
      <w:pPr>
        <w:autoSpaceDE w:val="0"/>
        <w:autoSpaceDN w:val="0"/>
        <w:adjustRightInd w:val="0"/>
        <w:jc w:val="both"/>
        <w:outlineLvl w:val="2"/>
        <w:rPr>
          <w:rFonts w:ascii="Arial" w:hAnsi="Arial" w:cs="Arial"/>
          <w:b/>
          <w:szCs w:val="22"/>
          <w:lang w:eastAsia="en-GB"/>
        </w:rPr>
      </w:pPr>
    </w:p>
    <w:p w:rsidR="00614231" w:rsidP="00060CD9" w:rsidRDefault="00614231" w14:paraId="7488BCD9" w14:textId="14FA14F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LET </w:t>
      </w:r>
      <w:r w:rsidR="00741FE9">
        <w:rPr>
          <w:rFonts w:ascii="Arial" w:hAnsi="Arial" w:cs="Arial"/>
          <w:bCs/>
          <w:szCs w:val="22"/>
          <w:lang w:eastAsia="en-GB"/>
        </w:rPr>
        <w:t>provides</w:t>
      </w:r>
      <w:r>
        <w:rPr>
          <w:rFonts w:ascii="Arial" w:hAnsi="Arial" w:cs="Arial"/>
          <w:bCs/>
          <w:szCs w:val="22"/>
          <w:lang w:eastAsia="en-GB"/>
        </w:rPr>
        <w:t xml:space="preserve"> </w:t>
      </w:r>
      <w:r w:rsidR="00D64E1A">
        <w:rPr>
          <w:rFonts w:ascii="Arial" w:hAnsi="Arial" w:cs="Arial"/>
          <w:bCs/>
          <w:szCs w:val="22"/>
          <w:lang w:eastAsia="en-GB"/>
        </w:rPr>
        <w:t xml:space="preserve">reports </w:t>
      </w:r>
      <w:r w:rsidR="002558D2">
        <w:rPr>
          <w:rFonts w:ascii="Arial" w:hAnsi="Arial" w:cs="Arial"/>
          <w:bCs/>
          <w:szCs w:val="22"/>
          <w:lang w:eastAsia="en-GB"/>
        </w:rPr>
        <w:t>to</w:t>
      </w:r>
      <w:r w:rsidR="00D64E1A">
        <w:rPr>
          <w:rFonts w:ascii="Arial" w:hAnsi="Arial" w:cs="Arial"/>
          <w:bCs/>
          <w:szCs w:val="22"/>
          <w:lang w:eastAsia="en-GB"/>
        </w:rPr>
        <w:t xml:space="preserve"> each of the local education providers</w:t>
      </w:r>
      <w:r w:rsidR="00741FE9">
        <w:rPr>
          <w:rFonts w:ascii="Arial" w:hAnsi="Arial" w:cs="Arial"/>
          <w:bCs/>
          <w:szCs w:val="22"/>
          <w:lang w:eastAsia="en-GB"/>
        </w:rPr>
        <w:t>. This report contains</w:t>
      </w:r>
      <w:r w:rsidR="00D64E1A">
        <w:rPr>
          <w:rFonts w:ascii="Arial" w:hAnsi="Arial" w:cs="Arial"/>
          <w:bCs/>
          <w:szCs w:val="22"/>
          <w:lang w:eastAsia="en-GB"/>
        </w:rPr>
        <w:t xml:space="preserve"> </w:t>
      </w:r>
      <w:r w:rsidR="002558D2">
        <w:rPr>
          <w:rFonts w:ascii="Arial" w:hAnsi="Arial" w:cs="Arial"/>
          <w:bCs/>
          <w:szCs w:val="22"/>
          <w:lang w:eastAsia="en-GB"/>
        </w:rPr>
        <w:t xml:space="preserve">LET employees based in their </w:t>
      </w:r>
      <w:r w:rsidR="004A300B">
        <w:rPr>
          <w:rFonts w:ascii="Arial" w:hAnsi="Arial" w:cs="Arial"/>
          <w:bCs/>
          <w:szCs w:val="22"/>
          <w:lang w:eastAsia="en-GB"/>
        </w:rPr>
        <w:t>organization by department</w:t>
      </w:r>
      <w:r w:rsidR="004415BF">
        <w:rPr>
          <w:rFonts w:ascii="Arial" w:hAnsi="Arial" w:cs="Arial"/>
          <w:bCs/>
          <w:szCs w:val="22"/>
          <w:lang w:eastAsia="en-GB"/>
        </w:rPr>
        <w:t>, it includes rate and highlights any areas of concern to be addressed.</w:t>
      </w:r>
    </w:p>
    <w:p w:rsidR="00ED056E" w:rsidP="00060CD9" w:rsidRDefault="00ED056E" w14:paraId="1BE95F3F" w14:textId="77777777">
      <w:pPr>
        <w:autoSpaceDE w:val="0"/>
        <w:autoSpaceDN w:val="0"/>
        <w:adjustRightInd w:val="0"/>
        <w:jc w:val="both"/>
        <w:outlineLvl w:val="2"/>
        <w:rPr>
          <w:rFonts w:ascii="Arial" w:hAnsi="Arial" w:cs="Arial"/>
          <w:bCs/>
          <w:szCs w:val="22"/>
          <w:lang w:eastAsia="en-GB"/>
        </w:rPr>
      </w:pPr>
    </w:p>
    <w:p w:rsidR="00ED056E" w:rsidP="00060CD9" w:rsidRDefault="00ED056E" w14:paraId="51A2EF0B" w14:textId="54FD619B">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People Manager prepares a monthly KPI report </w:t>
      </w:r>
      <w:r w:rsidR="006D202D">
        <w:rPr>
          <w:rFonts w:ascii="Arial" w:hAnsi="Arial" w:cs="Arial"/>
          <w:bCs/>
          <w:szCs w:val="22"/>
          <w:lang w:eastAsia="en-GB"/>
        </w:rPr>
        <w:t>containing sickness information across the LET.</w:t>
      </w:r>
    </w:p>
    <w:p w:rsidR="006D202D" w:rsidP="39B6AB8F" w:rsidRDefault="006D202D" w14:paraId="0082701A" w14:textId="77777777" w14:noSpellErr="1">
      <w:pPr>
        <w:autoSpaceDE w:val="0"/>
        <w:autoSpaceDN w:val="0"/>
        <w:adjustRightInd w:val="0"/>
        <w:jc w:val="both"/>
        <w:outlineLvl w:val="2"/>
        <w:rPr>
          <w:rFonts w:ascii="Arial" w:hAnsi="Arial" w:cs="Arial"/>
          <w:lang w:eastAsia="en-GB"/>
        </w:rPr>
      </w:pPr>
    </w:p>
    <w:p w:rsidRPr="00741FE9" w:rsidR="006D202D" w:rsidP="39B6AB8F" w:rsidRDefault="006D202D" w14:paraId="2BF7FF5B" w14:textId="1B60CB95" w14:noSpellErr="1">
      <w:pPr>
        <w:autoSpaceDE w:val="0"/>
        <w:autoSpaceDN w:val="0"/>
        <w:adjustRightInd w:val="0"/>
        <w:jc w:val="both"/>
        <w:outlineLvl w:val="2"/>
        <w:rPr>
          <w:rFonts w:ascii="Arial" w:hAnsi="Arial" w:cs="Arial"/>
          <w:b w:val="1"/>
          <w:bCs w:val="1"/>
          <w:lang w:eastAsia="en-GB"/>
        </w:rPr>
      </w:pPr>
      <w:r w:rsidRPr="39B6AB8F" w:rsidR="006D202D">
        <w:rPr>
          <w:rFonts w:ascii="Arial" w:hAnsi="Arial" w:cs="Arial"/>
          <w:b w:val="1"/>
          <w:bCs w:val="1"/>
          <w:lang w:eastAsia="en-GB"/>
        </w:rPr>
        <w:t xml:space="preserve">5.2: When to </w:t>
      </w:r>
      <w:r w:rsidRPr="39B6AB8F" w:rsidR="00B4404B">
        <w:rPr>
          <w:rFonts w:ascii="Arial" w:hAnsi="Arial" w:cs="Arial"/>
          <w:b w:val="1"/>
          <w:bCs w:val="1"/>
          <w:lang w:eastAsia="en-GB"/>
        </w:rPr>
        <w:t>be concerned about an employee’s level of sickness absence</w:t>
      </w:r>
    </w:p>
    <w:p w:rsidRPr="00741FE9" w:rsidR="00B4404B" w:rsidP="39B6AB8F" w:rsidRDefault="00B4404B" w14:paraId="18692492" w14:textId="77777777" w14:noSpellErr="1">
      <w:pPr>
        <w:autoSpaceDE w:val="0"/>
        <w:autoSpaceDN w:val="0"/>
        <w:adjustRightInd w:val="0"/>
        <w:jc w:val="both"/>
        <w:outlineLvl w:val="2"/>
        <w:rPr>
          <w:rFonts w:ascii="Arial" w:hAnsi="Arial" w:cs="Arial"/>
          <w:b w:val="1"/>
          <w:bCs w:val="1"/>
          <w:lang w:eastAsia="en-GB"/>
        </w:rPr>
      </w:pPr>
    </w:p>
    <w:p w:rsidR="004E5B1C" w:rsidP="39B6AB8F" w:rsidRDefault="00B4404B" w14:paraId="470100AA" w14:textId="56D12C52">
      <w:pPr>
        <w:autoSpaceDE w:val="0"/>
        <w:autoSpaceDN w:val="0"/>
        <w:adjustRightInd w:val="0"/>
        <w:jc w:val="both"/>
        <w:outlineLvl w:val="2"/>
        <w:rPr>
          <w:rFonts w:ascii="Arial" w:hAnsi="Arial" w:cs="Arial"/>
          <w:lang w:eastAsia="en-GB"/>
        </w:rPr>
      </w:pPr>
      <w:r w:rsidRPr="39B6AB8F" w:rsidR="00B4404B">
        <w:rPr>
          <w:rFonts w:ascii="Arial" w:hAnsi="Arial" w:cs="Arial"/>
          <w:lang w:eastAsia="en-GB"/>
        </w:rPr>
        <w:t xml:space="preserve">Where the employee has been absent on 3 or more separate occasions </w:t>
      </w:r>
      <w:r w:rsidRPr="39B6AB8F" w:rsidR="00883E75">
        <w:rPr>
          <w:rFonts w:ascii="Arial" w:hAnsi="Arial" w:cs="Arial"/>
          <w:lang w:eastAsia="en-GB"/>
        </w:rPr>
        <w:t>or</w:t>
      </w:r>
      <w:r w:rsidRPr="39B6AB8F" w:rsidR="00FE46F2">
        <w:rPr>
          <w:rFonts w:ascii="Arial" w:hAnsi="Arial" w:cs="Arial"/>
          <w:lang w:eastAsia="en-GB"/>
        </w:rPr>
        <w:t xml:space="preserve"> </w:t>
      </w:r>
      <w:r w:rsidRPr="39B6AB8F" w:rsidR="00883E75">
        <w:rPr>
          <w:rFonts w:ascii="Arial" w:hAnsi="Arial" w:cs="Arial"/>
          <w:lang w:eastAsia="en-GB"/>
        </w:rPr>
        <w:t xml:space="preserve">for a total of </w:t>
      </w:r>
      <w:r w:rsidRPr="39B6AB8F" w:rsidR="2549293C">
        <w:rPr>
          <w:rFonts w:ascii="Arial" w:hAnsi="Arial" w:cs="Arial"/>
          <w:lang w:eastAsia="en-GB"/>
        </w:rPr>
        <w:t>10</w:t>
      </w:r>
      <w:r w:rsidRPr="39B6AB8F" w:rsidR="00883E75">
        <w:rPr>
          <w:rFonts w:ascii="Arial" w:hAnsi="Arial" w:cs="Arial"/>
          <w:lang w:eastAsia="en-GB"/>
        </w:rPr>
        <w:t xml:space="preserve"> days</w:t>
      </w:r>
      <w:r w:rsidRPr="39B6AB8F" w:rsidR="3EA73C2B">
        <w:rPr>
          <w:rFonts w:ascii="Arial" w:hAnsi="Arial" w:cs="Arial"/>
          <w:lang w:eastAsia="en-GB"/>
        </w:rPr>
        <w:t xml:space="preserve"> (3%)</w:t>
      </w:r>
      <w:r w:rsidRPr="39B6AB8F" w:rsidR="00883E75">
        <w:rPr>
          <w:rFonts w:ascii="Arial" w:hAnsi="Arial" w:cs="Arial"/>
          <w:lang w:eastAsia="en-GB"/>
        </w:rPr>
        <w:t xml:space="preserve"> within a rolling </w:t>
      </w:r>
      <w:r w:rsidRPr="39B6AB8F" w:rsidR="00FE46F2">
        <w:rPr>
          <w:rFonts w:ascii="Arial" w:hAnsi="Arial" w:cs="Arial"/>
          <w:lang w:eastAsia="en-GB"/>
        </w:rPr>
        <w:t>12-month</w:t>
      </w:r>
      <w:r w:rsidRPr="39B6AB8F" w:rsidR="00883E75">
        <w:rPr>
          <w:rFonts w:ascii="Arial" w:hAnsi="Arial" w:cs="Arial"/>
          <w:lang w:eastAsia="en-GB"/>
        </w:rPr>
        <w:t xml:space="preserve"> period.  Where an employee </w:t>
      </w:r>
      <w:r w:rsidRPr="39B6AB8F" w:rsidR="00FE46F2">
        <w:rPr>
          <w:rFonts w:ascii="Arial" w:hAnsi="Arial" w:cs="Arial"/>
          <w:lang w:eastAsia="en-GB"/>
        </w:rPr>
        <w:t xml:space="preserve">has absences defined at this level and on examination of the preceding 12 </w:t>
      </w:r>
      <w:r w:rsidRPr="39B6AB8F" w:rsidR="00741FE9">
        <w:rPr>
          <w:rFonts w:ascii="Arial" w:hAnsi="Arial" w:cs="Arial"/>
          <w:lang w:eastAsia="en-GB"/>
        </w:rPr>
        <w:t>months’</w:t>
      </w:r>
      <w:r w:rsidRPr="39B6AB8F" w:rsidR="00FE46F2">
        <w:rPr>
          <w:rFonts w:ascii="Arial" w:hAnsi="Arial" w:cs="Arial"/>
          <w:lang w:eastAsia="en-GB"/>
        </w:rPr>
        <w:t xml:space="preserve"> </w:t>
      </w:r>
      <w:r w:rsidRPr="39B6AB8F" w:rsidR="00EA246B">
        <w:rPr>
          <w:rFonts w:ascii="Arial" w:hAnsi="Arial" w:cs="Arial"/>
          <w:lang w:eastAsia="en-GB"/>
        </w:rPr>
        <w:t>absence history there are</w:t>
      </w:r>
      <w:r w:rsidRPr="39B6AB8F" w:rsidR="004E5B1C">
        <w:rPr>
          <w:rFonts w:ascii="Arial" w:hAnsi="Arial" w:cs="Arial"/>
          <w:lang w:eastAsia="en-GB"/>
        </w:rPr>
        <w:t xml:space="preserve"> </w:t>
      </w:r>
      <w:r w:rsidRPr="39B6AB8F" w:rsidR="00EA246B">
        <w:rPr>
          <w:rFonts w:ascii="Arial" w:hAnsi="Arial" w:cs="Arial"/>
          <w:lang w:eastAsia="en-GB"/>
        </w:rPr>
        <w:t xml:space="preserve">no other absences then it is unlikely that a formal review of the employee attendance should occur.  </w:t>
      </w:r>
      <w:r w:rsidRPr="39B6AB8F" w:rsidR="00741FE9">
        <w:rPr>
          <w:rFonts w:ascii="Arial" w:hAnsi="Arial" w:cs="Arial"/>
          <w:lang w:eastAsia="en-GB"/>
        </w:rPr>
        <w:t>However,</w:t>
      </w:r>
      <w:r w:rsidRPr="39B6AB8F" w:rsidR="00EA246B">
        <w:rPr>
          <w:rFonts w:ascii="Arial" w:hAnsi="Arial" w:cs="Arial"/>
          <w:lang w:eastAsia="en-GB"/>
        </w:rPr>
        <w:t xml:space="preserve"> the LET</w:t>
      </w:r>
      <w:r w:rsidRPr="39B6AB8F" w:rsidR="000A17C3">
        <w:rPr>
          <w:rFonts w:ascii="Arial" w:hAnsi="Arial" w:cs="Arial"/>
          <w:lang w:eastAsia="en-GB"/>
        </w:rPr>
        <w:t xml:space="preserve"> and </w:t>
      </w:r>
      <w:r w:rsidRPr="39B6AB8F" w:rsidR="00FB3FCA">
        <w:rPr>
          <w:rFonts w:ascii="Arial" w:hAnsi="Arial" w:cs="Arial"/>
          <w:lang w:eastAsia="en-GB"/>
        </w:rPr>
        <w:t xml:space="preserve">supervisor </w:t>
      </w:r>
      <w:r w:rsidRPr="39B6AB8F" w:rsidR="004E5B1C">
        <w:rPr>
          <w:rFonts w:ascii="Arial" w:hAnsi="Arial" w:cs="Arial"/>
          <w:lang w:eastAsia="en-GB"/>
        </w:rPr>
        <w:t>must</w:t>
      </w:r>
      <w:r w:rsidRPr="39B6AB8F" w:rsidR="000A17C3">
        <w:rPr>
          <w:rFonts w:ascii="Arial" w:hAnsi="Arial" w:cs="Arial"/>
          <w:lang w:eastAsia="en-GB"/>
        </w:rPr>
        <w:t xml:space="preserve"> convey through </w:t>
      </w:r>
      <w:r w:rsidRPr="39B6AB8F" w:rsidR="00741FE9">
        <w:rPr>
          <w:rFonts w:ascii="Arial" w:hAnsi="Arial" w:cs="Arial"/>
          <w:lang w:eastAsia="en-GB"/>
        </w:rPr>
        <w:t>return-to-work</w:t>
      </w:r>
      <w:r w:rsidRPr="39B6AB8F" w:rsidR="000A17C3">
        <w:rPr>
          <w:rFonts w:ascii="Arial" w:hAnsi="Arial" w:cs="Arial"/>
          <w:lang w:eastAsia="en-GB"/>
        </w:rPr>
        <w:t xml:space="preserve"> discussions, their concern for the </w:t>
      </w:r>
      <w:r w:rsidRPr="39B6AB8F" w:rsidR="00741FE9">
        <w:rPr>
          <w:rFonts w:ascii="Arial" w:hAnsi="Arial" w:cs="Arial"/>
          <w:lang w:eastAsia="en-GB"/>
        </w:rPr>
        <w:t>employees’</w:t>
      </w:r>
      <w:r w:rsidRPr="39B6AB8F" w:rsidR="000A17C3">
        <w:rPr>
          <w:rFonts w:ascii="Arial" w:hAnsi="Arial" w:cs="Arial"/>
          <w:lang w:eastAsia="en-GB"/>
        </w:rPr>
        <w:t xml:space="preserve"> health and ability to provide effective and reliable </w:t>
      </w:r>
      <w:r w:rsidRPr="39B6AB8F" w:rsidR="009B6667">
        <w:rPr>
          <w:rFonts w:ascii="Arial" w:hAnsi="Arial" w:cs="Arial"/>
          <w:lang w:eastAsia="en-GB"/>
        </w:rPr>
        <w:t xml:space="preserve">service and discuss any support that may be </w:t>
      </w:r>
      <w:r w:rsidRPr="39B6AB8F" w:rsidR="009B6667">
        <w:rPr>
          <w:rFonts w:ascii="Arial" w:hAnsi="Arial" w:cs="Arial"/>
          <w:lang w:eastAsia="en-GB"/>
        </w:rPr>
        <w:t>required</w:t>
      </w:r>
      <w:r w:rsidRPr="39B6AB8F" w:rsidR="009B6667">
        <w:rPr>
          <w:rFonts w:ascii="Arial" w:hAnsi="Arial" w:cs="Arial"/>
          <w:lang w:eastAsia="en-GB"/>
        </w:rPr>
        <w:t xml:space="preserve"> to ensuring the employee </w:t>
      </w:r>
      <w:r w:rsidRPr="39B6AB8F" w:rsidR="004E5B1C">
        <w:rPr>
          <w:rFonts w:ascii="Arial" w:hAnsi="Arial" w:cs="Arial"/>
          <w:lang w:eastAsia="en-GB"/>
        </w:rPr>
        <w:t>can provide effective and reliable service in the future.</w:t>
      </w:r>
    </w:p>
    <w:p w:rsidR="0034718A" w:rsidP="00060CD9" w:rsidRDefault="0034718A" w14:paraId="7659DDFE" w14:textId="44B47220">
      <w:pPr>
        <w:autoSpaceDE w:val="0"/>
        <w:autoSpaceDN w:val="0"/>
        <w:adjustRightInd w:val="0"/>
        <w:jc w:val="both"/>
        <w:outlineLvl w:val="2"/>
        <w:rPr>
          <w:rFonts w:ascii="Arial" w:hAnsi="Arial" w:cs="Arial"/>
          <w:bCs/>
          <w:szCs w:val="22"/>
          <w:lang w:eastAsia="en-GB"/>
        </w:rPr>
      </w:pPr>
    </w:p>
    <w:p w:rsidR="00E301A4" w:rsidP="00060CD9" w:rsidRDefault="0034718A" w14:paraId="0CBAA69B" w14:textId="77777777">
      <w:pPr>
        <w:autoSpaceDE w:val="0"/>
        <w:autoSpaceDN w:val="0"/>
        <w:adjustRightInd w:val="0"/>
        <w:jc w:val="both"/>
        <w:outlineLvl w:val="2"/>
        <w:rPr>
          <w:rFonts w:ascii="Arial" w:hAnsi="Arial" w:cs="Arial"/>
          <w:b/>
          <w:szCs w:val="22"/>
          <w:lang w:eastAsia="en-GB"/>
        </w:rPr>
      </w:pPr>
      <w:r>
        <w:rPr>
          <w:rFonts w:ascii="Arial" w:hAnsi="Arial" w:cs="Arial"/>
          <w:b/>
          <w:szCs w:val="22"/>
          <w:lang w:eastAsia="en-GB"/>
        </w:rPr>
        <w:t xml:space="preserve">5.3: Where an employee has persistent </w:t>
      </w:r>
      <w:r w:rsidR="00E301A4">
        <w:rPr>
          <w:rFonts w:ascii="Arial" w:hAnsi="Arial" w:cs="Arial"/>
          <w:b/>
          <w:szCs w:val="22"/>
          <w:lang w:eastAsia="en-GB"/>
        </w:rPr>
        <w:t>part-day absence</w:t>
      </w:r>
    </w:p>
    <w:p w:rsidR="00E301A4" w:rsidP="00060CD9" w:rsidRDefault="00E301A4" w14:paraId="724C7682" w14:textId="77777777">
      <w:pPr>
        <w:autoSpaceDE w:val="0"/>
        <w:autoSpaceDN w:val="0"/>
        <w:adjustRightInd w:val="0"/>
        <w:jc w:val="both"/>
        <w:outlineLvl w:val="2"/>
        <w:rPr>
          <w:rFonts w:ascii="Arial" w:hAnsi="Arial" w:cs="Arial"/>
          <w:b/>
          <w:szCs w:val="22"/>
          <w:lang w:eastAsia="en-GB"/>
        </w:rPr>
      </w:pPr>
    </w:p>
    <w:p w:rsidR="00AA5C61" w:rsidP="00060CD9" w:rsidRDefault="00E301A4" w14:paraId="5AC28D46" w14:textId="65687491">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Where there is a discernible pattern.  In determining whether there is a cause for </w:t>
      </w:r>
      <w:r w:rsidR="00AE15F0">
        <w:rPr>
          <w:rFonts w:ascii="Arial" w:hAnsi="Arial" w:cs="Arial"/>
          <w:bCs/>
          <w:szCs w:val="22"/>
          <w:lang w:eastAsia="en-GB"/>
        </w:rPr>
        <w:t>concern</w:t>
      </w:r>
      <w:r>
        <w:rPr>
          <w:rFonts w:ascii="Arial" w:hAnsi="Arial" w:cs="Arial"/>
          <w:bCs/>
          <w:szCs w:val="22"/>
          <w:lang w:eastAsia="en-GB"/>
        </w:rPr>
        <w:t xml:space="preserve">, </w:t>
      </w:r>
      <w:r w:rsidR="00FB3FCA">
        <w:rPr>
          <w:rFonts w:ascii="Arial" w:hAnsi="Arial" w:cs="Arial"/>
          <w:bCs/>
          <w:szCs w:val="22"/>
          <w:lang w:eastAsia="en-GB"/>
        </w:rPr>
        <w:t xml:space="preserve">supervisors </w:t>
      </w:r>
      <w:r w:rsidR="00AE15F0">
        <w:rPr>
          <w:rFonts w:ascii="Arial" w:hAnsi="Arial" w:cs="Arial"/>
          <w:bCs/>
          <w:szCs w:val="22"/>
          <w:lang w:eastAsia="en-GB"/>
        </w:rPr>
        <w:t xml:space="preserve">should discuss with the LET </w:t>
      </w:r>
      <w:r w:rsidR="00386002">
        <w:rPr>
          <w:rFonts w:ascii="Arial" w:hAnsi="Arial" w:cs="Arial"/>
          <w:bCs/>
          <w:szCs w:val="22"/>
          <w:lang w:eastAsia="en-GB"/>
        </w:rPr>
        <w:t xml:space="preserve"> </w:t>
      </w:r>
      <w:r w:rsidR="00AE15F0">
        <w:rPr>
          <w:rFonts w:ascii="Arial" w:hAnsi="Arial" w:cs="Arial"/>
          <w:bCs/>
          <w:szCs w:val="22"/>
          <w:lang w:eastAsia="en-GB"/>
        </w:rPr>
        <w:t>whether the absences re-occur</w:t>
      </w:r>
      <w:r w:rsidR="0037784B">
        <w:rPr>
          <w:rFonts w:ascii="Arial" w:hAnsi="Arial" w:cs="Arial"/>
          <w:bCs/>
          <w:szCs w:val="22"/>
          <w:lang w:eastAsia="en-GB"/>
        </w:rPr>
        <w:t xml:space="preserve"> </w:t>
      </w:r>
      <w:r w:rsidR="00AE15F0">
        <w:rPr>
          <w:rFonts w:ascii="Arial" w:hAnsi="Arial" w:cs="Arial"/>
          <w:bCs/>
          <w:szCs w:val="22"/>
          <w:lang w:eastAsia="en-GB"/>
        </w:rPr>
        <w:t>on certain days (prior or following weekends</w:t>
      </w:r>
      <w:r w:rsidR="0037784B">
        <w:rPr>
          <w:rFonts w:ascii="Arial" w:hAnsi="Arial" w:cs="Arial"/>
          <w:bCs/>
          <w:szCs w:val="22"/>
          <w:lang w:eastAsia="en-GB"/>
        </w:rPr>
        <w:t>, annual leave, bank holidays), the proportion of absence</w:t>
      </w:r>
      <w:r w:rsidR="00C27BE2">
        <w:rPr>
          <w:rFonts w:ascii="Arial" w:hAnsi="Arial" w:cs="Arial"/>
          <w:bCs/>
          <w:szCs w:val="22"/>
          <w:lang w:eastAsia="en-GB"/>
        </w:rPr>
        <w:t xml:space="preserve"> which </w:t>
      </w:r>
      <w:r w:rsidR="00363E42">
        <w:rPr>
          <w:rFonts w:ascii="Arial" w:hAnsi="Arial" w:cs="Arial"/>
          <w:bCs/>
          <w:szCs w:val="22"/>
          <w:lang w:eastAsia="en-GB"/>
        </w:rPr>
        <w:t xml:space="preserve">is self-certified versus medically certified, reasons or </w:t>
      </w:r>
      <w:r w:rsidR="00984EBE">
        <w:rPr>
          <w:rFonts w:ascii="Arial" w:hAnsi="Arial" w:cs="Arial"/>
          <w:bCs/>
          <w:szCs w:val="22"/>
          <w:lang w:eastAsia="en-GB"/>
        </w:rPr>
        <w:t>symptoms</w:t>
      </w:r>
      <w:r w:rsidR="00363E42">
        <w:rPr>
          <w:rFonts w:ascii="Arial" w:hAnsi="Arial" w:cs="Arial"/>
          <w:bCs/>
          <w:szCs w:val="22"/>
          <w:lang w:eastAsia="en-GB"/>
        </w:rPr>
        <w:t xml:space="preserve"> given for previous </w:t>
      </w:r>
      <w:r w:rsidR="00984EBE">
        <w:rPr>
          <w:rFonts w:ascii="Arial" w:hAnsi="Arial" w:cs="Arial"/>
          <w:bCs/>
          <w:szCs w:val="22"/>
          <w:lang w:eastAsia="en-GB"/>
        </w:rPr>
        <w:t>absences</w:t>
      </w:r>
      <w:r w:rsidR="00363E42">
        <w:rPr>
          <w:rFonts w:ascii="Arial" w:hAnsi="Arial" w:cs="Arial"/>
          <w:bCs/>
          <w:szCs w:val="22"/>
          <w:lang w:eastAsia="en-GB"/>
        </w:rPr>
        <w:t xml:space="preserve">, whether the causes are varied </w:t>
      </w:r>
      <w:r w:rsidR="00984EBE">
        <w:rPr>
          <w:rFonts w:ascii="Arial" w:hAnsi="Arial" w:cs="Arial"/>
          <w:bCs/>
          <w:szCs w:val="22"/>
          <w:lang w:eastAsia="en-GB"/>
        </w:rPr>
        <w:t>or could indicate an underlying health condition, information gathered from previous return to work</w:t>
      </w:r>
      <w:r w:rsidR="000B17E7">
        <w:rPr>
          <w:rFonts w:ascii="Arial" w:hAnsi="Arial" w:cs="Arial"/>
          <w:bCs/>
          <w:szCs w:val="22"/>
          <w:lang w:eastAsia="en-GB"/>
        </w:rPr>
        <w:t xml:space="preserve"> </w:t>
      </w:r>
      <w:r w:rsidR="00984EBE">
        <w:rPr>
          <w:rFonts w:ascii="Arial" w:hAnsi="Arial" w:cs="Arial"/>
          <w:bCs/>
          <w:szCs w:val="22"/>
          <w:lang w:eastAsia="en-GB"/>
        </w:rPr>
        <w:t>discussions and any other evidence that might be available about possible underlying cause of absence</w:t>
      </w:r>
      <w:r w:rsidR="008D3550">
        <w:rPr>
          <w:rFonts w:ascii="Arial" w:hAnsi="Arial" w:cs="Arial"/>
          <w:bCs/>
          <w:szCs w:val="22"/>
          <w:lang w:eastAsia="en-GB"/>
        </w:rPr>
        <w:t>.</w:t>
      </w:r>
    </w:p>
    <w:p w:rsidR="008D3550" w:rsidP="00060CD9" w:rsidRDefault="008D3550" w14:paraId="17AA2EDB" w14:textId="77777777">
      <w:pPr>
        <w:autoSpaceDE w:val="0"/>
        <w:autoSpaceDN w:val="0"/>
        <w:adjustRightInd w:val="0"/>
        <w:jc w:val="both"/>
        <w:outlineLvl w:val="2"/>
        <w:rPr>
          <w:rFonts w:ascii="Arial" w:hAnsi="Arial" w:cs="Arial"/>
          <w:bCs/>
          <w:szCs w:val="22"/>
          <w:lang w:eastAsia="en-GB"/>
        </w:rPr>
      </w:pPr>
    </w:p>
    <w:p w:rsidR="00046742" w:rsidP="00060CD9" w:rsidRDefault="008D3550" w14:paraId="48851FE8" w14:textId="6B3E5CF0">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There is concern about the health </w:t>
      </w:r>
      <w:r w:rsidR="00046742">
        <w:rPr>
          <w:rFonts w:ascii="Arial" w:hAnsi="Arial" w:cs="Arial"/>
          <w:bCs/>
          <w:szCs w:val="22"/>
          <w:lang w:eastAsia="en-GB"/>
        </w:rPr>
        <w:t>of an employee that may be affecting their ability to perform in the role in which they are employed.</w:t>
      </w:r>
    </w:p>
    <w:p w:rsidRPr="00822333" w:rsidR="00060CD9" w:rsidP="00060CD9" w:rsidRDefault="000A17C3" w14:paraId="08AA308D" w14:textId="4EDBC04B">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 </w:t>
      </w:r>
    </w:p>
    <w:p w:rsidRPr="002E0F1D" w:rsidR="00060CD9" w:rsidP="00060CD9" w:rsidRDefault="00060CD9" w14:paraId="08AA308E" w14:textId="77777777">
      <w:pPr>
        <w:autoSpaceDE w:val="0"/>
        <w:autoSpaceDN w:val="0"/>
        <w:adjustRightInd w:val="0"/>
        <w:jc w:val="both"/>
        <w:rPr>
          <w:rFonts w:ascii="Arial" w:hAnsi="Arial" w:cs="Arial"/>
          <w:b/>
          <w:bCs/>
          <w:szCs w:val="22"/>
          <w:lang w:eastAsia="en-GB"/>
        </w:rPr>
      </w:pPr>
      <w:r>
        <w:rPr>
          <w:rFonts w:ascii="Arial" w:hAnsi="Arial" w:cs="Arial"/>
          <w:b/>
          <w:bCs/>
          <w:szCs w:val="22"/>
          <w:lang w:eastAsia="en-GB"/>
        </w:rPr>
        <w:t>6</w:t>
      </w:r>
      <w:r>
        <w:rPr>
          <w:rFonts w:ascii="Arial" w:hAnsi="Arial" w:cs="Arial"/>
          <w:b/>
          <w:bCs/>
          <w:szCs w:val="22"/>
          <w:lang w:eastAsia="en-GB"/>
        </w:rPr>
        <w:tab/>
      </w:r>
      <w:proofErr w:type="gramStart"/>
      <w:r>
        <w:rPr>
          <w:rFonts w:ascii="Arial" w:hAnsi="Arial" w:cs="Arial"/>
          <w:b/>
          <w:bCs/>
          <w:szCs w:val="22"/>
          <w:lang w:eastAsia="en-GB"/>
        </w:rPr>
        <w:t>STATEMENT</w:t>
      </w:r>
      <w:proofErr w:type="gramEnd"/>
      <w:r>
        <w:rPr>
          <w:rFonts w:ascii="Arial" w:hAnsi="Arial" w:cs="Arial"/>
          <w:b/>
          <w:bCs/>
          <w:szCs w:val="22"/>
          <w:lang w:eastAsia="en-GB"/>
        </w:rPr>
        <w:t xml:space="preserve"> OF FITNESS FOR WORK (FIT NOTE)</w:t>
      </w:r>
    </w:p>
    <w:p w:rsidR="00060CD9" w:rsidP="00060CD9" w:rsidRDefault="00060CD9" w14:paraId="08AA308F" w14:textId="77777777">
      <w:pPr>
        <w:autoSpaceDE w:val="0"/>
        <w:autoSpaceDN w:val="0"/>
        <w:adjustRightInd w:val="0"/>
        <w:jc w:val="both"/>
        <w:rPr>
          <w:rFonts w:ascii="Arial" w:hAnsi="Arial" w:cs="Arial"/>
          <w:bCs/>
          <w:szCs w:val="22"/>
          <w:lang w:eastAsia="en-GB"/>
        </w:rPr>
      </w:pPr>
    </w:p>
    <w:p w:rsidRPr="00EB6AE6" w:rsidR="00060CD9" w:rsidP="39B6AB8F" w:rsidRDefault="00060CD9" w14:paraId="08AA3090" w14:textId="77777777" w14:noSpellErr="1">
      <w:pPr>
        <w:pStyle w:val="Default"/>
        <w:rPr>
          <w:rFonts w:ascii="Arial" w:hAnsi="Arial" w:cs="Arial"/>
          <w:sz w:val="22"/>
          <w:szCs w:val="22"/>
          <w:lang w:val="en-US"/>
        </w:rPr>
      </w:pPr>
      <w:r w:rsidRPr="39B6AB8F" w:rsidR="00060CD9">
        <w:rPr>
          <w:rFonts w:ascii="Arial" w:hAnsi="Arial" w:cs="Arial"/>
          <w:sz w:val="22"/>
          <w:szCs w:val="22"/>
          <w:lang w:val="en-US"/>
        </w:rPr>
        <w:t xml:space="preserve">Where a Fit Note indicates absence in months, these should be regarded as calendar months. </w:t>
      </w:r>
    </w:p>
    <w:p w:rsidRPr="00EB6AE6" w:rsidR="00060CD9" w:rsidP="39B6AB8F" w:rsidRDefault="00060CD9" w14:paraId="08AA3091" w14:textId="77777777" w14:noSpellErr="1">
      <w:pPr>
        <w:pStyle w:val="Default"/>
        <w:numPr>
          <w:ilvl w:val="0"/>
          <w:numId w:val="26"/>
        </w:numPr>
        <w:rPr>
          <w:rFonts w:ascii="Arial" w:hAnsi="Arial" w:cs="Arial"/>
          <w:sz w:val="22"/>
          <w:szCs w:val="22"/>
          <w:lang w:val="en-US"/>
        </w:rPr>
      </w:pPr>
      <w:r w:rsidRPr="39B6AB8F" w:rsidR="00060CD9">
        <w:rPr>
          <w:rFonts w:ascii="Arial" w:hAnsi="Arial" w:cs="Arial"/>
          <w:sz w:val="22"/>
          <w:szCs w:val="22"/>
          <w:lang w:val="en-US"/>
        </w:rPr>
        <w:t xml:space="preserve">e.g. Fit Note signed on 20th January for 3 months: return to work date is 19th </w:t>
      </w:r>
      <w:r w:rsidRPr="39B6AB8F" w:rsidR="00060CD9">
        <w:rPr>
          <w:rFonts w:ascii="Arial" w:hAnsi="Arial" w:cs="Arial"/>
          <w:sz w:val="22"/>
          <w:szCs w:val="22"/>
          <w:lang w:val="en-US"/>
        </w:rPr>
        <w:t>April</w:t>
      </w:r>
      <w:r w:rsidRPr="39B6AB8F" w:rsidR="00060CD9">
        <w:rPr>
          <w:rFonts w:ascii="Arial" w:hAnsi="Arial" w:cs="Arial"/>
          <w:sz w:val="22"/>
          <w:szCs w:val="22"/>
          <w:lang w:val="en-US"/>
        </w:rPr>
        <w:t xml:space="preserve"> </w:t>
      </w:r>
    </w:p>
    <w:p w:rsidRPr="00EB6AE6" w:rsidR="00060CD9" w:rsidP="00060CD9" w:rsidRDefault="00060CD9" w14:paraId="08AA3092" w14:textId="77777777">
      <w:pPr>
        <w:pStyle w:val="Default"/>
        <w:rPr>
          <w:rFonts w:ascii="Arial" w:hAnsi="Arial" w:cs="Arial"/>
          <w:sz w:val="22"/>
          <w:szCs w:val="22"/>
        </w:rPr>
      </w:pPr>
    </w:p>
    <w:p w:rsidRPr="00EB6AE6" w:rsidR="00060CD9" w:rsidP="39B6AB8F" w:rsidRDefault="00060CD9" w14:paraId="08AA3093" w14:textId="77777777" w14:noSpellErr="1">
      <w:pPr>
        <w:pStyle w:val="Default"/>
        <w:rPr>
          <w:rFonts w:ascii="Arial" w:hAnsi="Arial" w:cs="Arial"/>
          <w:sz w:val="22"/>
          <w:szCs w:val="22"/>
          <w:lang w:val="en-US"/>
        </w:rPr>
      </w:pPr>
      <w:r w:rsidRPr="39B6AB8F" w:rsidR="00060CD9">
        <w:rPr>
          <w:rFonts w:ascii="Arial" w:hAnsi="Arial" w:cs="Arial"/>
          <w:sz w:val="22"/>
          <w:szCs w:val="22"/>
          <w:lang w:val="en-US"/>
        </w:rPr>
        <w:t xml:space="preserve">Where a Fit Note indicates absence in weeks, these should be regarded as 7-day </w:t>
      </w:r>
      <w:r w:rsidRPr="39B6AB8F" w:rsidR="00060CD9">
        <w:rPr>
          <w:rFonts w:ascii="Arial" w:hAnsi="Arial" w:cs="Arial"/>
          <w:sz w:val="22"/>
          <w:szCs w:val="22"/>
          <w:lang w:val="en-US"/>
        </w:rPr>
        <w:t>weeks</w:t>
      </w:r>
      <w:r w:rsidRPr="39B6AB8F" w:rsidR="00060CD9">
        <w:rPr>
          <w:rFonts w:ascii="Arial" w:hAnsi="Arial" w:cs="Arial"/>
          <w:sz w:val="22"/>
          <w:szCs w:val="22"/>
          <w:lang w:val="en-US"/>
        </w:rPr>
        <w:t xml:space="preserve"> </w:t>
      </w:r>
    </w:p>
    <w:p w:rsidRPr="00EB6AE6" w:rsidR="00060CD9" w:rsidP="39B6AB8F" w:rsidRDefault="00060CD9" w14:paraId="08AA3094" w14:textId="77777777" w14:noSpellErr="1">
      <w:pPr>
        <w:pStyle w:val="Default"/>
        <w:numPr>
          <w:ilvl w:val="0"/>
          <w:numId w:val="26"/>
        </w:numPr>
        <w:rPr>
          <w:rFonts w:ascii="Arial" w:hAnsi="Arial" w:cs="Arial"/>
          <w:sz w:val="22"/>
          <w:szCs w:val="22"/>
          <w:lang w:val="en-US"/>
        </w:rPr>
      </w:pPr>
      <w:r w:rsidRPr="39B6AB8F" w:rsidR="00060CD9">
        <w:rPr>
          <w:rFonts w:ascii="Arial" w:hAnsi="Arial" w:cs="Arial"/>
          <w:sz w:val="22"/>
          <w:szCs w:val="22"/>
          <w:lang w:val="en-US"/>
        </w:rPr>
        <w:t xml:space="preserve">e.g. Fit Note signed on Friday 18th January for 6 weeks: return to work date is Friday 1st March. </w:t>
      </w:r>
    </w:p>
    <w:p w:rsidRPr="00EB6AE6" w:rsidR="00060CD9" w:rsidP="00060CD9" w:rsidRDefault="00060CD9" w14:paraId="08AA3095" w14:textId="77777777">
      <w:pPr>
        <w:pStyle w:val="Default"/>
        <w:rPr>
          <w:rFonts w:ascii="Arial" w:hAnsi="Arial" w:cs="Arial"/>
          <w:sz w:val="22"/>
          <w:szCs w:val="22"/>
        </w:rPr>
      </w:pPr>
    </w:p>
    <w:p w:rsidRPr="00EB6AE6" w:rsidR="00060CD9" w:rsidP="39B6AB8F" w:rsidRDefault="00060CD9" w14:paraId="08AA3096" w14:textId="77777777" w14:noSpellErr="1">
      <w:pPr>
        <w:pStyle w:val="Default"/>
        <w:rPr>
          <w:rFonts w:ascii="Arial" w:hAnsi="Arial" w:cs="Arial"/>
          <w:sz w:val="22"/>
          <w:szCs w:val="22"/>
          <w:lang w:val="en-US"/>
        </w:rPr>
      </w:pPr>
      <w:r w:rsidRPr="39B6AB8F" w:rsidR="00060CD9">
        <w:rPr>
          <w:rFonts w:ascii="Arial" w:hAnsi="Arial" w:cs="Arial"/>
          <w:sz w:val="22"/>
          <w:szCs w:val="22"/>
          <w:lang w:val="en-US"/>
        </w:rPr>
        <w:t>Where a Fit Note indicates actual dates „from</w:t>
      </w:r>
      <w:r w:rsidRPr="39B6AB8F" w:rsidR="00060CD9">
        <w:rPr>
          <w:rFonts w:ascii="Cambria Math" w:hAnsi="Cambria Math" w:cs="Cambria Math"/>
          <w:sz w:val="22"/>
          <w:szCs w:val="22"/>
          <w:lang w:val="en-US"/>
        </w:rPr>
        <w:t>‟</w:t>
      </w:r>
      <w:r w:rsidRPr="39B6AB8F" w:rsidR="00060CD9">
        <w:rPr>
          <w:rFonts w:ascii="Arial" w:hAnsi="Arial" w:cs="Arial"/>
          <w:sz w:val="22"/>
          <w:szCs w:val="22"/>
          <w:lang w:val="en-US"/>
        </w:rPr>
        <w:t xml:space="preserve"> and „to</w:t>
      </w:r>
      <w:r w:rsidRPr="39B6AB8F" w:rsidR="00060CD9">
        <w:rPr>
          <w:rFonts w:ascii="Cambria Math" w:hAnsi="Cambria Math" w:cs="Cambria Math"/>
          <w:sz w:val="22"/>
          <w:szCs w:val="22"/>
          <w:lang w:val="en-US"/>
        </w:rPr>
        <w:t>‟</w:t>
      </w:r>
      <w:r w:rsidRPr="39B6AB8F" w:rsidR="00060CD9">
        <w:rPr>
          <w:rFonts w:ascii="Arial" w:hAnsi="Arial" w:cs="Arial"/>
          <w:sz w:val="22"/>
          <w:szCs w:val="22"/>
          <w:lang w:val="en-US"/>
        </w:rPr>
        <w:t xml:space="preserve">, the </w:t>
      </w:r>
      <w:r w:rsidRPr="39B6AB8F" w:rsidR="00060CD9">
        <w:rPr>
          <w:rFonts w:ascii="Arial" w:hAnsi="Arial" w:cs="Arial"/>
          <w:sz w:val="22"/>
          <w:szCs w:val="22"/>
          <w:lang w:val="en-US"/>
        </w:rPr>
        <w:t>return to work</w:t>
      </w:r>
      <w:r w:rsidRPr="39B6AB8F" w:rsidR="00060CD9">
        <w:rPr>
          <w:rFonts w:ascii="Arial" w:hAnsi="Arial" w:cs="Arial"/>
          <w:sz w:val="22"/>
          <w:szCs w:val="22"/>
          <w:lang w:val="en-US"/>
        </w:rPr>
        <w:t xml:space="preserve"> date is the day after the „to</w:t>
      </w:r>
      <w:r w:rsidRPr="39B6AB8F" w:rsidR="00060CD9">
        <w:rPr>
          <w:rFonts w:ascii="Cambria Math" w:hAnsi="Cambria Math" w:cs="Cambria Math"/>
          <w:sz w:val="22"/>
          <w:szCs w:val="22"/>
          <w:lang w:val="en-US"/>
        </w:rPr>
        <w:t>‟</w:t>
      </w:r>
      <w:r w:rsidRPr="39B6AB8F" w:rsidR="00060CD9">
        <w:rPr>
          <w:rFonts w:ascii="Arial" w:hAnsi="Arial" w:cs="Arial"/>
          <w:sz w:val="22"/>
          <w:szCs w:val="22"/>
          <w:lang w:val="en-US"/>
        </w:rPr>
        <w:t xml:space="preserve"> date </w:t>
      </w:r>
    </w:p>
    <w:p w:rsidRPr="00EB6AE6" w:rsidR="00060CD9" w:rsidP="39B6AB8F" w:rsidRDefault="00060CD9" w14:paraId="08AA3097" w14:textId="77777777" w14:noSpellErr="1">
      <w:pPr>
        <w:pStyle w:val="Default"/>
        <w:numPr>
          <w:ilvl w:val="0"/>
          <w:numId w:val="26"/>
        </w:numPr>
        <w:rPr>
          <w:rFonts w:ascii="Arial" w:hAnsi="Arial" w:cs="Arial"/>
          <w:sz w:val="22"/>
          <w:szCs w:val="22"/>
          <w:lang w:val="en-US"/>
        </w:rPr>
      </w:pPr>
      <w:r w:rsidRPr="39B6AB8F" w:rsidR="00060CD9">
        <w:rPr>
          <w:rFonts w:ascii="Arial" w:hAnsi="Arial" w:cs="Arial"/>
          <w:sz w:val="22"/>
          <w:szCs w:val="22"/>
          <w:lang w:val="en-US"/>
        </w:rPr>
        <w:t xml:space="preserve">e.g. Fit Note indicates absence from 20th to 27th March – the </w:t>
      </w:r>
      <w:r w:rsidRPr="39B6AB8F" w:rsidR="00060CD9">
        <w:rPr>
          <w:rFonts w:ascii="Arial" w:hAnsi="Arial" w:cs="Arial"/>
          <w:sz w:val="22"/>
          <w:szCs w:val="22"/>
          <w:lang w:val="en-US"/>
        </w:rPr>
        <w:t>return to work</w:t>
      </w:r>
      <w:r w:rsidRPr="39B6AB8F" w:rsidR="00060CD9">
        <w:rPr>
          <w:rFonts w:ascii="Arial" w:hAnsi="Arial" w:cs="Arial"/>
          <w:sz w:val="22"/>
          <w:szCs w:val="22"/>
          <w:lang w:val="en-US"/>
        </w:rPr>
        <w:t xml:space="preserve"> date is 28th March. </w:t>
      </w:r>
    </w:p>
    <w:p w:rsidR="00FB3FCA" w:rsidP="00060CD9" w:rsidRDefault="00FB3FCA" w14:paraId="17E0DA80" w14:textId="77777777">
      <w:pPr>
        <w:autoSpaceDE w:val="0"/>
        <w:autoSpaceDN w:val="0"/>
        <w:adjustRightInd w:val="0"/>
        <w:jc w:val="both"/>
        <w:rPr>
          <w:rFonts w:ascii="Arial" w:hAnsi="Arial" w:cs="Arial"/>
          <w:bCs/>
          <w:szCs w:val="22"/>
          <w:lang w:eastAsia="en-GB"/>
        </w:rPr>
      </w:pPr>
    </w:p>
    <w:p w:rsidRPr="00501D8E" w:rsidR="00060CD9" w:rsidP="00060CD9" w:rsidRDefault="00060CD9" w14:paraId="08AA3098" w14:textId="1902B4DA">
      <w:pPr>
        <w:autoSpaceDE w:val="0"/>
        <w:autoSpaceDN w:val="0"/>
        <w:adjustRightInd w:val="0"/>
        <w:jc w:val="both"/>
        <w:rPr>
          <w:rFonts w:ascii="Arial" w:hAnsi="Arial" w:cs="Arial"/>
          <w:bCs/>
          <w:szCs w:val="22"/>
          <w:lang w:eastAsia="en-GB"/>
        </w:rPr>
      </w:pPr>
      <w:r w:rsidRPr="00501D8E">
        <w:rPr>
          <w:rFonts w:ascii="Arial" w:hAnsi="Arial" w:cs="Arial"/>
          <w:bCs/>
          <w:szCs w:val="22"/>
          <w:lang w:eastAsia="en-GB"/>
        </w:rPr>
        <w:t>The Fit Note empowers GPs to confirm that an employee is either:</w:t>
      </w:r>
    </w:p>
    <w:p w:rsidRPr="00501D8E" w:rsidR="00060CD9" w:rsidP="004715C5" w:rsidRDefault="00060CD9" w14:paraId="08AA3099" w14:textId="77777777">
      <w:pPr>
        <w:numPr>
          <w:ilvl w:val="2"/>
          <w:numId w:val="12"/>
        </w:numPr>
        <w:autoSpaceDE w:val="0"/>
        <w:autoSpaceDN w:val="0"/>
        <w:adjustRightInd w:val="0"/>
        <w:jc w:val="both"/>
        <w:rPr>
          <w:rFonts w:ascii="Arial" w:hAnsi="Arial" w:cs="Arial"/>
          <w:bCs/>
          <w:szCs w:val="22"/>
          <w:lang w:eastAsia="en-GB"/>
        </w:rPr>
      </w:pPr>
      <w:r w:rsidRPr="00501D8E">
        <w:rPr>
          <w:rFonts w:ascii="Arial" w:hAnsi="Arial" w:cs="Arial"/>
          <w:bCs/>
          <w:szCs w:val="22"/>
          <w:lang w:eastAsia="en-GB"/>
        </w:rPr>
        <w:t>Not fit for work</w:t>
      </w:r>
    </w:p>
    <w:p w:rsidRPr="00501D8E" w:rsidR="00060CD9" w:rsidP="004715C5" w:rsidRDefault="00060CD9" w14:paraId="08AA309A" w14:textId="77777777">
      <w:pPr>
        <w:numPr>
          <w:ilvl w:val="2"/>
          <w:numId w:val="12"/>
        </w:numPr>
        <w:autoSpaceDE w:val="0"/>
        <w:autoSpaceDN w:val="0"/>
        <w:adjustRightInd w:val="0"/>
        <w:jc w:val="both"/>
        <w:rPr>
          <w:rFonts w:ascii="Arial" w:hAnsi="Arial" w:cs="Arial"/>
          <w:bCs/>
          <w:szCs w:val="22"/>
          <w:lang w:eastAsia="en-GB"/>
        </w:rPr>
      </w:pPr>
      <w:r w:rsidRPr="00501D8E">
        <w:rPr>
          <w:rFonts w:ascii="Arial" w:hAnsi="Arial" w:cs="Arial"/>
          <w:bCs/>
          <w:szCs w:val="22"/>
          <w:lang w:eastAsia="en-GB"/>
        </w:rPr>
        <w:t xml:space="preserve">May be fit for work with extra support from their </w:t>
      </w:r>
      <w:proofErr w:type="gramStart"/>
      <w:r w:rsidRPr="00501D8E">
        <w:rPr>
          <w:rFonts w:ascii="Arial" w:hAnsi="Arial" w:cs="Arial"/>
          <w:bCs/>
          <w:szCs w:val="22"/>
          <w:lang w:eastAsia="en-GB"/>
        </w:rPr>
        <w:t>employer</w:t>
      </w:r>
      <w:proofErr w:type="gramEnd"/>
    </w:p>
    <w:p w:rsidRPr="00501D8E" w:rsidR="00060CD9" w:rsidP="00060CD9" w:rsidRDefault="00060CD9" w14:paraId="08AA309B" w14:textId="77777777">
      <w:pPr>
        <w:autoSpaceDE w:val="0"/>
        <w:autoSpaceDN w:val="0"/>
        <w:adjustRightInd w:val="0"/>
        <w:ind w:left="1800"/>
        <w:jc w:val="both"/>
        <w:rPr>
          <w:rFonts w:ascii="Arial" w:hAnsi="Arial" w:cs="Arial"/>
          <w:bCs/>
          <w:szCs w:val="22"/>
          <w:lang w:eastAsia="en-GB"/>
        </w:rPr>
      </w:pPr>
    </w:p>
    <w:p w:rsidRPr="00501D8E" w:rsidR="00060CD9" w:rsidP="00060CD9" w:rsidRDefault="00060CD9" w14:paraId="08AA309E" w14:textId="32140CAE">
      <w:pPr>
        <w:autoSpaceDE w:val="0"/>
        <w:autoSpaceDN w:val="0"/>
        <w:adjustRightInd w:val="0"/>
        <w:jc w:val="both"/>
        <w:rPr>
          <w:rFonts w:ascii="Arial" w:hAnsi="Arial" w:cs="Arial"/>
          <w:bCs/>
          <w:szCs w:val="22"/>
          <w:lang w:eastAsia="en-GB"/>
        </w:rPr>
      </w:pPr>
      <w:r w:rsidRPr="00501D8E">
        <w:rPr>
          <w:rFonts w:ascii="Arial" w:hAnsi="Arial" w:cs="Arial"/>
          <w:bCs/>
          <w:szCs w:val="22"/>
          <w:lang w:eastAsia="en-GB"/>
        </w:rPr>
        <w:t>This second option may indicate that the employee may be able to carry out some work if adjustments can be made to the employee</w:t>
      </w:r>
      <w:r>
        <w:rPr>
          <w:rFonts w:ascii="Arial" w:hAnsi="Arial" w:cs="Arial"/>
          <w:bCs/>
          <w:szCs w:val="22"/>
          <w:lang w:eastAsia="en-GB"/>
        </w:rPr>
        <w:t>’</w:t>
      </w:r>
      <w:r w:rsidRPr="00501D8E">
        <w:rPr>
          <w:rFonts w:ascii="Arial" w:hAnsi="Arial" w:cs="Arial"/>
          <w:bCs/>
          <w:szCs w:val="22"/>
          <w:lang w:eastAsia="en-GB"/>
        </w:rPr>
        <w:t xml:space="preserve">s existing role such as reduced hours, changes to duties and responsibilities or working from a different location.   It is incumbent on </w:t>
      </w:r>
      <w:r>
        <w:rPr>
          <w:rFonts w:ascii="Arial" w:hAnsi="Arial" w:cs="Arial"/>
          <w:bCs/>
          <w:szCs w:val="22"/>
          <w:lang w:eastAsia="en-GB"/>
        </w:rPr>
        <w:t>the LET</w:t>
      </w:r>
      <w:r w:rsidRPr="00501D8E">
        <w:rPr>
          <w:rFonts w:ascii="Arial" w:hAnsi="Arial" w:cs="Arial"/>
          <w:bCs/>
          <w:szCs w:val="22"/>
          <w:lang w:eastAsia="en-GB"/>
        </w:rPr>
        <w:t xml:space="preserve"> to explore such options</w:t>
      </w:r>
      <w:r w:rsidR="00D5248B">
        <w:rPr>
          <w:rFonts w:ascii="Arial" w:hAnsi="Arial" w:cs="Arial"/>
          <w:bCs/>
          <w:szCs w:val="22"/>
          <w:lang w:eastAsia="en-GB"/>
        </w:rPr>
        <w:t xml:space="preserve"> with </w:t>
      </w:r>
      <w:r w:rsidR="00D17B03">
        <w:rPr>
          <w:rFonts w:ascii="Arial" w:hAnsi="Arial" w:cs="Arial"/>
          <w:bCs/>
          <w:szCs w:val="22"/>
          <w:lang w:eastAsia="en-GB"/>
        </w:rPr>
        <w:t>NHS England Education</w:t>
      </w:r>
      <w:r w:rsidR="00217AA6">
        <w:rPr>
          <w:rFonts w:ascii="Arial" w:hAnsi="Arial" w:cs="Arial"/>
          <w:bCs/>
          <w:szCs w:val="22"/>
          <w:lang w:eastAsia="en-GB"/>
        </w:rPr>
        <w:t xml:space="preserve"> (</w:t>
      </w:r>
      <w:r w:rsidR="00D17B03">
        <w:rPr>
          <w:rFonts w:ascii="Arial" w:hAnsi="Arial" w:cs="Arial"/>
          <w:bCs/>
          <w:szCs w:val="22"/>
          <w:lang w:eastAsia="en-GB"/>
        </w:rPr>
        <w:t xml:space="preserve">the </w:t>
      </w:r>
      <w:r w:rsidR="00217AA6">
        <w:rPr>
          <w:rFonts w:ascii="Arial" w:hAnsi="Arial" w:cs="Arial"/>
          <w:bCs/>
          <w:szCs w:val="22"/>
          <w:lang w:eastAsia="en-GB"/>
        </w:rPr>
        <w:t xml:space="preserve">training </w:t>
      </w:r>
      <w:r w:rsidR="00603870">
        <w:rPr>
          <w:rFonts w:ascii="Arial" w:hAnsi="Arial" w:cs="Arial"/>
          <w:bCs/>
          <w:szCs w:val="22"/>
          <w:lang w:eastAsia="en-GB"/>
        </w:rPr>
        <w:t>provider</w:t>
      </w:r>
      <w:r w:rsidR="00217AA6">
        <w:rPr>
          <w:rFonts w:ascii="Arial" w:hAnsi="Arial" w:cs="Arial"/>
          <w:bCs/>
          <w:szCs w:val="22"/>
          <w:lang w:eastAsia="en-GB"/>
        </w:rPr>
        <w:t>)</w:t>
      </w:r>
      <w:r w:rsidR="00D5248B">
        <w:rPr>
          <w:rFonts w:ascii="Arial" w:hAnsi="Arial" w:cs="Arial"/>
          <w:bCs/>
          <w:szCs w:val="22"/>
          <w:lang w:eastAsia="en-GB"/>
        </w:rPr>
        <w:t xml:space="preserve"> and local education provider</w:t>
      </w:r>
      <w:r w:rsidR="00907B51">
        <w:rPr>
          <w:rFonts w:ascii="Arial" w:hAnsi="Arial" w:cs="Arial"/>
          <w:bCs/>
          <w:szCs w:val="22"/>
          <w:lang w:eastAsia="en-GB"/>
        </w:rPr>
        <w:t>,</w:t>
      </w:r>
      <w:r w:rsidRPr="00501D8E">
        <w:rPr>
          <w:rFonts w:ascii="Arial" w:hAnsi="Arial" w:cs="Arial"/>
          <w:bCs/>
          <w:szCs w:val="22"/>
          <w:lang w:eastAsia="en-GB"/>
        </w:rPr>
        <w:t xml:space="preserve"> with a view to facilitating the employee’s return to work and if the </w:t>
      </w:r>
      <w:r w:rsidR="00907B51">
        <w:rPr>
          <w:rFonts w:ascii="Arial" w:hAnsi="Arial" w:cs="Arial"/>
          <w:bCs/>
          <w:szCs w:val="22"/>
          <w:lang w:eastAsia="en-GB"/>
        </w:rPr>
        <w:t>local education provider</w:t>
      </w:r>
      <w:r>
        <w:rPr>
          <w:rFonts w:ascii="Arial" w:hAnsi="Arial" w:cs="Arial"/>
          <w:bCs/>
          <w:szCs w:val="22"/>
          <w:lang w:eastAsia="en-GB"/>
        </w:rPr>
        <w:t xml:space="preserve"> </w:t>
      </w:r>
      <w:r w:rsidRPr="00501D8E">
        <w:rPr>
          <w:rFonts w:ascii="Arial" w:hAnsi="Arial" w:cs="Arial"/>
          <w:bCs/>
          <w:szCs w:val="22"/>
          <w:lang w:eastAsia="en-GB"/>
        </w:rPr>
        <w:t>can accommodate this the employee can be expected to make a return to such adjusted work as soon as it can be arranged.  Where adjustments cannot be made to the employee’s existing role a suitable alternative role will be identified</w:t>
      </w:r>
      <w:r w:rsidR="00907B51">
        <w:rPr>
          <w:rFonts w:ascii="Arial" w:hAnsi="Arial" w:cs="Arial"/>
          <w:bCs/>
          <w:szCs w:val="22"/>
          <w:lang w:eastAsia="en-GB"/>
        </w:rPr>
        <w:t xml:space="preserve"> by the school</w:t>
      </w:r>
      <w:r w:rsidRPr="00501D8E">
        <w:rPr>
          <w:rFonts w:ascii="Arial" w:hAnsi="Arial" w:cs="Arial"/>
          <w:bCs/>
          <w:szCs w:val="22"/>
          <w:lang w:eastAsia="en-GB"/>
        </w:rPr>
        <w:t xml:space="preserve"> taking account of the restrictions on the Fit Note and the employee will be expected to undertake those duties.</w:t>
      </w:r>
      <w:r w:rsidR="00350439">
        <w:rPr>
          <w:rFonts w:ascii="Arial" w:hAnsi="Arial" w:cs="Arial"/>
          <w:bCs/>
          <w:szCs w:val="22"/>
          <w:lang w:eastAsia="en-GB"/>
        </w:rPr>
        <w:t xml:space="preserve"> If the </w:t>
      </w:r>
      <w:r w:rsidR="00FB3FCA">
        <w:rPr>
          <w:rFonts w:ascii="Arial" w:hAnsi="Arial" w:cs="Arial"/>
          <w:bCs/>
          <w:szCs w:val="22"/>
          <w:lang w:eastAsia="en-GB"/>
        </w:rPr>
        <w:t>supervisor</w:t>
      </w:r>
      <w:r w:rsidRPr="00501D8E">
        <w:rPr>
          <w:rFonts w:ascii="Arial" w:hAnsi="Arial" w:cs="Arial"/>
          <w:bCs/>
          <w:szCs w:val="22"/>
          <w:lang w:eastAsia="en-GB"/>
        </w:rPr>
        <w:t xml:space="preserve"> cannot accommodate the Fit </w:t>
      </w:r>
      <w:proofErr w:type="gramStart"/>
      <w:r w:rsidRPr="00501D8E">
        <w:rPr>
          <w:rFonts w:ascii="Arial" w:hAnsi="Arial" w:cs="Arial"/>
          <w:bCs/>
          <w:szCs w:val="22"/>
          <w:lang w:eastAsia="en-GB"/>
        </w:rPr>
        <w:t>Note</w:t>
      </w:r>
      <w:proofErr w:type="gramEnd"/>
      <w:r w:rsidRPr="00501D8E">
        <w:rPr>
          <w:rFonts w:ascii="Arial" w:hAnsi="Arial" w:cs="Arial"/>
          <w:bCs/>
          <w:szCs w:val="22"/>
          <w:lang w:eastAsia="en-GB"/>
        </w:rPr>
        <w:t xml:space="preserve"> then they must seek </w:t>
      </w:r>
      <w:r w:rsidR="00ED59C7">
        <w:rPr>
          <w:rFonts w:ascii="Arial" w:hAnsi="Arial" w:cs="Arial"/>
          <w:bCs/>
          <w:szCs w:val="22"/>
          <w:lang w:eastAsia="en-GB"/>
        </w:rPr>
        <w:t xml:space="preserve">advice from the LET </w:t>
      </w:r>
      <w:r w:rsidR="00500938">
        <w:rPr>
          <w:rFonts w:ascii="Arial" w:hAnsi="Arial" w:cs="Arial"/>
          <w:bCs/>
          <w:szCs w:val="22"/>
          <w:lang w:eastAsia="en-GB"/>
        </w:rPr>
        <w:t xml:space="preserve">who will liaise with </w:t>
      </w:r>
      <w:proofErr w:type="gramStart"/>
      <w:r w:rsidR="00500938">
        <w:rPr>
          <w:rFonts w:ascii="Arial" w:hAnsi="Arial" w:cs="Arial"/>
          <w:bCs/>
          <w:szCs w:val="22"/>
          <w:lang w:eastAsia="en-GB"/>
        </w:rPr>
        <w:t xml:space="preserve">the </w:t>
      </w:r>
      <w:r w:rsidR="00D23E47">
        <w:rPr>
          <w:rFonts w:ascii="Arial" w:hAnsi="Arial" w:cs="Arial"/>
          <w:bCs/>
          <w:szCs w:val="22"/>
          <w:lang w:eastAsia="en-GB"/>
        </w:rPr>
        <w:t>NHS</w:t>
      </w:r>
      <w:proofErr w:type="gramEnd"/>
      <w:r w:rsidR="00D23E47">
        <w:rPr>
          <w:rFonts w:ascii="Arial" w:hAnsi="Arial" w:cs="Arial"/>
          <w:bCs/>
          <w:szCs w:val="22"/>
          <w:lang w:eastAsia="en-GB"/>
        </w:rPr>
        <w:t xml:space="preserve"> England Education</w:t>
      </w:r>
      <w:r w:rsidR="00500938">
        <w:rPr>
          <w:rFonts w:ascii="Arial" w:hAnsi="Arial" w:cs="Arial"/>
          <w:bCs/>
          <w:szCs w:val="22"/>
          <w:lang w:eastAsia="en-GB"/>
        </w:rPr>
        <w:t>.</w:t>
      </w:r>
    </w:p>
    <w:p w:rsidR="00060CD9" w:rsidP="00060CD9" w:rsidRDefault="00060CD9" w14:paraId="08AA30A1" w14:textId="77777777">
      <w:pPr>
        <w:autoSpaceDE w:val="0"/>
        <w:autoSpaceDN w:val="0"/>
        <w:adjustRightInd w:val="0"/>
        <w:jc w:val="both"/>
        <w:rPr>
          <w:rFonts w:ascii="Arial" w:hAnsi="Arial" w:cs="Arial"/>
          <w:bCs/>
          <w:szCs w:val="22"/>
          <w:lang w:eastAsia="en-GB"/>
        </w:rPr>
      </w:pPr>
    </w:p>
    <w:p w:rsidR="00060CD9" w:rsidP="00060CD9" w:rsidRDefault="00060CD9" w14:paraId="08AA30A2" w14:textId="7767EAF8">
      <w:pPr>
        <w:autoSpaceDE w:val="0"/>
        <w:autoSpaceDN w:val="0"/>
        <w:adjustRightInd w:val="0"/>
        <w:jc w:val="both"/>
        <w:rPr>
          <w:rFonts w:ascii="Arial" w:hAnsi="Arial" w:cs="Arial"/>
          <w:bCs/>
          <w:szCs w:val="22"/>
          <w:lang w:eastAsia="en-GB"/>
        </w:rPr>
      </w:pPr>
      <w:r w:rsidRPr="00A90DC2">
        <w:rPr>
          <w:rFonts w:ascii="Arial" w:hAnsi="Arial" w:cs="Arial"/>
          <w:bCs/>
          <w:szCs w:val="22"/>
          <w:lang w:eastAsia="en-GB"/>
        </w:rPr>
        <w:t xml:space="preserve">Certificates indicating that a period of sickness absence has ended will no longer be issued.  Where there is doubt about the nature or extent of adjustments needed or where the GP has suggested an occupational health assessment a referral to </w:t>
      </w:r>
      <w:r>
        <w:rPr>
          <w:rFonts w:ascii="Arial" w:hAnsi="Arial" w:cs="Arial"/>
          <w:bCs/>
          <w:szCs w:val="22"/>
          <w:lang w:eastAsia="en-GB"/>
        </w:rPr>
        <w:t xml:space="preserve">the LET’s </w:t>
      </w:r>
      <w:r w:rsidRPr="00A90DC2">
        <w:rPr>
          <w:rFonts w:ascii="Arial" w:hAnsi="Arial" w:cs="Arial"/>
          <w:bCs/>
          <w:szCs w:val="22"/>
          <w:lang w:eastAsia="en-GB"/>
        </w:rPr>
        <w:t>occupational health should be made.</w:t>
      </w:r>
    </w:p>
    <w:p w:rsidR="004C40AF" w:rsidP="00060CD9" w:rsidRDefault="004C40AF" w14:paraId="5BE7679A" w14:textId="77777777">
      <w:pPr>
        <w:autoSpaceDE w:val="0"/>
        <w:autoSpaceDN w:val="0"/>
        <w:adjustRightInd w:val="0"/>
        <w:jc w:val="both"/>
        <w:rPr>
          <w:rFonts w:ascii="Arial" w:hAnsi="Arial" w:cs="Arial"/>
          <w:bCs/>
          <w:szCs w:val="22"/>
          <w:lang w:eastAsia="en-GB"/>
        </w:rPr>
      </w:pPr>
    </w:p>
    <w:p w:rsidR="004C40AF" w:rsidP="004C40AF" w:rsidRDefault="004C40AF" w14:paraId="17CDB34B" w14:textId="69688B8E">
      <w:pPr>
        <w:rPr>
          <w:rFonts w:ascii="Arial" w:hAnsi="Arial" w:cs="Arial"/>
          <w:b/>
          <w:bCs/>
        </w:rPr>
      </w:pPr>
      <w:r>
        <w:rPr>
          <w:rFonts w:ascii="Arial" w:hAnsi="Arial" w:cs="Arial"/>
          <w:b/>
          <w:bCs/>
        </w:rPr>
        <w:t>7</w:t>
      </w:r>
      <w:r>
        <w:rPr>
          <w:rFonts w:ascii="Arial" w:hAnsi="Arial" w:cs="Arial"/>
          <w:b/>
          <w:bCs/>
        </w:rPr>
        <w:tab/>
      </w:r>
      <w:r w:rsidRPr="00D22F57">
        <w:rPr>
          <w:rFonts w:ascii="Arial" w:hAnsi="Arial" w:cs="Arial"/>
          <w:b/>
          <w:bCs/>
        </w:rPr>
        <w:t>Supported Return to Training (</w:t>
      </w:r>
      <w:proofErr w:type="spellStart"/>
      <w:r w:rsidRPr="00D22F57">
        <w:rPr>
          <w:rFonts w:ascii="Arial" w:hAnsi="Arial" w:cs="Arial"/>
          <w:b/>
          <w:bCs/>
        </w:rPr>
        <w:t>SuppoRTT</w:t>
      </w:r>
      <w:proofErr w:type="spellEnd"/>
      <w:r w:rsidRPr="00D22F57">
        <w:rPr>
          <w:rFonts w:ascii="Arial" w:hAnsi="Arial" w:cs="Arial"/>
          <w:b/>
          <w:bCs/>
        </w:rPr>
        <w:t>)</w:t>
      </w:r>
    </w:p>
    <w:p w:rsidRPr="00D22F57" w:rsidR="004C40AF" w:rsidP="004C40AF" w:rsidRDefault="004C40AF" w14:paraId="4963FDF1" w14:textId="77777777">
      <w:pPr>
        <w:rPr>
          <w:rFonts w:ascii="Arial" w:hAnsi="Arial" w:cs="Arial"/>
          <w:b/>
          <w:bCs/>
        </w:rPr>
      </w:pPr>
    </w:p>
    <w:p w:rsidRPr="00D22F57" w:rsidR="004C40AF" w:rsidP="004C40AF" w:rsidRDefault="004C40AF" w14:paraId="1C11DB26" w14:textId="386B3AA5">
      <w:pPr>
        <w:textAlignment w:val="baseline"/>
        <w:rPr>
          <w:rFonts w:ascii="Arial" w:hAnsi="Arial" w:cs="Arial"/>
        </w:rPr>
      </w:pPr>
      <w:proofErr w:type="spellStart"/>
      <w:r w:rsidRPr="00D22F57">
        <w:rPr>
          <w:rFonts w:ascii="Arial" w:hAnsi="Arial" w:cs="Arial"/>
          <w:lang w:eastAsia="en-GB"/>
        </w:rPr>
        <w:t>SuppoRTT</w:t>
      </w:r>
      <w:proofErr w:type="spellEnd"/>
      <w:r w:rsidRPr="00D22F57">
        <w:rPr>
          <w:rFonts w:ascii="Arial" w:hAnsi="Arial" w:cs="Arial"/>
          <w:lang w:eastAsia="en-GB"/>
        </w:rPr>
        <w:t xml:space="preserve"> is a centrally funded </w:t>
      </w:r>
      <w:r w:rsidR="00F93327">
        <w:rPr>
          <w:rFonts w:ascii="Arial" w:hAnsi="Arial" w:cs="Arial"/>
          <w:lang w:eastAsia="en-GB"/>
        </w:rPr>
        <w:t>NHS England Education</w:t>
      </w:r>
      <w:r w:rsidRPr="00D22F57">
        <w:rPr>
          <w:rFonts w:ascii="Arial" w:hAnsi="Arial" w:cs="Arial"/>
          <w:lang w:eastAsia="en-GB"/>
        </w:rPr>
        <w:t> initiative which aims to support </w:t>
      </w:r>
      <w:r w:rsidRPr="00D22F57">
        <w:rPr>
          <w:rFonts w:ascii="Arial" w:hAnsi="Arial" w:cs="Arial"/>
          <w:b/>
          <w:bCs/>
          <w:bdr w:val="none" w:color="auto" w:sz="0" w:space="0" w:frame="1"/>
          <w:lang w:eastAsia="en-GB"/>
        </w:rPr>
        <w:t>ALL</w:t>
      </w:r>
      <w:r w:rsidRPr="00D22F57">
        <w:rPr>
          <w:rFonts w:ascii="Arial" w:hAnsi="Arial" w:cs="Arial"/>
          <w:lang w:eastAsia="en-GB"/>
        </w:rPr>
        <w:t xml:space="preserve"> trainees to </w:t>
      </w:r>
      <w:proofErr w:type="gramStart"/>
      <w:r w:rsidRPr="00D22F57">
        <w:rPr>
          <w:rFonts w:ascii="Arial" w:hAnsi="Arial" w:cs="Arial"/>
          <w:lang w:eastAsia="en-GB"/>
        </w:rPr>
        <w:t>safely and confidently return to training</w:t>
      </w:r>
      <w:proofErr w:type="gramEnd"/>
      <w:r w:rsidRPr="00D22F57">
        <w:rPr>
          <w:rFonts w:ascii="Arial" w:hAnsi="Arial" w:cs="Arial"/>
          <w:lang w:eastAsia="en-GB"/>
        </w:rPr>
        <w:t xml:space="preserve"> after a sustained period of absence. The </w:t>
      </w:r>
      <w:proofErr w:type="spellStart"/>
      <w:r w:rsidRPr="00D22F57">
        <w:rPr>
          <w:rFonts w:ascii="Arial" w:hAnsi="Arial" w:cs="Arial"/>
          <w:lang w:eastAsia="en-GB"/>
        </w:rPr>
        <w:t>programme</w:t>
      </w:r>
      <w:proofErr w:type="spellEnd"/>
      <w:r w:rsidRPr="00D22F57">
        <w:rPr>
          <w:rFonts w:ascii="Arial" w:hAnsi="Arial" w:cs="Arial"/>
          <w:lang w:eastAsia="en-GB"/>
        </w:rPr>
        <w:t xml:space="preserve"> applies to </w:t>
      </w:r>
      <w:r w:rsidRPr="00D22F57">
        <w:rPr>
          <w:rFonts w:ascii="Arial" w:hAnsi="Arial" w:cs="Arial"/>
          <w:b/>
          <w:bCs/>
          <w:bdr w:val="none" w:color="auto" w:sz="0" w:space="0" w:frame="1"/>
          <w:lang w:eastAsia="en-GB"/>
        </w:rPr>
        <w:t>ALL </w:t>
      </w:r>
      <w:r w:rsidRPr="00D22F57">
        <w:rPr>
          <w:rFonts w:ascii="Arial" w:hAnsi="Arial" w:cs="Arial"/>
          <w:lang w:eastAsia="en-GB"/>
        </w:rPr>
        <w:t xml:space="preserve">trainees who are absent for a period of three months or more, regardless of the reason. Those who are absent for a shorter period may also access support. As returning trainees are a diverse group, </w:t>
      </w:r>
      <w:proofErr w:type="spellStart"/>
      <w:r w:rsidRPr="00D22F57">
        <w:rPr>
          <w:rFonts w:ascii="Arial" w:hAnsi="Arial" w:cs="Arial"/>
          <w:lang w:eastAsia="en-GB"/>
        </w:rPr>
        <w:t>SuppoRTT</w:t>
      </w:r>
      <w:proofErr w:type="spellEnd"/>
      <w:r w:rsidRPr="00D22F57">
        <w:rPr>
          <w:rFonts w:ascii="Arial" w:hAnsi="Arial" w:cs="Arial"/>
          <w:lang w:eastAsia="en-GB"/>
        </w:rPr>
        <w:t xml:space="preserve"> aims to provide a bespoke, </w:t>
      </w:r>
      <w:proofErr w:type="spellStart"/>
      <w:r w:rsidRPr="00D22F57">
        <w:rPr>
          <w:rFonts w:ascii="Arial" w:hAnsi="Arial" w:cs="Arial"/>
          <w:lang w:eastAsia="en-GB"/>
        </w:rPr>
        <w:t>individualised</w:t>
      </w:r>
      <w:proofErr w:type="spellEnd"/>
      <w:r w:rsidRPr="00D22F57">
        <w:rPr>
          <w:rFonts w:ascii="Arial" w:hAnsi="Arial" w:cs="Arial"/>
          <w:lang w:eastAsia="en-GB"/>
        </w:rPr>
        <w:t xml:space="preserve"> package for each returning trainee. If you are returning to the workplace after a period of absence it is strongly recommended that you follow our guidance, further information can be found here: </w:t>
      </w:r>
      <w:hyperlink w:history="1" r:id="rId11">
        <w:r w:rsidRPr="00D22F57">
          <w:rPr>
            <w:rStyle w:val="Hyperlink"/>
            <w:rFonts w:ascii="Arial" w:hAnsi="Arial" w:cs="Arial"/>
          </w:rPr>
          <w:t>https://madeinheene.hee.nhs.uk/education2/Supported-Return-to-Training</w:t>
        </w:r>
      </w:hyperlink>
    </w:p>
    <w:p w:rsidR="004C40AF" w:rsidP="004C40AF" w:rsidRDefault="004C40AF" w14:paraId="7410F70D" w14:textId="77777777">
      <w:pPr>
        <w:textAlignment w:val="baseline"/>
      </w:pPr>
    </w:p>
    <w:p w:rsidRPr="004C40AF" w:rsidR="00060CD9" w:rsidP="004C40AF" w:rsidRDefault="004C40AF" w14:paraId="08AA30A3" w14:textId="25F644B2">
      <w:pPr>
        <w:textAlignment w:val="baseline"/>
        <w:rPr>
          <w:rFonts w:ascii="Arial" w:hAnsi="Arial" w:cs="Arial"/>
          <w:lang w:eastAsia="en-GB"/>
        </w:rPr>
      </w:pPr>
      <w:r w:rsidRPr="5D6F72E0">
        <w:rPr>
          <w:rFonts w:ascii="Arial" w:hAnsi="Arial" w:cs="Arial"/>
        </w:rPr>
        <w:t>As part of the Supported Return to Training (</w:t>
      </w:r>
      <w:proofErr w:type="spellStart"/>
      <w:r w:rsidRPr="5D6F72E0">
        <w:rPr>
          <w:rFonts w:ascii="Arial" w:hAnsi="Arial" w:cs="Arial"/>
        </w:rPr>
        <w:t>SuppoRTT</w:t>
      </w:r>
      <w:proofErr w:type="spellEnd"/>
      <w:r w:rsidRPr="5D6F72E0">
        <w:rPr>
          <w:rFonts w:ascii="Arial" w:hAnsi="Arial" w:cs="Arial"/>
        </w:rPr>
        <w:t xml:space="preserve">) </w:t>
      </w:r>
      <w:proofErr w:type="spellStart"/>
      <w:r w:rsidRPr="5D6F72E0">
        <w:rPr>
          <w:rFonts w:ascii="Arial" w:hAnsi="Arial" w:cs="Arial"/>
        </w:rPr>
        <w:t>programme</w:t>
      </w:r>
      <w:proofErr w:type="spellEnd"/>
      <w:r w:rsidRPr="5D6F72E0">
        <w:rPr>
          <w:rFonts w:ascii="Arial" w:hAnsi="Arial" w:cs="Arial"/>
        </w:rPr>
        <w:t xml:space="preserve"> we encourage you to </w:t>
      </w:r>
      <w:proofErr w:type="gramStart"/>
      <w:r w:rsidRPr="5D6F72E0">
        <w:rPr>
          <w:rFonts w:ascii="Arial" w:hAnsi="Arial" w:cs="Arial"/>
        </w:rPr>
        <w:t>undertake</w:t>
      </w:r>
      <w:proofErr w:type="gramEnd"/>
      <w:r w:rsidRPr="5D6F72E0">
        <w:rPr>
          <w:rFonts w:ascii="Arial" w:hAnsi="Arial" w:cs="Arial"/>
        </w:rPr>
        <w:t xml:space="preserve"> a pre-return meeting with your ES/CS to discuss the extra support you might need on your return to work. This could include training, a supernumerary period or enhanced supervision. You can access the pre-return form here: </w:t>
      </w:r>
      <w:hyperlink r:id="rId12">
        <w:r w:rsidRPr="5D6F72E0">
          <w:rPr>
            <w:rStyle w:val="Hyperlink"/>
            <w:rFonts w:ascii="Arial" w:hAnsi="Arial" w:cs="Arial"/>
          </w:rPr>
          <w:t>https://madeinheene.hee.nhs.uk/education2/supporttdocuments</w:t>
        </w:r>
      </w:hyperlink>
      <w:r w:rsidRPr="5D6F72E0">
        <w:rPr>
          <w:rFonts w:ascii="Arial" w:hAnsi="Arial" w:cs="Arial"/>
        </w:rPr>
        <w:t xml:space="preserve"> </w:t>
      </w:r>
    </w:p>
    <w:p w:rsidRPr="004C40AF" w:rsidR="00060CD9" w:rsidP="00060CD9" w:rsidRDefault="004C40AF" w14:paraId="08AA30A4" w14:textId="3064CD05">
      <w:pPr>
        <w:pStyle w:val="Heading2"/>
        <w:rPr>
          <w:rFonts w:ascii="Arial" w:hAnsi="Arial" w:cs="Arial"/>
          <w:bCs w:val="0"/>
          <w:color w:val="auto"/>
          <w:sz w:val="22"/>
          <w:szCs w:val="22"/>
        </w:rPr>
      </w:pPr>
      <w:r w:rsidRPr="004C40AF">
        <w:rPr>
          <w:rFonts w:ascii="Arial" w:hAnsi="Arial" w:cs="Arial"/>
          <w:bCs w:val="0"/>
          <w:color w:val="auto"/>
          <w:sz w:val="22"/>
          <w:szCs w:val="22"/>
        </w:rPr>
        <w:t>8</w:t>
      </w:r>
      <w:r w:rsidRPr="004C40AF" w:rsidR="00060CD9">
        <w:rPr>
          <w:rFonts w:ascii="Arial" w:hAnsi="Arial" w:cs="Arial"/>
          <w:bCs w:val="0"/>
          <w:color w:val="auto"/>
          <w:sz w:val="22"/>
          <w:szCs w:val="22"/>
        </w:rPr>
        <w:tab/>
      </w:r>
      <w:proofErr w:type="gramStart"/>
      <w:r w:rsidRPr="004C40AF" w:rsidR="00060CD9">
        <w:rPr>
          <w:rFonts w:ascii="Arial" w:hAnsi="Arial" w:cs="Arial"/>
          <w:bCs w:val="0"/>
          <w:color w:val="auto"/>
          <w:sz w:val="22"/>
          <w:szCs w:val="22"/>
        </w:rPr>
        <w:t>RETURN</w:t>
      </w:r>
      <w:proofErr w:type="gramEnd"/>
      <w:r w:rsidRPr="004C40AF" w:rsidR="00060CD9">
        <w:rPr>
          <w:rFonts w:ascii="Arial" w:hAnsi="Arial" w:cs="Arial"/>
          <w:bCs w:val="0"/>
          <w:color w:val="auto"/>
          <w:sz w:val="22"/>
          <w:szCs w:val="22"/>
        </w:rPr>
        <w:t xml:space="preserve"> TO WORK</w:t>
      </w:r>
    </w:p>
    <w:p w:rsidRPr="00A90DC2" w:rsidR="00060CD9" w:rsidP="00060CD9" w:rsidRDefault="00060CD9" w14:paraId="08AA30AB"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0AC" w14:textId="2F4C99C9">
      <w:pPr>
        <w:autoSpaceDE w:val="0"/>
        <w:autoSpaceDN w:val="0"/>
        <w:adjustRightInd w:val="0"/>
        <w:jc w:val="both"/>
        <w:outlineLvl w:val="2"/>
        <w:rPr>
          <w:rFonts w:ascii="Arial" w:hAnsi="Arial" w:cs="Arial"/>
          <w:szCs w:val="22"/>
          <w:lang w:eastAsia="en-GB"/>
        </w:rPr>
      </w:pPr>
      <w:r w:rsidRPr="00A90DC2">
        <w:rPr>
          <w:rFonts w:ascii="Arial" w:hAnsi="Arial" w:cs="Arial"/>
          <w:bCs/>
          <w:szCs w:val="22"/>
          <w:lang w:eastAsia="en-GB"/>
        </w:rPr>
        <w:t xml:space="preserve">On their first day back on duty following sickness, an employee must report to the person in charge.  The </w:t>
      </w:r>
      <w:r w:rsidR="0083109B">
        <w:rPr>
          <w:rFonts w:ascii="Arial" w:hAnsi="Arial" w:cs="Arial"/>
          <w:bCs/>
          <w:szCs w:val="22"/>
          <w:lang w:eastAsia="en-GB"/>
        </w:rPr>
        <w:t>local education provider</w:t>
      </w:r>
      <w:r>
        <w:rPr>
          <w:rFonts w:ascii="Arial" w:hAnsi="Arial" w:cs="Arial"/>
          <w:bCs/>
          <w:color w:val="FF0000"/>
          <w:szCs w:val="22"/>
          <w:lang w:eastAsia="en-GB"/>
        </w:rPr>
        <w:t xml:space="preserve"> </w:t>
      </w:r>
      <w:r w:rsidRPr="00A90DC2">
        <w:rPr>
          <w:rFonts w:ascii="Arial" w:hAnsi="Arial" w:cs="Arial"/>
          <w:bCs/>
          <w:szCs w:val="22"/>
          <w:lang w:eastAsia="en-GB"/>
        </w:rPr>
        <w:t xml:space="preserve">must conduct a </w:t>
      </w:r>
      <w:proofErr w:type="gramStart"/>
      <w:r w:rsidRPr="00A90DC2">
        <w:rPr>
          <w:rFonts w:ascii="Arial" w:hAnsi="Arial" w:cs="Arial"/>
          <w:bCs/>
          <w:szCs w:val="22"/>
          <w:u w:val="single"/>
          <w:lang w:eastAsia="en-GB"/>
        </w:rPr>
        <w:t>return to work</w:t>
      </w:r>
      <w:proofErr w:type="gramEnd"/>
      <w:r w:rsidRPr="00A90DC2">
        <w:rPr>
          <w:rFonts w:ascii="Arial" w:hAnsi="Arial" w:cs="Arial"/>
          <w:bCs/>
          <w:szCs w:val="22"/>
          <w:u w:val="single"/>
          <w:lang w:eastAsia="en-GB"/>
        </w:rPr>
        <w:t xml:space="preserve"> discussion </w:t>
      </w:r>
      <w:r w:rsidRPr="00A90DC2">
        <w:rPr>
          <w:rFonts w:ascii="Arial" w:hAnsi="Arial" w:cs="Arial"/>
          <w:bCs/>
          <w:szCs w:val="22"/>
          <w:lang w:eastAsia="en-GB"/>
        </w:rPr>
        <w:t xml:space="preserve">on the employee’s first day back at work, or at the earliest opportunity. This meeting should be in private on an informal one-to-one basis and </w:t>
      </w:r>
      <w:r w:rsidRPr="00A90DC2">
        <w:rPr>
          <w:rFonts w:ascii="Arial" w:hAnsi="Arial" w:cs="Arial"/>
          <w:szCs w:val="22"/>
          <w:lang w:eastAsia="en-GB"/>
        </w:rPr>
        <w:t xml:space="preserve">is done to welcome the employee back to work, establish the nature and cause of absence and see if any help is needed (It is </w:t>
      </w:r>
      <w:proofErr w:type="spellStart"/>
      <w:r w:rsidRPr="00A90DC2">
        <w:rPr>
          <w:rFonts w:ascii="Arial" w:hAnsi="Arial" w:cs="Arial"/>
          <w:szCs w:val="22"/>
          <w:lang w:eastAsia="en-GB"/>
        </w:rPr>
        <w:t>recognised</w:t>
      </w:r>
      <w:proofErr w:type="spellEnd"/>
      <w:r w:rsidRPr="00A90DC2">
        <w:rPr>
          <w:rFonts w:ascii="Arial" w:hAnsi="Arial" w:cs="Arial"/>
          <w:szCs w:val="22"/>
          <w:lang w:eastAsia="en-GB"/>
        </w:rPr>
        <w:t xml:space="preserve"> that this may be difficult to do on the first day of return from absence. However, they can conduct this by phone, or regardless of any time lapse it is important that the interview takes place at the earliest opportunity).</w:t>
      </w:r>
    </w:p>
    <w:p w:rsidRPr="00A90DC2" w:rsidR="00060CD9" w:rsidP="00060CD9" w:rsidRDefault="00060CD9" w14:paraId="08AA30AD" w14:textId="77777777">
      <w:pPr>
        <w:autoSpaceDE w:val="0"/>
        <w:autoSpaceDN w:val="0"/>
        <w:adjustRightInd w:val="0"/>
        <w:jc w:val="both"/>
        <w:rPr>
          <w:rFonts w:ascii="Arial" w:hAnsi="Arial" w:cs="Arial"/>
          <w:szCs w:val="22"/>
          <w:lang w:eastAsia="en-GB"/>
        </w:rPr>
      </w:pPr>
    </w:p>
    <w:p w:rsidRPr="00A90DC2" w:rsidR="00060CD9" w:rsidP="00060CD9" w:rsidRDefault="00060CD9" w14:paraId="08AA30AE"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Other issues unrelated to sickness absence should not be discussed (e.g. misconduct/performance issues</w:t>
      </w:r>
      <w:proofErr w:type="gramStart"/>
      <w:r w:rsidRPr="00A90DC2">
        <w:rPr>
          <w:rFonts w:ascii="Arial" w:hAnsi="Arial" w:cs="Arial"/>
          <w:szCs w:val="22"/>
          <w:lang w:eastAsia="en-GB"/>
        </w:rPr>
        <w:t>), but</w:t>
      </w:r>
      <w:proofErr w:type="gramEnd"/>
      <w:r w:rsidRPr="00A90DC2">
        <w:rPr>
          <w:rFonts w:ascii="Arial" w:hAnsi="Arial" w:cs="Arial"/>
          <w:szCs w:val="22"/>
          <w:lang w:eastAsia="en-GB"/>
        </w:rPr>
        <w:t xml:space="preserve"> addressed on another occasion.</w:t>
      </w:r>
    </w:p>
    <w:p w:rsidRPr="00A90DC2" w:rsidR="00060CD9" w:rsidP="00060CD9" w:rsidRDefault="00060CD9" w14:paraId="08AA30AF" w14:textId="77777777">
      <w:pPr>
        <w:autoSpaceDE w:val="0"/>
        <w:autoSpaceDN w:val="0"/>
        <w:adjustRightInd w:val="0"/>
        <w:jc w:val="both"/>
        <w:rPr>
          <w:rFonts w:ascii="Arial" w:hAnsi="Arial" w:cs="Arial"/>
          <w:szCs w:val="22"/>
          <w:lang w:eastAsia="en-GB"/>
        </w:rPr>
      </w:pPr>
    </w:p>
    <w:p w:rsidRPr="00A90DC2" w:rsidR="00060CD9" w:rsidP="00060CD9" w:rsidRDefault="00060CD9" w14:paraId="08AA30B0" w14:textId="21FFE651">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Sometimes the issues to be discussed may be sensitive and, in these circumstances, staff should have the option of speaking to a </w:t>
      </w:r>
      <w:r>
        <w:rPr>
          <w:rFonts w:ascii="Arial" w:hAnsi="Arial" w:cs="Arial"/>
          <w:szCs w:val="22"/>
          <w:lang w:eastAsia="en-GB"/>
        </w:rPr>
        <w:t>supervisor</w:t>
      </w:r>
      <w:r w:rsidRPr="00A90DC2">
        <w:rPr>
          <w:rFonts w:ascii="Arial" w:hAnsi="Arial" w:cs="Arial"/>
          <w:szCs w:val="22"/>
          <w:lang w:eastAsia="en-GB"/>
        </w:rPr>
        <w:t xml:space="preserve"> of their own sex or discussing the nature of the absence with a member of the Occupational Health Department.   Nevertheless, Occupational Health cannot replace the role of the </w:t>
      </w:r>
      <w:r>
        <w:rPr>
          <w:rFonts w:ascii="Arial" w:hAnsi="Arial" w:cs="Arial"/>
          <w:szCs w:val="22"/>
          <w:lang w:eastAsia="en-GB"/>
        </w:rPr>
        <w:t>LET</w:t>
      </w:r>
      <w:r w:rsidRPr="00A90DC2">
        <w:rPr>
          <w:rFonts w:ascii="Arial" w:hAnsi="Arial" w:cs="Arial"/>
          <w:szCs w:val="22"/>
          <w:lang w:eastAsia="en-GB"/>
        </w:rPr>
        <w:t xml:space="preserve"> in sickness absence management and any discussions of the sensitive issues would have to be u</w:t>
      </w:r>
      <w:r>
        <w:rPr>
          <w:rFonts w:ascii="Arial" w:hAnsi="Arial" w:cs="Arial"/>
          <w:szCs w:val="22"/>
          <w:lang w:eastAsia="en-GB"/>
        </w:rPr>
        <w:t xml:space="preserve">ndertaken in the context of an occupational health </w:t>
      </w:r>
      <w:r w:rsidRPr="00A90DC2">
        <w:rPr>
          <w:rFonts w:ascii="Arial" w:hAnsi="Arial" w:cs="Arial"/>
          <w:szCs w:val="22"/>
          <w:lang w:eastAsia="en-GB"/>
        </w:rPr>
        <w:t xml:space="preserve">referral.  The individual should be referred as soon as it is discovered that their health problem is such that they would not wish to discuss it with their </w:t>
      </w:r>
      <w:r w:rsidR="001920E4">
        <w:rPr>
          <w:rFonts w:ascii="Arial" w:hAnsi="Arial" w:cs="Arial"/>
          <w:szCs w:val="22"/>
          <w:lang w:eastAsia="en-GB"/>
        </w:rPr>
        <w:t>supervisor</w:t>
      </w:r>
      <w:r w:rsidRPr="00A90DC2">
        <w:rPr>
          <w:rFonts w:ascii="Arial" w:hAnsi="Arial" w:cs="Arial"/>
          <w:szCs w:val="22"/>
          <w:lang w:eastAsia="en-GB"/>
        </w:rPr>
        <w:t xml:space="preserve"> </w:t>
      </w:r>
      <w:r w:rsidRPr="00A90DC2" w:rsidR="00741FE9">
        <w:rPr>
          <w:rFonts w:ascii="Arial" w:hAnsi="Arial" w:cs="Arial"/>
          <w:szCs w:val="22"/>
          <w:lang w:eastAsia="en-GB"/>
        </w:rPr>
        <w:t>to</w:t>
      </w:r>
      <w:r w:rsidRPr="00A90DC2">
        <w:rPr>
          <w:rFonts w:ascii="Arial" w:hAnsi="Arial" w:cs="Arial"/>
          <w:szCs w:val="22"/>
          <w:lang w:eastAsia="en-GB"/>
        </w:rPr>
        <w:t xml:space="preserve"> avoid any delay in ensuring action needed to adjust work or support the individual can be taken.</w:t>
      </w:r>
      <w:r w:rsidR="000B11CF">
        <w:rPr>
          <w:rFonts w:ascii="Arial" w:hAnsi="Arial" w:cs="Arial"/>
          <w:szCs w:val="22"/>
          <w:lang w:eastAsia="en-GB"/>
        </w:rPr>
        <w:t xml:space="preserve">  </w:t>
      </w:r>
    </w:p>
    <w:p w:rsidRPr="00A90DC2" w:rsidR="00060CD9" w:rsidP="00060CD9" w:rsidRDefault="00060CD9" w14:paraId="08AA30B1" w14:textId="77777777">
      <w:pPr>
        <w:autoSpaceDE w:val="0"/>
        <w:autoSpaceDN w:val="0"/>
        <w:adjustRightInd w:val="0"/>
        <w:jc w:val="both"/>
        <w:rPr>
          <w:rFonts w:ascii="Arial" w:hAnsi="Arial" w:cs="Arial"/>
          <w:szCs w:val="22"/>
          <w:lang w:eastAsia="en-GB"/>
        </w:rPr>
      </w:pPr>
    </w:p>
    <w:p w:rsidRPr="00FD781C" w:rsidR="00060CD9" w:rsidP="00060CD9" w:rsidRDefault="00060CD9" w14:paraId="08AA30B2" w14:textId="1FA49BEC">
      <w:pPr>
        <w:autoSpaceDE w:val="0"/>
        <w:autoSpaceDN w:val="0"/>
        <w:adjustRightInd w:val="0"/>
        <w:jc w:val="both"/>
        <w:rPr>
          <w:rFonts w:ascii="Arial" w:hAnsi="Arial" w:cs="Arial"/>
          <w:szCs w:val="22"/>
          <w:lang w:eastAsia="en-GB"/>
        </w:rPr>
      </w:pPr>
      <w:r w:rsidRPr="00FD781C">
        <w:rPr>
          <w:rFonts w:ascii="Arial" w:hAnsi="Arial" w:cs="Arial"/>
          <w:szCs w:val="22"/>
          <w:lang w:eastAsia="en-GB"/>
        </w:rPr>
        <w:t xml:space="preserve">At the </w:t>
      </w:r>
      <w:r w:rsidRPr="00FD781C" w:rsidR="00741FE9">
        <w:rPr>
          <w:rFonts w:ascii="Arial" w:hAnsi="Arial" w:cs="Arial"/>
          <w:szCs w:val="22"/>
          <w:lang w:eastAsia="en-GB"/>
        </w:rPr>
        <w:t>Return-to-Work</w:t>
      </w:r>
      <w:r w:rsidRPr="00FD781C">
        <w:rPr>
          <w:rFonts w:ascii="Arial" w:hAnsi="Arial" w:cs="Arial"/>
          <w:szCs w:val="22"/>
          <w:lang w:eastAsia="en-GB"/>
        </w:rPr>
        <w:t xml:space="preserve"> Discussion the employee’s previous attendance record should be reviewed:</w:t>
      </w:r>
    </w:p>
    <w:p w:rsidRPr="00FD781C" w:rsidR="00060CD9" w:rsidP="004715C5" w:rsidRDefault="00060CD9" w14:paraId="08AA30B3" w14:textId="77777777">
      <w:pPr>
        <w:numPr>
          <w:ilvl w:val="0"/>
          <w:numId w:val="15"/>
        </w:numPr>
        <w:autoSpaceDE w:val="0"/>
        <w:autoSpaceDN w:val="0"/>
        <w:adjustRightInd w:val="0"/>
        <w:jc w:val="both"/>
        <w:rPr>
          <w:rFonts w:ascii="Arial" w:hAnsi="Arial" w:cs="Arial"/>
          <w:szCs w:val="22"/>
          <w:lang w:eastAsia="en-GB"/>
        </w:rPr>
      </w:pPr>
      <w:r w:rsidRPr="00FD781C">
        <w:rPr>
          <w:rFonts w:ascii="Arial" w:hAnsi="Arial" w:cs="Arial"/>
          <w:szCs w:val="22"/>
          <w:lang w:eastAsia="en-GB"/>
        </w:rPr>
        <w:t>if the employee has had, in the last 12 months, either 3 or more occasions of absence or their absence rate (as at the last date of the most recent episode of absence) exceeds the current Trust</w:t>
      </w:r>
      <w:r>
        <w:rPr>
          <w:rFonts w:ascii="Arial" w:hAnsi="Arial" w:cs="Arial"/>
          <w:szCs w:val="22"/>
          <w:lang w:eastAsia="en-GB"/>
        </w:rPr>
        <w:t xml:space="preserve"> </w:t>
      </w:r>
      <w:r w:rsidRPr="00FD781C">
        <w:rPr>
          <w:rFonts w:ascii="Arial" w:hAnsi="Arial" w:cs="Arial"/>
          <w:szCs w:val="22"/>
          <w:lang w:eastAsia="en-GB"/>
        </w:rPr>
        <w:t>target the employee should be informed that a Stage 1 meeting will be arranged.</w:t>
      </w:r>
      <w:r w:rsidRPr="00FD781C">
        <w:rPr>
          <w:rFonts w:ascii="Arial" w:hAnsi="Arial" w:cs="Arial"/>
          <w:b/>
          <w:bCs/>
          <w:szCs w:val="22"/>
          <w:lang w:eastAsia="en-GB"/>
        </w:rPr>
        <w:t xml:space="preserve"> </w:t>
      </w:r>
    </w:p>
    <w:p w:rsidRPr="000B6EE4" w:rsidR="00060CD9" w:rsidP="004715C5" w:rsidRDefault="00060CD9" w14:paraId="08AA30B4" w14:textId="77777777">
      <w:pPr>
        <w:numPr>
          <w:ilvl w:val="0"/>
          <w:numId w:val="15"/>
        </w:numPr>
        <w:autoSpaceDE w:val="0"/>
        <w:autoSpaceDN w:val="0"/>
        <w:adjustRightInd w:val="0"/>
        <w:jc w:val="both"/>
        <w:rPr>
          <w:rFonts w:ascii="Arial" w:hAnsi="Arial" w:cs="Arial"/>
          <w:szCs w:val="22"/>
          <w:lang w:eastAsia="en-GB"/>
        </w:rPr>
      </w:pPr>
      <w:r w:rsidRPr="00FD781C">
        <w:rPr>
          <w:rFonts w:ascii="Arial" w:hAnsi="Arial" w:cs="Arial"/>
          <w:szCs w:val="22"/>
          <w:lang w:eastAsia="en-GB"/>
        </w:rPr>
        <w:t>If the employee has previously had a Stage 1 or Stage 2 meeting, and their absence rate since that meeting</w:t>
      </w:r>
      <w:r w:rsidRPr="000B6EE4">
        <w:rPr>
          <w:rFonts w:ascii="Arial" w:hAnsi="Arial" w:cs="Arial"/>
          <w:szCs w:val="22"/>
          <w:lang w:eastAsia="en-GB"/>
        </w:rPr>
        <w:t xml:space="preserve"> (to the last date of the most recent episode of absence) has reached the target set, they will be informed that a Stage 2 or Stage 3 meeting will be arranged.</w:t>
      </w:r>
    </w:p>
    <w:p w:rsidR="00060CD9" w:rsidP="00060CD9" w:rsidRDefault="00060CD9" w14:paraId="08AA30B6" w14:textId="77777777">
      <w:pPr>
        <w:autoSpaceDE w:val="0"/>
        <w:autoSpaceDN w:val="0"/>
        <w:adjustRightInd w:val="0"/>
        <w:jc w:val="both"/>
        <w:rPr>
          <w:rFonts w:ascii="Arial" w:hAnsi="Arial" w:cs="Arial"/>
          <w:b/>
          <w:bCs/>
          <w:szCs w:val="22"/>
          <w:lang w:eastAsia="en-GB"/>
        </w:rPr>
      </w:pPr>
    </w:p>
    <w:p w:rsidRPr="00A90DC2" w:rsidR="00060CD9" w:rsidP="00060CD9" w:rsidRDefault="004C40AF" w14:paraId="08AA30B7" w14:textId="479C2DC0">
      <w:pPr>
        <w:autoSpaceDE w:val="0"/>
        <w:autoSpaceDN w:val="0"/>
        <w:adjustRightInd w:val="0"/>
        <w:jc w:val="both"/>
        <w:rPr>
          <w:rFonts w:ascii="Arial" w:hAnsi="Arial" w:cs="Arial"/>
          <w:b/>
          <w:bCs/>
          <w:szCs w:val="22"/>
          <w:lang w:eastAsia="en-GB"/>
        </w:rPr>
      </w:pPr>
      <w:r>
        <w:rPr>
          <w:rFonts w:ascii="Arial" w:hAnsi="Arial" w:cs="Arial"/>
          <w:b/>
          <w:bCs/>
          <w:szCs w:val="22"/>
          <w:lang w:eastAsia="en-GB"/>
        </w:rPr>
        <w:t>9</w:t>
      </w:r>
      <w:r w:rsidRPr="00A90DC2" w:rsidR="00060CD9">
        <w:rPr>
          <w:rFonts w:ascii="Arial" w:hAnsi="Arial" w:cs="Arial"/>
          <w:b/>
          <w:bCs/>
          <w:szCs w:val="22"/>
          <w:lang w:eastAsia="en-GB"/>
        </w:rPr>
        <w:tab/>
      </w:r>
      <w:proofErr w:type="gramStart"/>
      <w:r w:rsidRPr="00A90DC2" w:rsidR="00060CD9">
        <w:rPr>
          <w:rFonts w:ascii="Arial" w:hAnsi="Arial" w:cs="Arial"/>
          <w:b/>
          <w:bCs/>
          <w:szCs w:val="22"/>
          <w:lang w:eastAsia="en-GB"/>
        </w:rPr>
        <w:t>REFERRAL</w:t>
      </w:r>
      <w:proofErr w:type="gramEnd"/>
      <w:r w:rsidRPr="00A90DC2" w:rsidR="00060CD9">
        <w:rPr>
          <w:rFonts w:ascii="Arial" w:hAnsi="Arial" w:cs="Arial"/>
          <w:b/>
          <w:bCs/>
          <w:szCs w:val="22"/>
          <w:lang w:eastAsia="en-GB"/>
        </w:rPr>
        <w:t xml:space="preserve"> TO OCCUPATIONAL HEALTH</w:t>
      </w:r>
    </w:p>
    <w:p w:rsidR="00060CD9" w:rsidP="00060CD9" w:rsidRDefault="00060CD9" w14:paraId="08AA30B8" w14:textId="77777777">
      <w:pPr>
        <w:autoSpaceDE w:val="0"/>
        <w:autoSpaceDN w:val="0"/>
        <w:adjustRightInd w:val="0"/>
        <w:jc w:val="both"/>
        <w:rPr>
          <w:rFonts w:ascii="Arial" w:hAnsi="Arial" w:cs="Arial"/>
          <w:szCs w:val="22"/>
          <w:lang w:eastAsia="en-GB"/>
        </w:rPr>
      </w:pPr>
    </w:p>
    <w:p w:rsidR="00FA517E" w:rsidP="00060CD9" w:rsidRDefault="00FA517E" w14:paraId="0ACCE2C4" w14:textId="55F7F7FE">
      <w:pPr>
        <w:autoSpaceDE w:val="0"/>
        <w:autoSpaceDN w:val="0"/>
        <w:adjustRightInd w:val="0"/>
        <w:jc w:val="both"/>
        <w:rPr>
          <w:rFonts w:ascii="Arial" w:hAnsi="Arial" w:cs="Arial"/>
          <w:szCs w:val="22"/>
          <w:lang w:eastAsia="en-GB"/>
        </w:rPr>
      </w:pPr>
      <w:r>
        <w:rPr>
          <w:rFonts w:ascii="Arial" w:hAnsi="Arial" w:cs="Arial"/>
          <w:szCs w:val="22"/>
          <w:lang w:eastAsia="en-GB"/>
        </w:rPr>
        <w:t xml:space="preserve">The role of the Occupational Health </w:t>
      </w:r>
      <w:r w:rsidR="0080028A">
        <w:rPr>
          <w:rFonts w:ascii="Arial" w:hAnsi="Arial" w:cs="Arial"/>
          <w:szCs w:val="22"/>
          <w:lang w:eastAsia="en-GB"/>
        </w:rPr>
        <w:t xml:space="preserve">Service is advisory and not managerial.  Any medical reports provided to the Occupational Health Service are confidential.  </w:t>
      </w:r>
      <w:r w:rsidR="00171965">
        <w:rPr>
          <w:rFonts w:ascii="Arial" w:hAnsi="Arial" w:cs="Arial"/>
          <w:szCs w:val="22"/>
          <w:lang w:eastAsia="en-GB"/>
        </w:rPr>
        <w:t>The employee will be</w:t>
      </w:r>
      <w:r w:rsidR="00952C6F">
        <w:rPr>
          <w:rFonts w:ascii="Arial" w:hAnsi="Arial" w:cs="Arial"/>
          <w:szCs w:val="22"/>
          <w:lang w:eastAsia="en-GB"/>
        </w:rPr>
        <w:t xml:space="preserve"> </w:t>
      </w:r>
      <w:r w:rsidR="00171965">
        <w:rPr>
          <w:rFonts w:ascii="Arial" w:hAnsi="Arial" w:cs="Arial"/>
          <w:szCs w:val="22"/>
          <w:lang w:eastAsia="en-GB"/>
        </w:rPr>
        <w:t xml:space="preserve">involved </w:t>
      </w:r>
      <w:r w:rsidR="000B6C97">
        <w:rPr>
          <w:rFonts w:ascii="Arial" w:hAnsi="Arial" w:cs="Arial"/>
          <w:szCs w:val="22"/>
          <w:lang w:eastAsia="en-GB"/>
        </w:rPr>
        <w:t xml:space="preserve">at all stages of the referral process.  This will involve issuing </w:t>
      </w:r>
      <w:proofErr w:type="gramStart"/>
      <w:r w:rsidR="000B6C97">
        <w:rPr>
          <w:rFonts w:ascii="Arial" w:hAnsi="Arial" w:cs="Arial"/>
          <w:szCs w:val="22"/>
          <w:lang w:eastAsia="en-GB"/>
        </w:rPr>
        <w:t>any</w:t>
      </w:r>
      <w:proofErr w:type="gramEnd"/>
      <w:r w:rsidR="000B6C97">
        <w:rPr>
          <w:rFonts w:ascii="Arial" w:hAnsi="Arial" w:cs="Arial"/>
          <w:szCs w:val="22"/>
          <w:lang w:eastAsia="en-GB"/>
        </w:rPr>
        <w:t xml:space="preserve"> copies of correspondence.</w:t>
      </w:r>
    </w:p>
    <w:p w:rsidR="00B145B0" w:rsidP="00060CD9" w:rsidRDefault="00B145B0" w14:paraId="6521E936" w14:textId="77777777">
      <w:pPr>
        <w:autoSpaceDE w:val="0"/>
        <w:autoSpaceDN w:val="0"/>
        <w:adjustRightInd w:val="0"/>
        <w:jc w:val="both"/>
        <w:rPr>
          <w:rFonts w:ascii="Arial" w:hAnsi="Arial" w:cs="Arial"/>
          <w:szCs w:val="22"/>
          <w:lang w:eastAsia="en-GB"/>
        </w:rPr>
      </w:pPr>
    </w:p>
    <w:p w:rsidR="00B145B0" w:rsidP="00060CD9" w:rsidRDefault="00B145B0" w14:paraId="599724F6" w14:textId="0460C7E9">
      <w:pPr>
        <w:autoSpaceDE w:val="0"/>
        <w:autoSpaceDN w:val="0"/>
        <w:adjustRightInd w:val="0"/>
        <w:jc w:val="both"/>
        <w:rPr>
          <w:rFonts w:ascii="Arial" w:hAnsi="Arial" w:cs="Arial"/>
          <w:szCs w:val="22"/>
          <w:lang w:eastAsia="en-GB"/>
        </w:rPr>
      </w:pPr>
      <w:r>
        <w:rPr>
          <w:rFonts w:ascii="Arial" w:hAnsi="Arial" w:cs="Arial"/>
          <w:szCs w:val="22"/>
          <w:lang w:eastAsia="en-GB"/>
        </w:rPr>
        <w:t>The Occupational Health Service should be used to assist in the management</w:t>
      </w:r>
      <w:r w:rsidR="00970C6B">
        <w:rPr>
          <w:rFonts w:ascii="Arial" w:hAnsi="Arial" w:cs="Arial"/>
          <w:szCs w:val="22"/>
          <w:lang w:eastAsia="en-GB"/>
        </w:rPr>
        <w:t xml:space="preserve"> of sickness absence, it is important that the employee is involved at every step </w:t>
      </w:r>
      <w:r w:rsidR="00AC6345">
        <w:rPr>
          <w:rFonts w:ascii="Arial" w:hAnsi="Arial" w:cs="Arial"/>
          <w:szCs w:val="22"/>
          <w:lang w:eastAsia="en-GB"/>
        </w:rPr>
        <w:t xml:space="preserve">and will need to agree with </w:t>
      </w:r>
      <w:r w:rsidR="00A36460">
        <w:rPr>
          <w:rFonts w:ascii="Arial" w:hAnsi="Arial" w:cs="Arial"/>
          <w:szCs w:val="22"/>
          <w:lang w:eastAsia="en-GB"/>
        </w:rPr>
        <w:t>t</w:t>
      </w:r>
      <w:r w:rsidR="00AC6345">
        <w:rPr>
          <w:rFonts w:ascii="Arial" w:hAnsi="Arial" w:cs="Arial"/>
          <w:szCs w:val="22"/>
          <w:lang w:eastAsia="en-GB"/>
        </w:rPr>
        <w:t>he referral being made.</w:t>
      </w:r>
      <w:r w:rsidR="00A36460">
        <w:rPr>
          <w:rFonts w:ascii="Arial" w:hAnsi="Arial" w:cs="Arial"/>
          <w:szCs w:val="22"/>
          <w:lang w:eastAsia="en-GB"/>
        </w:rPr>
        <w:t xml:space="preserve">  </w:t>
      </w:r>
      <w:r w:rsidR="007472D4">
        <w:rPr>
          <w:rFonts w:ascii="Arial" w:hAnsi="Arial" w:cs="Arial"/>
          <w:szCs w:val="22"/>
          <w:lang w:eastAsia="en-GB"/>
        </w:rPr>
        <w:t xml:space="preserve">The LET will make the referral to Occupational Health </w:t>
      </w:r>
      <w:r w:rsidR="00A36460">
        <w:rPr>
          <w:rFonts w:ascii="Arial" w:hAnsi="Arial" w:cs="Arial"/>
          <w:szCs w:val="22"/>
          <w:lang w:eastAsia="en-GB"/>
        </w:rPr>
        <w:t>in a timely and appropriate manner.</w:t>
      </w:r>
    </w:p>
    <w:p w:rsidR="00F103B4" w:rsidP="00060CD9" w:rsidRDefault="00F103B4" w14:paraId="457855A9" w14:textId="77777777">
      <w:pPr>
        <w:autoSpaceDE w:val="0"/>
        <w:autoSpaceDN w:val="0"/>
        <w:adjustRightInd w:val="0"/>
        <w:jc w:val="both"/>
        <w:rPr>
          <w:rFonts w:ascii="Arial" w:hAnsi="Arial" w:cs="Arial"/>
          <w:szCs w:val="22"/>
          <w:lang w:eastAsia="en-GB"/>
        </w:rPr>
      </w:pPr>
    </w:p>
    <w:p w:rsidR="00306B11" w:rsidP="00060CD9" w:rsidRDefault="00F103B4" w14:paraId="064EDAE6" w14:textId="191007A6">
      <w:pPr>
        <w:autoSpaceDE w:val="0"/>
        <w:autoSpaceDN w:val="0"/>
        <w:adjustRightInd w:val="0"/>
        <w:jc w:val="both"/>
        <w:rPr>
          <w:rFonts w:ascii="Arial" w:hAnsi="Arial" w:cs="Arial"/>
          <w:szCs w:val="22"/>
          <w:lang w:eastAsia="en-GB"/>
        </w:rPr>
      </w:pPr>
      <w:r>
        <w:rPr>
          <w:rFonts w:ascii="Arial" w:hAnsi="Arial" w:cs="Arial"/>
          <w:szCs w:val="22"/>
          <w:lang w:eastAsia="en-GB"/>
        </w:rPr>
        <w:t>The Occupational Health Service is not responsible for making any decision regarding employment</w:t>
      </w:r>
      <w:r w:rsidR="00425894">
        <w:rPr>
          <w:rFonts w:ascii="Arial" w:hAnsi="Arial" w:cs="Arial"/>
          <w:szCs w:val="22"/>
          <w:lang w:eastAsia="en-GB"/>
        </w:rPr>
        <w:t xml:space="preserve">.  </w:t>
      </w:r>
      <w:r w:rsidR="006A0C9E">
        <w:rPr>
          <w:rFonts w:ascii="Arial" w:hAnsi="Arial" w:cs="Arial"/>
          <w:szCs w:val="22"/>
          <w:lang w:eastAsia="en-GB"/>
        </w:rPr>
        <w:t xml:space="preserve">It is the role of the Occupational Health to give specialist advice regarding fitness to work and, where </w:t>
      </w:r>
      <w:r w:rsidR="00F7339F">
        <w:rPr>
          <w:rFonts w:ascii="Arial" w:hAnsi="Arial" w:cs="Arial"/>
          <w:szCs w:val="22"/>
          <w:lang w:eastAsia="en-GB"/>
        </w:rPr>
        <w:t xml:space="preserve">necessary and the information is not already available via the employee, they will obtain background information from general practitioners, consultants and other health </w:t>
      </w:r>
      <w:r w:rsidR="000531F5">
        <w:rPr>
          <w:rFonts w:ascii="Arial" w:hAnsi="Arial" w:cs="Arial"/>
          <w:szCs w:val="22"/>
          <w:lang w:eastAsia="en-GB"/>
        </w:rPr>
        <w:t>professionals involved in the care of the employee.</w:t>
      </w:r>
    </w:p>
    <w:p w:rsidR="00306B11" w:rsidP="00060CD9" w:rsidRDefault="00306B11" w14:paraId="4E875565" w14:textId="77777777">
      <w:pPr>
        <w:autoSpaceDE w:val="0"/>
        <w:autoSpaceDN w:val="0"/>
        <w:adjustRightInd w:val="0"/>
        <w:jc w:val="both"/>
        <w:rPr>
          <w:rFonts w:ascii="Arial" w:hAnsi="Arial" w:cs="Arial"/>
          <w:szCs w:val="22"/>
          <w:lang w:eastAsia="en-GB"/>
        </w:rPr>
      </w:pPr>
    </w:p>
    <w:p w:rsidR="00306B11" w:rsidP="00060CD9" w:rsidRDefault="00EC1448" w14:paraId="1823E2AD" w14:textId="266D3639">
      <w:pPr>
        <w:autoSpaceDE w:val="0"/>
        <w:autoSpaceDN w:val="0"/>
        <w:adjustRightInd w:val="0"/>
        <w:jc w:val="both"/>
        <w:rPr>
          <w:rFonts w:ascii="Arial" w:hAnsi="Arial" w:cs="Arial"/>
          <w:szCs w:val="22"/>
          <w:lang w:eastAsia="en-GB"/>
        </w:rPr>
      </w:pPr>
      <w:r>
        <w:rPr>
          <w:rFonts w:ascii="Arial" w:hAnsi="Arial" w:cs="Arial"/>
          <w:szCs w:val="22"/>
          <w:lang w:eastAsia="en-GB"/>
        </w:rPr>
        <w:t xml:space="preserve">Work accidents should be reported on the local education providers </w:t>
      </w:r>
      <w:r w:rsidR="008E05EF">
        <w:rPr>
          <w:rFonts w:ascii="Arial" w:hAnsi="Arial" w:cs="Arial"/>
          <w:szCs w:val="22"/>
          <w:lang w:eastAsia="en-GB"/>
        </w:rPr>
        <w:t xml:space="preserve">Datix system and Occupational Health should subsequently be informed.  </w:t>
      </w:r>
      <w:r w:rsidR="00F663FB">
        <w:rPr>
          <w:rFonts w:ascii="Arial" w:hAnsi="Arial" w:cs="Arial"/>
          <w:szCs w:val="22"/>
          <w:lang w:eastAsia="en-GB"/>
        </w:rPr>
        <w:t xml:space="preserve">Accidents should be monitored, </w:t>
      </w:r>
      <w:proofErr w:type="gramStart"/>
      <w:r w:rsidR="00F663FB">
        <w:rPr>
          <w:rFonts w:ascii="Arial" w:hAnsi="Arial" w:cs="Arial"/>
          <w:szCs w:val="22"/>
          <w:lang w:eastAsia="en-GB"/>
        </w:rPr>
        <w:t>recorded</w:t>
      </w:r>
      <w:proofErr w:type="gramEnd"/>
      <w:r w:rsidR="00F663FB">
        <w:rPr>
          <w:rFonts w:ascii="Arial" w:hAnsi="Arial" w:cs="Arial"/>
          <w:szCs w:val="22"/>
          <w:lang w:eastAsia="en-GB"/>
        </w:rPr>
        <w:t xml:space="preserve"> and fully investigated by </w:t>
      </w:r>
      <w:r w:rsidR="0063002F">
        <w:rPr>
          <w:rFonts w:ascii="Arial" w:hAnsi="Arial" w:cs="Arial"/>
          <w:szCs w:val="22"/>
          <w:lang w:eastAsia="en-GB"/>
        </w:rPr>
        <w:t>the local education provider to improve health and safety at work.</w:t>
      </w:r>
    </w:p>
    <w:p w:rsidR="00215C4E" w:rsidP="00060CD9" w:rsidRDefault="00215C4E" w14:paraId="15C36599" w14:textId="77777777">
      <w:pPr>
        <w:autoSpaceDE w:val="0"/>
        <w:autoSpaceDN w:val="0"/>
        <w:adjustRightInd w:val="0"/>
        <w:jc w:val="both"/>
        <w:rPr>
          <w:rFonts w:ascii="Arial" w:hAnsi="Arial" w:cs="Arial"/>
          <w:szCs w:val="22"/>
          <w:lang w:eastAsia="en-GB"/>
        </w:rPr>
      </w:pPr>
    </w:p>
    <w:p w:rsidR="00215C4E" w:rsidP="00060CD9" w:rsidRDefault="00215C4E" w14:paraId="756E8945" w14:textId="4F597536">
      <w:pPr>
        <w:autoSpaceDE w:val="0"/>
        <w:autoSpaceDN w:val="0"/>
        <w:adjustRightInd w:val="0"/>
        <w:jc w:val="both"/>
        <w:rPr>
          <w:rFonts w:ascii="Arial" w:hAnsi="Arial" w:cs="Arial"/>
          <w:szCs w:val="22"/>
          <w:lang w:eastAsia="en-GB"/>
        </w:rPr>
      </w:pPr>
      <w:r>
        <w:rPr>
          <w:rFonts w:ascii="Arial" w:hAnsi="Arial" w:cs="Arial"/>
          <w:szCs w:val="22"/>
          <w:lang w:eastAsia="en-GB"/>
        </w:rPr>
        <w:t xml:space="preserve">In certain circumstances </w:t>
      </w:r>
      <w:r w:rsidR="005C79A2">
        <w:rPr>
          <w:rFonts w:ascii="Arial" w:hAnsi="Arial" w:cs="Arial"/>
          <w:szCs w:val="22"/>
          <w:lang w:eastAsia="en-GB"/>
        </w:rPr>
        <w:t>employees</w:t>
      </w:r>
      <w:r>
        <w:rPr>
          <w:rFonts w:ascii="Arial" w:hAnsi="Arial" w:cs="Arial"/>
          <w:szCs w:val="22"/>
          <w:lang w:eastAsia="en-GB"/>
        </w:rPr>
        <w:t xml:space="preserve"> may be entitled to NHS injury benefit. If applicable </w:t>
      </w:r>
      <w:r w:rsidR="00F6161C">
        <w:rPr>
          <w:rFonts w:ascii="Arial" w:hAnsi="Arial" w:cs="Arial"/>
          <w:szCs w:val="22"/>
          <w:lang w:eastAsia="en-GB"/>
        </w:rPr>
        <w:t xml:space="preserve">this would be discussed </w:t>
      </w:r>
      <w:r w:rsidR="005C79A2">
        <w:rPr>
          <w:rFonts w:ascii="Arial" w:hAnsi="Arial" w:cs="Arial"/>
          <w:szCs w:val="22"/>
          <w:lang w:eastAsia="en-GB"/>
        </w:rPr>
        <w:t>during</w:t>
      </w:r>
      <w:r w:rsidR="00F6161C">
        <w:rPr>
          <w:rFonts w:ascii="Arial" w:hAnsi="Arial" w:cs="Arial"/>
          <w:szCs w:val="22"/>
          <w:lang w:eastAsia="en-GB"/>
        </w:rPr>
        <w:t xml:space="preserve"> formal sickness review meetings.</w:t>
      </w:r>
      <w:r w:rsidR="005C79A2">
        <w:rPr>
          <w:rFonts w:ascii="Arial" w:hAnsi="Arial" w:cs="Arial"/>
          <w:szCs w:val="22"/>
          <w:lang w:eastAsia="en-GB"/>
        </w:rPr>
        <w:t xml:space="preserve">  Further information is contained within the national terms and conditions of service handbook.</w:t>
      </w:r>
    </w:p>
    <w:p w:rsidRPr="00A90DC2" w:rsidR="00060CD9" w:rsidP="00060CD9" w:rsidRDefault="00060CD9" w14:paraId="08AA30C0" w14:textId="77777777">
      <w:pPr>
        <w:autoSpaceDE w:val="0"/>
        <w:autoSpaceDN w:val="0"/>
        <w:adjustRightInd w:val="0"/>
        <w:rPr>
          <w:rFonts w:ascii="Arial" w:hAnsi="Arial" w:cs="Arial"/>
          <w:szCs w:val="22"/>
          <w:lang w:eastAsia="en-GB"/>
        </w:rPr>
      </w:pPr>
    </w:p>
    <w:p w:rsidRPr="001A560F" w:rsidR="00060CD9" w:rsidP="00060CD9" w:rsidRDefault="00060CD9" w14:paraId="08AA30C4" w14:textId="6C248370">
      <w:pPr>
        <w:autoSpaceDE w:val="0"/>
        <w:autoSpaceDN w:val="0"/>
        <w:adjustRightInd w:val="0"/>
        <w:rPr>
          <w:rFonts w:ascii="Arial" w:hAnsi="Arial" w:cs="Arial"/>
          <w:szCs w:val="22"/>
          <w:lang w:eastAsia="en-GB"/>
        </w:rPr>
      </w:pPr>
      <w:r w:rsidRPr="00A90DC2">
        <w:rPr>
          <w:rFonts w:ascii="Arial" w:hAnsi="Arial" w:cs="Arial"/>
          <w:szCs w:val="22"/>
          <w:lang w:eastAsia="en-GB"/>
        </w:rPr>
        <w:t xml:space="preserve">The </w:t>
      </w:r>
      <w:r>
        <w:rPr>
          <w:rFonts w:ascii="Arial" w:hAnsi="Arial" w:cs="Arial"/>
          <w:szCs w:val="22"/>
          <w:lang w:eastAsia="en-GB"/>
        </w:rPr>
        <w:t>LET should make</w:t>
      </w:r>
      <w:r w:rsidRPr="00A90DC2">
        <w:rPr>
          <w:rFonts w:ascii="Arial" w:hAnsi="Arial" w:cs="Arial"/>
          <w:szCs w:val="22"/>
          <w:lang w:eastAsia="en-GB"/>
        </w:rPr>
        <w:t xml:space="preserve"> decision</w:t>
      </w:r>
      <w:r>
        <w:rPr>
          <w:rFonts w:ascii="Arial" w:hAnsi="Arial" w:cs="Arial"/>
          <w:szCs w:val="22"/>
          <w:lang w:eastAsia="en-GB"/>
        </w:rPr>
        <w:t>s</w:t>
      </w:r>
      <w:r w:rsidRPr="00A90DC2">
        <w:rPr>
          <w:rFonts w:ascii="Arial" w:hAnsi="Arial" w:cs="Arial"/>
          <w:szCs w:val="22"/>
          <w:lang w:eastAsia="en-GB"/>
        </w:rPr>
        <w:t xml:space="preserve"> based on all the facts available.  They will need to weigh the relative expertise of the professionals and others from whom information is received.  </w:t>
      </w:r>
    </w:p>
    <w:p w:rsidRPr="004C40AF" w:rsidR="00060CD9" w:rsidP="00060CD9" w:rsidRDefault="004C40AF" w14:paraId="08AA30C5" w14:textId="6DCC9A40">
      <w:pPr>
        <w:pStyle w:val="Heading2"/>
        <w:rPr>
          <w:rFonts w:ascii="Arial" w:hAnsi="Arial" w:cs="Arial"/>
          <w:color w:val="auto"/>
          <w:sz w:val="22"/>
          <w:szCs w:val="22"/>
        </w:rPr>
      </w:pPr>
      <w:r>
        <w:rPr>
          <w:rFonts w:ascii="Arial" w:hAnsi="Arial" w:cs="Arial"/>
          <w:color w:val="auto"/>
          <w:sz w:val="22"/>
          <w:szCs w:val="22"/>
        </w:rPr>
        <w:t>10</w:t>
      </w:r>
      <w:r w:rsidRPr="004C40AF" w:rsidR="00060CD9">
        <w:rPr>
          <w:rFonts w:ascii="Arial" w:hAnsi="Arial" w:cs="Arial"/>
          <w:color w:val="auto"/>
          <w:sz w:val="22"/>
          <w:szCs w:val="22"/>
        </w:rPr>
        <w:tab/>
      </w:r>
      <w:r w:rsidRPr="004C40AF" w:rsidR="00060CD9">
        <w:rPr>
          <w:rFonts w:ascii="Arial" w:hAnsi="Arial" w:cs="Arial"/>
          <w:color w:val="auto"/>
          <w:sz w:val="22"/>
          <w:szCs w:val="22"/>
        </w:rPr>
        <w:t xml:space="preserve">WHEN SHOULD </w:t>
      </w:r>
      <w:r w:rsidR="009B3604">
        <w:rPr>
          <w:rFonts w:ascii="Arial" w:hAnsi="Arial" w:cs="Arial"/>
          <w:color w:val="auto"/>
          <w:sz w:val="22"/>
          <w:szCs w:val="22"/>
        </w:rPr>
        <w:t>THE LET</w:t>
      </w:r>
      <w:r w:rsidRPr="004C40AF" w:rsidR="00060CD9">
        <w:rPr>
          <w:rFonts w:ascii="Arial" w:hAnsi="Arial" w:cs="Arial"/>
          <w:color w:val="auto"/>
          <w:sz w:val="22"/>
          <w:szCs w:val="22"/>
        </w:rPr>
        <w:t xml:space="preserve"> TAKE ACTION?</w:t>
      </w:r>
    </w:p>
    <w:p w:rsidRPr="00A90DC2" w:rsidR="00060CD9" w:rsidP="00060CD9" w:rsidRDefault="00060CD9" w14:paraId="08AA30C6" w14:textId="77777777">
      <w:pPr>
        <w:autoSpaceDE w:val="0"/>
        <w:autoSpaceDN w:val="0"/>
        <w:adjustRightInd w:val="0"/>
        <w:jc w:val="both"/>
        <w:outlineLvl w:val="2"/>
        <w:rPr>
          <w:rFonts w:ascii="Arial" w:hAnsi="Arial" w:cs="Arial"/>
          <w:b/>
          <w:szCs w:val="22"/>
          <w:lang w:eastAsia="en-GB"/>
        </w:rPr>
      </w:pPr>
    </w:p>
    <w:p w:rsidRPr="00A90DC2" w:rsidR="00060CD9" w:rsidP="00060CD9" w:rsidRDefault="009B3604" w14:paraId="08AA30C7" w14:textId="7903136E">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The LET</w:t>
      </w:r>
      <w:r w:rsidRPr="00A90DC2" w:rsidR="00060CD9">
        <w:rPr>
          <w:rFonts w:ascii="Arial" w:hAnsi="Arial" w:cs="Arial"/>
          <w:bCs/>
          <w:szCs w:val="22"/>
          <w:lang w:eastAsia="en-GB"/>
        </w:rPr>
        <w:t xml:space="preserve"> </w:t>
      </w:r>
      <w:proofErr w:type="gramStart"/>
      <w:r w:rsidRPr="00A90DC2" w:rsidR="00060CD9">
        <w:rPr>
          <w:rFonts w:ascii="Arial" w:hAnsi="Arial" w:cs="Arial"/>
          <w:bCs/>
          <w:szCs w:val="22"/>
          <w:lang w:eastAsia="en-GB"/>
        </w:rPr>
        <w:t>are</w:t>
      </w:r>
      <w:proofErr w:type="gramEnd"/>
      <w:r w:rsidRPr="00A90DC2" w:rsidR="00060CD9">
        <w:rPr>
          <w:rFonts w:ascii="Arial" w:hAnsi="Arial" w:cs="Arial"/>
          <w:bCs/>
          <w:szCs w:val="22"/>
          <w:lang w:eastAsia="en-GB"/>
        </w:rPr>
        <w:t xml:space="preserve"> expected to take action when:</w:t>
      </w:r>
    </w:p>
    <w:p w:rsidRPr="00A90DC2" w:rsidR="00060CD9" w:rsidP="00060CD9" w:rsidRDefault="00060CD9" w14:paraId="08AA30C8" w14:textId="77777777">
      <w:pPr>
        <w:autoSpaceDE w:val="0"/>
        <w:autoSpaceDN w:val="0"/>
        <w:adjustRightInd w:val="0"/>
        <w:jc w:val="both"/>
        <w:outlineLvl w:val="2"/>
        <w:rPr>
          <w:rFonts w:ascii="Arial" w:hAnsi="Arial" w:cs="Arial"/>
          <w:bCs/>
          <w:szCs w:val="22"/>
          <w:lang w:eastAsia="en-GB"/>
        </w:rPr>
      </w:pPr>
    </w:p>
    <w:p w:rsidRPr="00FD781C" w:rsidR="00060CD9" w:rsidP="004715C5" w:rsidRDefault="00060CD9" w14:paraId="08AA30C9" w14:textId="372FB93C">
      <w:pPr>
        <w:numPr>
          <w:ilvl w:val="0"/>
          <w:numId w:val="6"/>
        </w:numPr>
        <w:autoSpaceDE w:val="0"/>
        <w:autoSpaceDN w:val="0"/>
        <w:adjustRightInd w:val="0"/>
        <w:jc w:val="both"/>
        <w:outlineLvl w:val="2"/>
        <w:rPr>
          <w:rFonts w:ascii="Arial" w:hAnsi="Arial" w:cs="Arial"/>
          <w:bCs/>
          <w:szCs w:val="22"/>
          <w:lang w:eastAsia="en-GB"/>
        </w:rPr>
      </w:pPr>
      <w:proofErr w:type="gramStart"/>
      <w:r w:rsidRPr="00FA0073">
        <w:rPr>
          <w:rFonts w:ascii="Arial" w:hAnsi="Arial" w:cs="Arial"/>
          <w:bCs/>
          <w:szCs w:val="22"/>
          <w:lang w:eastAsia="en-GB"/>
        </w:rPr>
        <w:t>Employee’s</w:t>
      </w:r>
      <w:proofErr w:type="gramEnd"/>
      <w:r w:rsidRPr="00FA0073">
        <w:rPr>
          <w:rFonts w:ascii="Arial" w:hAnsi="Arial" w:cs="Arial"/>
          <w:bCs/>
          <w:szCs w:val="22"/>
          <w:lang w:eastAsia="en-GB"/>
        </w:rPr>
        <w:t xml:space="preserve"> absence is 3 or more separate occasions within a rolling </w:t>
      </w:r>
      <w:proofErr w:type="gramStart"/>
      <w:r w:rsidRPr="00FA0073">
        <w:rPr>
          <w:rFonts w:ascii="Arial" w:hAnsi="Arial" w:cs="Arial"/>
          <w:bCs/>
          <w:szCs w:val="22"/>
          <w:lang w:eastAsia="en-GB"/>
        </w:rPr>
        <w:t>12 month</w:t>
      </w:r>
      <w:proofErr w:type="gramEnd"/>
      <w:r w:rsidRPr="00FA0073">
        <w:rPr>
          <w:rFonts w:ascii="Arial" w:hAnsi="Arial" w:cs="Arial"/>
          <w:bCs/>
          <w:szCs w:val="22"/>
          <w:lang w:eastAsia="en-GB"/>
        </w:rPr>
        <w:t xml:space="preserve"> period or the employee’s total absence level has exceeded the </w:t>
      </w:r>
      <w:r w:rsidR="009B3604">
        <w:rPr>
          <w:rFonts w:ascii="Arial" w:hAnsi="Arial" w:cs="Arial"/>
          <w:bCs/>
          <w:szCs w:val="22"/>
          <w:lang w:eastAsia="en-GB"/>
        </w:rPr>
        <w:t>LET</w:t>
      </w:r>
      <w:r w:rsidRPr="00FA0073">
        <w:rPr>
          <w:rFonts w:ascii="Arial" w:hAnsi="Arial" w:cs="Arial"/>
          <w:bCs/>
          <w:szCs w:val="22"/>
          <w:lang w:eastAsia="en-GB"/>
        </w:rPr>
        <w:t xml:space="preserve"> absence % target. </w:t>
      </w:r>
    </w:p>
    <w:p w:rsidRPr="00A90DC2" w:rsidR="00060CD9" w:rsidP="004715C5" w:rsidRDefault="00060CD9" w14:paraId="08AA30CA" w14:textId="1D19ECF6">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Where the employee has been </w:t>
      </w:r>
      <w:r w:rsidRPr="00A90DC2">
        <w:rPr>
          <w:rFonts w:ascii="Arial" w:hAnsi="Arial" w:cs="Arial"/>
          <w:b/>
          <w:bCs/>
          <w:szCs w:val="22"/>
          <w:u w:val="single"/>
          <w:lang w:eastAsia="en-GB"/>
        </w:rPr>
        <w:t>or is likely to be</w:t>
      </w:r>
      <w:r w:rsidRPr="00A90DC2">
        <w:rPr>
          <w:rFonts w:ascii="Arial" w:hAnsi="Arial" w:cs="Arial"/>
          <w:bCs/>
          <w:szCs w:val="22"/>
          <w:lang w:eastAsia="en-GB"/>
        </w:rPr>
        <w:t xml:space="preserve"> absent from work for a period of </w:t>
      </w:r>
      <w:r w:rsidRPr="00501D8E">
        <w:rPr>
          <w:rFonts w:ascii="Arial" w:hAnsi="Arial" w:cs="Arial"/>
          <w:bCs/>
          <w:szCs w:val="22"/>
          <w:lang w:eastAsia="en-GB"/>
        </w:rPr>
        <w:t>28 or more calendar days</w:t>
      </w:r>
      <w:r w:rsidRPr="00A90DC2">
        <w:rPr>
          <w:rFonts w:ascii="Arial" w:hAnsi="Arial" w:cs="Arial"/>
          <w:bCs/>
          <w:szCs w:val="22"/>
          <w:lang w:eastAsia="en-GB"/>
        </w:rPr>
        <w:t>.  Employees with a Fit Note taking them up to this duration should be referred to Occupational Health when that certificate is received, without delay</w:t>
      </w:r>
      <w:r w:rsidR="00DB772D">
        <w:rPr>
          <w:rFonts w:ascii="Arial" w:hAnsi="Arial" w:cs="Arial"/>
          <w:bCs/>
          <w:szCs w:val="22"/>
          <w:lang w:eastAsia="en-GB"/>
        </w:rPr>
        <w:t>, unless there is evidence of a current treatment plan</w:t>
      </w:r>
      <w:r w:rsidRPr="00A90DC2">
        <w:rPr>
          <w:rFonts w:ascii="Arial" w:hAnsi="Arial" w:cs="Arial"/>
          <w:bCs/>
          <w:szCs w:val="22"/>
          <w:lang w:eastAsia="en-GB"/>
        </w:rPr>
        <w:t>.</w:t>
      </w:r>
    </w:p>
    <w:p w:rsidRPr="00A90DC2" w:rsidR="00060CD9" w:rsidP="004715C5" w:rsidRDefault="00060CD9" w14:paraId="08AA30CB"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The </w:t>
      </w:r>
      <w:proofErr w:type="gramStart"/>
      <w:r w:rsidRPr="00A90DC2">
        <w:rPr>
          <w:rFonts w:ascii="Arial" w:hAnsi="Arial" w:cs="Arial"/>
          <w:bCs/>
          <w:szCs w:val="22"/>
          <w:lang w:eastAsia="en-GB"/>
        </w:rPr>
        <w:t>employees</w:t>
      </w:r>
      <w:proofErr w:type="gramEnd"/>
      <w:r w:rsidRPr="00A90DC2">
        <w:rPr>
          <w:rFonts w:ascii="Arial" w:hAnsi="Arial" w:cs="Arial"/>
          <w:bCs/>
          <w:szCs w:val="22"/>
          <w:lang w:eastAsia="en-GB"/>
        </w:rPr>
        <w:t xml:space="preserve"> attendance records gives cause for concern and/or the absence pattern does not fall neatly into the above categories - in these circumstances the overall absence history should be reviewed.</w:t>
      </w:r>
    </w:p>
    <w:p w:rsidRPr="00A90DC2" w:rsidR="00060CD9" w:rsidP="004715C5" w:rsidRDefault="00060CD9" w14:paraId="08AA30CC"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There is concern about the health of an employee, affecting their work performance, this should be discussed with the employee and a referral made to the occupational health department. It is essential that the employee is aware of the reasons for the referral.</w:t>
      </w:r>
    </w:p>
    <w:p w:rsidRPr="00501D8E" w:rsidR="00060CD9" w:rsidP="004715C5" w:rsidRDefault="00060CD9" w14:paraId="08AA30CD" w14:textId="6C27C617">
      <w:pPr>
        <w:numPr>
          <w:ilvl w:val="0"/>
          <w:numId w:val="6"/>
        </w:numPr>
        <w:autoSpaceDE w:val="0"/>
        <w:autoSpaceDN w:val="0"/>
        <w:adjustRightInd w:val="0"/>
        <w:jc w:val="both"/>
        <w:outlineLvl w:val="2"/>
        <w:rPr>
          <w:rFonts w:ascii="Arial" w:hAnsi="Arial" w:cs="Arial"/>
          <w:bCs/>
          <w:szCs w:val="22"/>
          <w:lang w:eastAsia="en-GB"/>
        </w:rPr>
      </w:pPr>
      <w:r w:rsidRPr="00501D8E">
        <w:rPr>
          <w:rFonts w:ascii="Arial" w:hAnsi="Arial" w:cs="Arial"/>
          <w:bCs/>
          <w:szCs w:val="22"/>
          <w:lang w:eastAsia="en-GB"/>
        </w:rPr>
        <w:t xml:space="preserve">In all these circumstances the </w:t>
      </w:r>
      <w:r>
        <w:rPr>
          <w:rFonts w:ascii="Arial" w:hAnsi="Arial" w:cs="Arial"/>
          <w:bCs/>
          <w:szCs w:val="22"/>
          <w:lang w:eastAsia="en-GB"/>
        </w:rPr>
        <w:t>LET</w:t>
      </w:r>
      <w:r w:rsidRPr="00501D8E">
        <w:rPr>
          <w:rFonts w:ascii="Arial" w:hAnsi="Arial" w:cs="Arial"/>
          <w:bCs/>
          <w:szCs w:val="22"/>
          <w:lang w:eastAsia="en-GB"/>
        </w:rPr>
        <w:t xml:space="preserve"> retains discretion to act directly on receipt of information received from reasonable sources which </w:t>
      </w:r>
      <w:proofErr w:type="gramStart"/>
      <w:r w:rsidRPr="00501D8E">
        <w:rPr>
          <w:rFonts w:ascii="Arial" w:hAnsi="Arial" w:cs="Arial"/>
          <w:bCs/>
          <w:szCs w:val="22"/>
          <w:lang w:eastAsia="en-GB"/>
        </w:rPr>
        <w:t>make</w:t>
      </w:r>
      <w:proofErr w:type="gramEnd"/>
      <w:r w:rsidRPr="00501D8E">
        <w:rPr>
          <w:rFonts w:ascii="Arial" w:hAnsi="Arial" w:cs="Arial"/>
          <w:bCs/>
          <w:szCs w:val="22"/>
          <w:lang w:eastAsia="en-GB"/>
        </w:rPr>
        <w:t xml:space="preserve"> the solution for a return to work clear.  For </w:t>
      </w:r>
      <w:proofErr w:type="gramStart"/>
      <w:r w:rsidRPr="00501D8E">
        <w:rPr>
          <w:rFonts w:ascii="Arial" w:hAnsi="Arial" w:cs="Arial"/>
          <w:bCs/>
          <w:szCs w:val="22"/>
          <w:lang w:eastAsia="en-GB"/>
        </w:rPr>
        <w:t>example</w:t>
      </w:r>
      <w:proofErr w:type="gramEnd"/>
      <w:r w:rsidRPr="00501D8E">
        <w:rPr>
          <w:rFonts w:ascii="Arial" w:hAnsi="Arial" w:cs="Arial"/>
          <w:bCs/>
          <w:szCs w:val="22"/>
          <w:lang w:eastAsia="en-GB"/>
        </w:rPr>
        <w:t xml:space="preserve"> if an employee is given a Fit Note indicating they may be able to do alternative duties and the </w:t>
      </w:r>
      <w:r w:rsidR="00F806BF">
        <w:rPr>
          <w:rFonts w:ascii="Arial" w:hAnsi="Arial" w:cs="Arial"/>
          <w:bCs/>
          <w:szCs w:val="22"/>
          <w:lang w:eastAsia="en-GB"/>
        </w:rPr>
        <w:t>local education provider</w:t>
      </w:r>
      <w:r w:rsidRPr="00501D8E">
        <w:rPr>
          <w:rFonts w:ascii="Arial" w:hAnsi="Arial" w:cs="Arial"/>
          <w:bCs/>
          <w:szCs w:val="22"/>
          <w:lang w:eastAsia="en-GB"/>
        </w:rPr>
        <w:t xml:space="preserve"> can accommodate this </w:t>
      </w:r>
      <w:r w:rsidR="00C80881">
        <w:rPr>
          <w:rFonts w:ascii="Arial" w:hAnsi="Arial" w:cs="Arial"/>
          <w:bCs/>
          <w:szCs w:val="22"/>
          <w:lang w:eastAsia="en-GB"/>
        </w:rPr>
        <w:t xml:space="preserve">and the School (training provider) agree it is appropriate for training </w:t>
      </w:r>
      <w:r w:rsidRPr="00501D8E">
        <w:rPr>
          <w:rFonts w:ascii="Arial" w:hAnsi="Arial" w:cs="Arial"/>
          <w:bCs/>
          <w:szCs w:val="22"/>
          <w:lang w:eastAsia="en-GB"/>
        </w:rPr>
        <w:t xml:space="preserve">then there is no need to make an occupational health referral to verify these arrangements.  </w:t>
      </w:r>
    </w:p>
    <w:p w:rsidRPr="00A90DC2" w:rsidR="00060CD9" w:rsidP="00060CD9" w:rsidRDefault="00060CD9" w14:paraId="08AA30CE"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0CF" w14:textId="7777777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LET will identify </w:t>
      </w:r>
      <w:r w:rsidRPr="00A90DC2">
        <w:rPr>
          <w:rFonts w:ascii="Arial" w:hAnsi="Arial" w:cs="Arial"/>
          <w:bCs/>
          <w:szCs w:val="22"/>
          <w:lang w:eastAsia="en-GB"/>
        </w:rPr>
        <w:t>the appropriate course of action:</w:t>
      </w:r>
    </w:p>
    <w:p w:rsidRPr="00A90DC2" w:rsidR="00060CD9" w:rsidP="00060CD9" w:rsidRDefault="00060CD9" w14:paraId="08AA30D0" w14:textId="17475A93">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ab/>
      </w:r>
      <w:r w:rsidRPr="00A90DC2">
        <w:rPr>
          <w:rFonts w:ascii="Arial" w:hAnsi="Arial" w:cs="Arial"/>
          <w:bCs/>
          <w:szCs w:val="22"/>
          <w:lang w:eastAsia="en-GB"/>
        </w:rPr>
        <w:t>Procedure for the Management of Short Ter</w:t>
      </w:r>
      <w:r>
        <w:rPr>
          <w:rFonts w:ascii="Arial" w:hAnsi="Arial" w:cs="Arial"/>
          <w:bCs/>
          <w:szCs w:val="22"/>
          <w:lang w:eastAsia="en-GB"/>
        </w:rPr>
        <w:t>m/Persistent Sickness (section 1</w:t>
      </w:r>
      <w:r w:rsidR="00C828E7">
        <w:rPr>
          <w:rFonts w:ascii="Arial" w:hAnsi="Arial" w:cs="Arial"/>
          <w:bCs/>
          <w:szCs w:val="22"/>
          <w:lang w:eastAsia="en-GB"/>
        </w:rPr>
        <w:t>2</w:t>
      </w:r>
      <w:r w:rsidRPr="00A90DC2">
        <w:rPr>
          <w:rFonts w:ascii="Arial" w:hAnsi="Arial" w:cs="Arial"/>
          <w:bCs/>
          <w:szCs w:val="22"/>
          <w:lang w:eastAsia="en-GB"/>
        </w:rPr>
        <w:t xml:space="preserve">) </w:t>
      </w:r>
    </w:p>
    <w:p w:rsidRPr="00A90DC2" w:rsidR="00060CD9" w:rsidP="00060CD9" w:rsidRDefault="00060CD9" w14:paraId="08AA30D1" w14:textId="2713DC27">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ab/>
      </w:r>
      <w:r w:rsidRPr="00A90DC2">
        <w:rPr>
          <w:rFonts w:ascii="Arial" w:hAnsi="Arial" w:cs="Arial"/>
          <w:bCs/>
          <w:szCs w:val="22"/>
          <w:lang w:eastAsia="en-GB"/>
        </w:rPr>
        <w:t xml:space="preserve">Procedure for the Management of Long </w:t>
      </w:r>
      <w:r>
        <w:rPr>
          <w:rFonts w:ascii="Arial" w:hAnsi="Arial" w:cs="Arial"/>
          <w:bCs/>
          <w:szCs w:val="22"/>
          <w:lang w:eastAsia="en-GB"/>
        </w:rPr>
        <w:t>Term/Chronic Sickness (section 1</w:t>
      </w:r>
      <w:r w:rsidR="0027671F">
        <w:rPr>
          <w:rFonts w:ascii="Arial" w:hAnsi="Arial" w:cs="Arial"/>
          <w:bCs/>
          <w:szCs w:val="22"/>
          <w:lang w:eastAsia="en-GB"/>
        </w:rPr>
        <w:t>3</w:t>
      </w:r>
      <w:r w:rsidRPr="00A90DC2">
        <w:rPr>
          <w:rFonts w:ascii="Arial" w:hAnsi="Arial" w:cs="Arial"/>
          <w:bCs/>
          <w:szCs w:val="22"/>
          <w:lang w:eastAsia="en-GB"/>
        </w:rPr>
        <w:t>)</w:t>
      </w:r>
    </w:p>
    <w:p w:rsidRPr="00A90DC2" w:rsidR="00060CD9" w:rsidP="00060CD9" w:rsidRDefault="00060CD9" w14:paraId="08AA30D2" w14:textId="2F1754A3">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ab/>
      </w:r>
      <w:r w:rsidRPr="00A90DC2">
        <w:rPr>
          <w:rFonts w:ascii="Arial" w:hAnsi="Arial" w:cs="Arial"/>
          <w:bCs/>
          <w:szCs w:val="22"/>
          <w:lang w:eastAsia="en-GB"/>
        </w:rPr>
        <w:t>Procedure for the Management of Unaccepta</w:t>
      </w:r>
      <w:r>
        <w:rPr>
          <w:rFonts w:ascii="Arial" w:hAnsi="Arial" w:cs="Arial"/>
          <w:bCs/>
          <w:szCs w:val="22"/>
          <w:lang w:eastAsia="en-GB"/>
        </w:rPr>
        <w:t>ble Absence Patterns (section 1</w:t>
      </w:r>
      <w:r w:rsidR="0027671F">
        <w:rPr>
          <w:rFonts w:ascii="Arial" w:hAnsi="Arial" w:cs="Arial"/>
          <w:bCs/>
          <w:szCs w:val="22"/>
          <w:lang w:eastAsia="en-GB"/>
        </w:rPr>
        <w:t>4</w:t>
      </w:r>
      <w:r w:rsidRPr="00A90DC2">
        <w:rPr>
          <w:rFonts w:ascii="Arial" w:hAnsi="Arial" w:cs="Arial"/>
          <w:bCs/>
          <w:szCs w:val="22"/>
          <w:lang w:eastAsia="en-GB"/>
        </w:rPr>
        <w:t>)</w:t>
      </w:r>
    </w:p>
    <w:p w:rsidRPr="00A90DC2" w:rsidR="00060CD9" w:rsidP="00060CD9" w:rsidRDefault="00060CD9" w14:paraId="08AA30D3" w14:textId="77777777">
      <w:pPr>
        <w:autoSpaceDE w:val="0"/>
        <w:autoSpaceDN w:val="0"/>
        <w:adjustRightInd w:val="0"/>
        <w:rPr>
          <w:rFonts w:ascii="Arial" w:hAnsi="Arial" w:cs="Arial"/>
          <w:b/>
          <w:bCs/>
          <w:szCs w:val="22"/>
          <w:lang w:eastAsia="en-GB"/>
        </w:rPr>
      </w:pPr>
    </w:p>
    <w:p w:rsidRPr="00A90DC2" w:rsidR="00060CD9" w:rsidP="00060CD9" w:rsidRDefault="00060CD9" w14:paraId="08AA30D4" w14:textId="3E224825">
      <w:pPr>
        <w:autoSpaceDE w:val="0"/>
        <w:autoSpaceDN w:val="0"/>
        <w:adjustRightInd w:val="0"/>
        <w:rPr>
          <w:rFonts w:ascii="Arial" w:hAnsi="Arial" w:cs="Arial"/>
          <w:b/>
          <w:bCs/>
          <w:szCs w:val="22"/>
          <w:lang w:eastAsia="en-GB"/>
        </w:rPr>
      </w:pPr>
      <w:r>
        <w:rPr>
          <w:rFonts w:ascii="Arial" w:hAnsi="Arial" w:cs="Arial"/>
          <w:b/>
          <w:bCs/>
          <w:szCs w:val="22"/>
          <w:lang w:eastAsia="en-GB"/>
        </w:rPr>
        <w:t>1</w:t>
      </w:r>
      <w:r w:rsidR="004C40AF">
        <w:rPr>
          <w:rFonts w:ascii="Arial" w:hAnsi="Arial" w:cs="Arial"/>
          <w:b/>
          <w:bCs/>
          <w:szCs w:val="22"/>
          <w:lang w:eastAsia="en-GB"/>
        </w:rPr>
        <w:t>1</w:t>
      </w:r>
      <w:r w:rsidRPr="00A90DC2">
        <w:rPr>
          <w:rFonts w:ascii="Arial" w:hAnsi="Arial" w:cs="Arial"/>
          <w:b/>
          <w:bCs/>
          <w:szCs w:val="22"/>
          <w:lang w:eastAsia="en-GB"/>
        </w:rPr>
        <w:tab/>
      </w:r>
      <w:proofErr w:type="gramStart"/>
      <w:r w:rsidRPr="00A90DC2">
        <w:rPr>
          <w:rFonts w:ascii="Arial" w:hAnsi="Arial" w:cs="Arial"/>
          <w:b/>
          <w:bCs/>
          <w:szCs w:val="22"/>
          <w:lang w:eastAsia="en-GB"/>
        </w:rPr>
        <w:t>REPRESENTATION</w:t>
      </w:r>
      <w:proofErr w:type="gramEnd"/>
    </w:p>
    <w:p w:rsidRPr="00A90DC2" w:rsidR="00060CD9" w:rsidP="00060CD9" w:rsidRDefault="00060CD9" w14:paraId="08AA30D5" w14:textId="77777777">
      <w:pPr>
        <w:autoSpaceDE w:val="0"/>
        <w:autoSpaceDN w:val="0"/>
        <w:adjustRightInd w:val="0"/>
        <w:rPr>
          <w:rFonts w:ascii="Arial" w:hAnsi="Arial" w:cs="Arial"/>
          <w:b/>
          <w:bCs/>
          <w:szCs w:val="22"/>
          <w:lang w:eastAsia="en-GB"/>
        </w:rPr>
      </w:pPr>
    </w:p>
    <w:p w:rsidRPr="00501D8E" w:rsidR="00060CD9" w:rsidP="00060CD9" w:rsidRDefault="00060CD9" w14:paraId="08AA30D6" w14:textId="1BE5F2CF">
      <w:pPr>
        <w:pStyle w:val="BodyTextIndent3"/>
        <w:ind w:left="0"/>
        <w:jc w:val="both"/>
        <w:rPr>
          <w:rFonts w:ascii="Arial" w:hAnsi="Arial" w:cs="Arial"/>
          <w:sz w:val="22"/>
          <w:szCs w:val="22"/>
        </w:rPr>
      </w:pPr>
      <w:r w:rsidRPr="00501D8E">
        <w:rPr>
          <w:rFonts w:ascii="Arial" w:hAnsi="Arial" w:cs="Arial"/>
          <w:sz w:val="22"/>
          <w:szCs w:val="22"/>
        </w:rPr>
        <w:t xml:space="preserve">Under the </w:t>
      </w:r>
      <w:r w:rsidRPr="00501D8E">
        <w:rPr>
          <w:rFonts w:ascii="Arial" w:hAnsi="Arial" w:cs="Arial"/>
          <w:i/>
          <w:sz w:val="22"/>
          <w:szCs w:val="22"/>
        </w:rPr>
        <w:t>ACAS Code of Practice 2009 - Disciplinary and Grievance Procedures</w:t>
      </w:r>
      <w:r w:rsidRPr="00501D8E">
        <w:rPr>
          <w:rFonts w:ascii="Arial" w:hAnsi="Arial" w:cs="Arial"/>
          <w:sz w:val="22"/>
          <w:szCs w:val="22"/>
        </w:rPr>
        <w:t xml:space="preserve">, the employee has a right to be accompanied by a ‘companion’ at formal meetings that may result in a warning or some other action.  However, the </w:t>
      </w:r>
      <w:r>
        <w:rPr>
          <w:rFonts w:ascii="Arial" w:hAnsi="Arial" w:cs="Arial"/>
          <w:sz w:val="22"/>
          <w:szCs w:val="22"/>
        </w:rPr>
        <w:t>LET</w:t>
      </w:r>
      <w:r w:rsidRPr="00501D8E">
        <w:rPr>
          <w:rFonts w:ascii="Arial" w:hAnsi="Arial" w:cs="Arial"/>
          <w:sz w:val="22"/>
          <w:szCs w:val="22"/>
        </w:rPr>
        <w:t xml:space="preserve"> will continue to extend the right to be accompanied at any formal meeting which is part of the process e</w:t>
      </w:r>
      <w:r>
        <w:rPr>
          <w:rFonts w:ascii="Arial" w:hAnsi="Arial" w:cs="Arial"/>
          <w:sz w:val="22"/>
          <w:szCs w:val="22"/>
        </w:rPr>
        <w:t>.</w:t>
      </w:r>
      <w:r w:rsidRPr="00501D8E">
        <w:rPr>
          <w:rFonts w:ascii="Arial" w:hAnsi="Arial" w:cs="Arial"/>
          <w:sz w:val="22"/>
          <w:szCs w:val="22"/>
        </w:rPr>
        <w:t>g</w:t>
      </w:r>
      <w:r>
        <w:rPr>
          <w:rFonts w:ascii="Arial" w:hAnsi="Arial" w:cs="Arial"/>
          <w:sz w:val="22"/>
          <w:szCs w:val="22"/>
        </w:rPr>
        <w:t>.</w:t>
      </w:r>
      <w:r w:rsidRPr="00501D8E">
        <w:rPr>
          <w:rFonts w:ascii="Arial" w:hAnsi="Arial" w:cs="Arial"/>
          <w:sz w:val="22"/>
          <w:szCs w:val="22"/>
        </w:rPr>
        <w:t xml:space="preserve"> investigatory interviews.  The employee may be accompanied by a trade union representative, an official employed by a trade union </w:t>
      </w:r>
      <w:r>
        <w:rPr>
          <w:rFonts w:ascii="Arial" w:hAnsi="Arial" w:cs="Arial"/>
          <w:sz w:val="22"/>
          <w:szCs w:val="22"/>
        </w:rPr>
        <w:t xml:space="preserve">or a colleague from within the </w:t>
      </w:r>
      <w:r w:rsidR="002E5BD3">
        <w:rPr>
          <w:rFonts w:ascii="Arial" w:hAnsi="Arial" w:cs="Arial"/>
          <w:sz w:val="22"/>
          <w:szCs w:val="22"/>
        </w:rPr>
        <w:t>local education provider</w:t>
      </w:r>
      <w:r>
        <w:rPr>
          <w:rFonts w:ascii="Arial" w:hAnsi="Arial" w:cs="Arial"/>
          <w:sz w:val="22"/>
          <w:szCs w:val="22"/>
        </w:rPr>
        <w:t xml:space="preserve"> </w:t>
      </w:r>
      <w:r w:rsidRPr="00501D8E">
        <w:rPr>
          <w:rFonts w:ascii="Arial" w:hAnsi="Arial" w:cs="Arial"/>
          <w:sz w:val="22"/>
          <w:szCs w:val="22"/>
        </w:rPr>
        <w:t>but not someone acting in a legal capacity.  Employees may only have one companion and the companion should not be someone who would prejudice the investigation/hearing process.</w:t>
      </w:r>
    </w:p>
    <w:p w:rsidRPr="00501D8E" w:rsidR="00060CD9" w:rsidP="00060CD9" w:rsidRDefault="00060CD9" w14:paraId="08AA30D7" w14:textId="77777777">
      <w:pPr>
        <w:pStyle w:val="BodyTextIndent3"/>
        <w:ind w:left="0"/>
        <w:jc w:val="both"/>
        <w:rPr>
          <w:rFonts w:ascii="Arial" w:hAnsi="Arial" w:cs="Arial"/>
          <w:sz w:val="22"/>
          <w:szCs w:val="22"/>
        </w:rPr>
      </w:pPr>
      <w:r>
        <w:rPr>
          <w:rFonts w:ascii="Arial" w:hAnsi="Arial" w:cs="Arial"/>
          <w:sz w:val="22"/>
          <w:szCs w:val="22"/>
        </w:rPr>
        <w:t xml:space="preserve">The LET </w:t>
      </w:r>
      <w:r w:rsidRPr="00501D8E">
        <w:rPr>
          <w:rFonts w:ascii="Arial" w:hAnsi="Arial" w:cs="Arial"/>
          <w:sz w:val="22"/>
          <w:szCs w:val="22"/>
        </w:rPr>
        <w:t xml:space="preserve">also allows employees being investigated, or witnesses, to be accompanied at the investigation stages of the procedure, as long as that will not delay the </w:t>
      </w:r>
      <w:proofErr w:type="gramStart"/>
      <w:r w:rsidRPr="00501D8E">
        <w:rPr>
          <w:rFonts w:ascii="Arial" w:hAnsi="Arial" w:cs="Arial"/>
          <w:sz w:val="22"/>
          <w:szCs w:val="22"/>
        </w:rPr>
        <w:t>investigation</w:t>
      </w:r>
      <w:proofErr w:type="gramEnd"/>
      <w:r w:rsidRPr="00501D8E">
        <w:rPr>
          <w:rFonts w:ascii="Arial" w:hAnsi="Arial" w:cs="Arial"/>
          <w:sz w:val="22"/>
          <w:szCs w:val="22"/>
        </w:rPr>
        <w:t xml:space="preserve"> or the companion is not part of the investigation.</w:t>
      </w:r>
    </w:p>
    <w:p w:rsidRPr="00501D8E" w:rsidR="00060CD9" w:rsidP="00060CD9" w:rsidRDefault="00060CD9" w14:paraId="08AA30D8" w14:textId="77777777">
      <w:pPr>
        <w:pStyle w:val="BodyTextIndent3"/>
        <w:ind w:left="0"/>
        <w:jc w:val="both"/>
        <w:rPr>
          <w:rFonts w:ascii="Arial" w:hAnsi="Arial" w:cs="Arial"/>
          <w:sz w:val="22"/>
          <w:szCs w:val="22"/>
        </w:rPr>
      </w:pPr>
      <w:r>
        <w:rPr>
          <w:rFonts w:ascii="Arial" w:hAnsi="Arial" w:cs="Arial"/>
          <w:sz w:val="22"/>
          <w:szCs w:val="22"/>
        </w:rPr>
        <w:t>A LET</w:t>
      </w:r>
      <w:r w:rsidRPr="00501D8E">
        <w:rPr>
          <w:rFonts w:ascii="Arial" w:hAnsi="Arial" w:cs="Arial"/>
          <w:sz w:val="22"/>
          <w:szCs w:val="22"/>
        </w:rPr>
        <w:t xml:space="preserve"> employee who has agreed to accompany a colleague (also employed by the </w:t>
      </w:r>
      <w:r>
        <w:rPr>
          <w:rFonts w:ascii="Arial" w:hAnsi="Arial" w:cs="Arial"/>
          <w:sz w:val="22"/>
          <w:szCs w:val="22"/>
        </w:rPr>
        <w:t>LET</w:t>
      </w:r>
      <w:r w:rsidRPr="00501D8E">
        <w:rPr>
          <w:rFonts w:ascii="Arial" w:hAnsi="Arial" w:cs="Arial"/>
          <w:sz w:val="22"/>
          <w:szCs w:val="22"/>
        </w:rPr>
        <w:t>) is entitled to take reasonable paid time off to fulfill that responsibility, where possible.</w:t>
      </w:r>
    </w:p>
    <w:p w:rsidRPr="00501D8E" w:rsidR="00060CD9" w:rsidP="00060CD9" w:rsidRDefault="00060CD9" w14:paraId="08AA30D9" w14:textId="77777777">
      <w:pPr>
        <w:pStyle w:val="BodyTextIndent3"/>
        <w:ind w:left="0"/>
        <w:jc w:val="both"/>
        <w:rPr>
          <w:rFonts w:ascii="Arial" w:hAnsi="Arial" w:cs="Arial"/>
          <w:sz w:val="22"/>
          <w:szCs w:val="22"/>
        </w:rPr>
      </w:pPr>
      <w:r w:rsidRPr="00501D8E">
        <w:rPr>
          <w:rFonts w:ascii="Arial" w:hAnsi="Arial" w:cs="Arial"/>
          <w:sz w:val="22"/>
          <w:szCs w:val="22"/>
        </w:rPr>
        <w:t xml:space="preserve">The companion should be allowed to address the hearing and to put and sum up the employee’s </w:t>
      </w:r>
      <w:proofErr w:type="gramStart"/>
      <w:r w:rsidRPr="00501D8E">
        <w:rPr>
          <w:rFonts w:ascii="Arial" w:hAnsi="Arial" w:cs="Arial"/>
          <w:sz w:val="22"/>
          <w:szCs w:val="22"/>
        </w:rPr>
        <w:t>case, but</w:t>
      </w:r>
      <w:proofErr w:type="gramEnd"/>
      <w:r w:rsidRPr="00501D8E">
        <w:rPr>
          <w:rFonts w:ascii="Arial" w:hAnsi="Arial" w:cs="Arial"/>
          <w:sz w:val="22"/>
          <w:szCs w:val="22"/>
        </w:rPr>
        <w:t xml:space="preserve"> does not have the right to answer questions on the employee’s behalf.</w:t>
      </w:r>
    </w:p>
    <w:p w:rsidRPr="00501D8E" w:rsidR="00060CD9" w:rsidP="00060CD9" w:rsidRDefault="00060CD9" w14:paraId="08AA30DA" w14:textId="77777777">
      <w:pPr>
        <w:pStyle w:val="BodyTextIndent3"/>
        <w:ind w:left="0"/>
        <w:jc w:val="both"/>
        <w:rPr>
          <w:rFonts w:ascii="Arial" w:hAnsi="Arial" w:cs="Arial"/>
          <w:sz w:val="22"/>
          <w:szCs w:val="22"/>
        </w:rPr>
      </w:pPr>
      <w:r w:rsidRPr="00501D8E">
        <w:rPr>
          <w:rFonts w:ascii="Arial" w:hAnsi="Arial" w:cs="Arial"/>
          <w:sz w:val="22"/>
          <w:szCs w:val="22"/>
        </w:rPr>
        <w:t>It is the employee’s responsibility to arrange their own representation.</w:t>
      </w:r>
    </w:p>
    <w:p w:rsidR="00060CD9" w:rsidP="00060CD9" w:rsidRDefault="00060CD9" w14:paraId="08AA30DB" w14:textId="77777777">
      <w:pPr>
        <w:autoSpaceDE w:val="0"/>
        <w:autoSpaceDN w:val="0"/>
        <w:adjustRightInd w:val="0"/>
        <w:jc w:val="both"/>
        <w:outlineLvl w:val="2"/>
        <w:rPr>
          <w:rFonts w:ascii="Arial" w:hAnsi="Arial" w:cs="Arial"/>
          <w:b/>
          <w:bCs/>
          <w:szCs w:val="22"/>
          <w:lang w:eastAsia="en-GB"/>
        </w:rPr>
      </w:pPr>
    </w:p>
    <w:p w:rsidR="00060CD9" w:rsidP="00060CD9" w:rsidRDefault="00060CD9" w14:paraId="08AA30DC" w14:textId="7978501D">
      <w:pPr>
        <w:autoSpaceDE w:val="0"/>
        <w:autoSpaceDN w:val="0"/>
        <w:adjustRightInd w:val="0"/>
        <w:jc w:val="both"/>
        <w:outlineLvl w:val="2"/>
        <w:rPr>
          <w:rFonts w:ascii="Arial" w:hAnsi="Arial" w:cs="Arial"/>
          <w:b/>
          <w:bCs/>
          <w:szCs w:val="22"/>
          <w:lang w:eastAsia="en-GB"/>
        </w:rPr>
      </w:pPr>
      <w:r>
        <w:rPr>
          <w:rFonts w:ascii="Arial" w:hAnsi="Arial" w:cs="Arial"/>
          <w:b/>
          <w:bCs/>
          <w:szCs w:val="22"/>
          <w:lang w:eastAsia="en-GB"/>
        </w:rPr>
        <w:t>1</w:t>
      </w:r>
      <w:r w:rsidR="004C40AF">
        <w:rPr>
          <w:rFonts w:ascii="Arial" w:hAnsi="Arial" w:cs="Arial"/>
          <w:b/>
          <w:bCs/>
          <w:szCs w:val="22"/>
          <w:lang w:eastAsia="en-GB"/>
        </w:rPr>
        <w:t>2</w:t>
      </w:r>
      <w:r w:rsidRPr="00A90DC2">
        <w:rPr>
          <w:rFonts w:ascii="Arial" w:hAnsi="Arial" w:cs="Arial"/>
          <w:b/>
          <w:bCs/>
          <w:szCs w:val="22"/>
          <w:lang w:eastAsia="en-GB"/>
        </w:rPr>
        <w:tab/>
      </w:r>
      <w:proofErr w:type="gramStart"/>
      <w:r w:rsidRPr="00A90DC2">
        <w:rPr>
          <w:rFonts w:ascii="Arial" w:hAnsi="Arial" w:cs="Arial"/>
          <w:b/>
          <w:bCs/>
          <w:szCs w:val="22"/>
          <w:lang w:eastAsia="en-GB"/>
        </w:rPr>
        <w:t>PROCEDURE</w:t>
      </w:r>
      <w:proofErr w:type="gramEnd"/>
      <w:r w:rsidRPr="00A90DC2">
        <w:rPr>
          <w:rFonts w:ascii="Arial" w:hAnsi="Arial" w:cs="Arial"/>
          <w:b/>
          <w:bCs/>
          <w:szCs w:val="22"/>
          <w:lang w:eastAsia="en-GB"/>
        </w:rPr>
        <w:t xml:space="preserve"> FOR THE MANAGEMENT OF SHORT TERM/PERSISTENT SICKNESS </w:t>
      </w:r>
    </w:p>
    <w:p w:rsidRPr="00A90DC2" w:rsidR="00060CD9" w:rsidP="00060CD9" w:rsidRDefault="00060CD9" w14:paraId="08AA30DD" w14:textId="77777777">
      <w:pPr>
        <w:autoSpaceDE w:val="0"/>
        <w:autoSpaceDN w:val="0"/>
        <w:adjustRightInd w:val="0"/>
        <w:ind w:firstLine="720"/>
        <w:jc w:val="both"/>
        <w:outlineLvl w:val="2"/>
        <w:rPr>
          <w:rFonts w:ascii="Arial" w:hAnsi="Arial" w:cs="Arial"/>
          <w:b/>
          <w:bCs/>
          <w:szCs w:val="22"/>
          <w:lang w:eastAsia="en-GB"/>
        </w:rPr>
      </w:pPr>
      <w:r w:rsidRPr="00A90DC2">
        <w:rPr>
          <w:rFonts w:ascii="Arial" w:hAnsi="Arial" w:cs="Arial"/>
          <w:b/>
          <w:bCs/>
          <w:szCs w:val="22"/>
          <w:lang w:eastAsia="en-GB"/>
        </w:rPr>
        <w:t>ABSENCE</w:t>
      </w:r>
    </w:p>
    <w:p w:rsidRPr="00A90DC2" w:rsidR="00060CD9" w:rsidP="00060CD9" w:rsidRDefault="00060CD9" w14:paraId="08AA30DE" w14:textId="77777777">
      <w:pPr>
        <w:tabs>
          <w:tab w:val="left" w:pos="0"/>
          <w:tab w:val="left" w:pos="360"/>
        </w:tabs>
        <w:autoSpaceDE w:val="0"/>
        <w:autoSpaceDN w:val="0"/>
        <w:adjustRightInd w:val="0"/>
        <w:rPr>
          <w:rFonts w:ascii="Arial" w:hAnsi="Arial" w:cs="Arial"/>
          <w:szCs w:val="22"/>
          <w:lang w:eastAsia="en-GB"/>
        </w:rPr>
      </w:pPr>
    </w:p>
    <w:p w:rsidR="00B329D0" w:rsidP="06B62291" w:rsidRDefault="00B329D0" w14:paraId="4D2FE341" w14:textId="6847983B">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When a cause for concern </w:t>
      </w:r>
      <w:r w:rsidR="00452537">
        <w:rPr>
          <w:rFonts w:ascii="Arial" w:hAnsi="Arial" w:cs="Arial"/>
          <w:lang w:eastAsia="en-GB"/>
        </w:rPr>
        <w:t xml:space="preserve">has been established, the sickness absence review procedure </w:t>
      </w:r>
      <w:r w:rsidR="00E8528A">
        <w:rPr>
          <w:rFonts w:ascii="Arial" w:hAnsi="Arial" w:cs="Arial"/>
          <w:lang w:eastAsia="en-GB"/>
        </w:rPr>
        <w:t xml:space="preserve">should be followed. The purpose of the sickness absence review process is not to undermine the validity of the absence </w:t>
      </w:r>
      <w:r w:rsidR="00CE5D04">
        <w:rPr>
          <w:rFonts w:ascii="Arial" w:hAnsi="Arial" w:cs="Arial"/>
          <w:lang w:eastAsia="en-GB"/>
        </w:rPr>
        <w:t xml:space="preserve">reason or insist that </w:t>
      </w:r>
      <w:r w:rsidR="007C3EF0">
        <w:rPr>
          <w:rFonts w:ascii="Arial" w:hAnsi="Arial" w:cs="Arial"/>
          <w:lang w:eastAsia="en-GB"/>
        </w:rPr>
        <w:t>the</w:t>
      </w:r>
      <w:r w:rsidR="00CE5D04">
        <w:rPr>
          <w:rFonts w:ascii="Arial" w:hAnsi="Arial" w:cs="Arial"/>
          <w:lang w:eastAsia="en-GB"/>
        </w:rPr>
        <w:t xml:space="preserve"> employee attends for work if they are unable to do so.</w:t>
      </w:r>
    </w:p>
    <w:p w:rsidR="00FD11A0" w:rsidP="06B62291" w:rsidRDefault="00FD11A0" w14:paraId="39C6582E" w14:textId="77777777">
      <w:pPr>
        <w:tabs>
          <w:tab w:val="left" w:pos="0"/>
          <w:tab w:val="left" w:pos="360"/>
        </w:tabs>
        <w:autoSpaceDE w:val="0"/>
        <w:autoSpaceDN w:val="0"/>
        <w:adjustRightInd w:val="0"/>
        <w:rPr>
          <w:rFonts w:ascii="Arial" w:hAnsi="Arial" w:cs="Arial"/>
          <w:lang w:eastAsia="en-GB"/>
        </w:rPr>
      </w:pPr>
    </w:p>
    <w:p w:rsidR="00FD11A0" w:rsidP="06B62291" w:rsidRDefault="00FD11A0" w14:paraId="5212BDF5" w14:textId="42A790DD">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The process should clearly demonstrate care and support about an individual’s health problems and </w:t>
      </w:r>
      <w:r w:rsidR="00056891">
        <w:rPr>
          <w:rFonts w:ascii="Arial" w:hAnsi="Arial" w:cs="Arial"/>
          <w:lang w:eastAsia="en-GB"/>
        </w:rPr>
        <w:t xml:space="preserve">seek to establish how the individual and LET can help and support </w:t>
      </w:r>
      <w:r w:rsidR="0029632F">
        <w:rPr>
          <w:rFonts w:ascii="Arial" w:hAnsi="Arial" w:cs="Arial"/>
          <w:lang w:eastAsia="en-GB"/>
        </w:rPr>
        <w:t xml:space="preserve">the employee to improve their own health and wellbeing </w:t>
      </w:r>
      <w:proofErr w:type="gramStart"/>
      <w:r w:rsidR="0029632F">
        <w:rPr>
          <w:rFonts w:ascii="Arial" w:hAnsi="Arial" w:cs="Arial"/>
          <w:lang w:eastAsia="en-GB"/>
        </w:rPr>
        <w:t>in order to</w:t>
      </w:r>
      <w:proofErr w:type="gramEnd"/>
      <w:r w:rsidR="0029632F">
        <w:rPr>
          <w:rFonts w:ascii="Arial" w:hAnsi="Arial" w:cs="Arial"/>
          <w:lang w:eastAsia="en-GB"/>
        </w:rPr>
        <w:t xml:space="preserve"> achieve and sustain a successful </w:t>
      </w:r>
      <w:r w:rsidR="00597643">
        <w:rPr>
          <w:rFonts w:ascii="Arial" w:hAnsi="Arial" w:cs="Arial"/>
          <w:lang w:eastAsia="en-GB"/>
        </w:rPr>
        <w:t>resumption of duties and the provision of effective reliable service in future.</w:t>
      </w:r>
    </w:p>
    <w:p w:rsidR="00597643" w:rsidP="06B62291" w:rsidRDefault="00597643" w14:paraId="49D095A6" w14:textId="77777777">
      <w:pPr>
        <w:tabs>
          <w:tab w:val="left" w:pos="0"/>
          <w:tab w:val="left" w:pos="360"/>
        </w:tabs>
        <w:autoSpaceDE w:val="0"/>
        <w:autoSpaceDN w:val="0"/>
        <w:adjustRightInd w:val="0"/>
        <w:rPr>
          <w:rFonts w:ascii="Arial" w:hAnsi="Arial" w:cs="Arial"/>
          <w:lang w:eastAsia="en-GB"/>
        </w:rPr>
      </w:pPr>
    </w:p>
    <w:p w:rsidR="00597643" w:rsidP="06B62291" w:rsidRDefault="00597643" w14:paraId="2F1A8CC3" w14:textId="2E1A268E">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The </w:t>
      </w:r>
      <w:r w:rsidR="00801202">
        <w:rPr>
          <w:rFonts w:ascii="Arial" w:hAnsi="Arial" w:cs="Arial"/>
          <w:lang w:eastAsia="en-GB"/>
        </w:rPr>
        <w:t>S</w:t>
      </w:r>
      <w:r>
        <w:rPr>
          <w:rFonts w:ascii="Arial" w:hAnsi="Arial" w:cs="Arial"/>
          <w:lang w:eastAsia="en-GB"/>
        </w:rPr>
        <w:t xml:space="preserve">ickness </w:t>
      </w:r>
      <w:r w:rsidR="00801202">
        <w:rPr>
          <w:rFonts w:ascii="Arial" w:hAnsi="Arial" w:cs="Arial"/>
          <w:lang w:eastAsia="en-GB"/>
        </w:rPr>
        <w:t>A</w:t>
      </w:r>
      <w:r>
        <w:rPr>
          <w:rFonts w:ascii="Arial" w:hAnsi="Arial" w:cs="Arial"/>
          <w:lang w:eastAsia="en-GB"/>
        </w:rPr>
        <w:t xml:space="preserve">bsence </w:t>
      </w:r>
      <w:r w:rsidR="00801202">
        <w:rPr>
          <w:rFonts w:ascii="Arial" w:hAnsi="Arial" w:cs="Arial"/>
          <w:lang w:eastAsia="en-GB"/>
        </w:rPr>
        <w:t>Review procedure has four stages:</w:t>
      </w:r>
    </w:p>
    <w:p w:rsidR="00801202" w:rsidP="06B62291" w:rsidRDefault="00801202" w14:paraId="5937DDA4" w14:textId="77777777">
      <w:pPr>
        <w:tabs>
          <w:tab w:val="left" w:pos="0"/>
          <w:tab w:val="left" w:pos="360"/>
        </w:tabs>
        <w:autoSpaceDE w:val="0"/>
        <w:autoSpaceDN w:val="0"/>
        <w:adjustRightInd w:val="0"/>
        <w:rPr>
          <w:rFonts w:ascii="Arial" w:hAnsi="Arial" w:cs="Arial"/>
          <w:lang w:eastAsia="en-GB"/>
        </w:rPr>
      </w:pPr>
    </w:p>
    <w:p w:rsidR="00801202" w:rsidP="004715C5" w:rsidRDefault="00A1331B" w14:paraId="36A3791E" w14:textId="7BA356EE">
      <w:pPr>
        <w:pStyle w:val="ListParagraph"/>
        <w:numPr>
          <w:ilvl w:val="0"/>
          <w:numId w:val="28"/>
        </w:numPr>
        <w:tabs>
          <w:tab w:val="left" w:pos="0"/>
          <w:tab w:val="left" w:pos="360"/>
        </w:tabs>
        <w:autoSpaceDE w:val="0"/>
        <w:autoSpaceDN w:val="0"/>
        <w:adjustRightInd w:val="0"/>
        <w:rPr>
          <w:rFonts w:ascii="Arial" w:hAnsi="Arial" w:cs="Arial"/>
          <w:lang w:eastAsia="en-GB"/>
        </w:rPr>
      </w:pPr>
      <w:r>
        <w:rPr>
          <w:rFonts w:ascii="Arial" w:hAnsi="Arial" w:cs="Arial"/>
          <w:lang w:eastAsia="en-GB"/>
        </w:rPr>
        <w:t>First Stage Sickness Review</w:t>
      </w:r>
    </w:p>
    <w:p w:rsidR="00A1331B" w:rsidP="004715C5" w:rsidRDefault="00A1331B" w14:paraId="09ACC96C" w14:textId="2253244A">
      <w:pPr>
        <w:pStyle w:val="ListParagraph"/>
        <w:numPr>
          <w:ilvl w:val="0"/>
          <w:numId w:val="28"/>
        </w:numPr>
        <w:tabs>
          <w:tab w:val="left" w:pos="0"/>
          <w:tab w:val="left" w:pos="360"/>
        </w:tabs>
        <w:autoSpaceDE w:val="0"/>
        <w:autoSpaceDN w:val="0"/>
        <w:adjustRightInd w:val="0"/>
        <w:rPr>
          <w:rFonts w:ascii="Arial" w:hAnsi="Arial" w:cs="Arial"/>
          <w:lang w:eastAsia="en-GB"/>
        </w:rPr>
      </w:pPr>
      <w:r>
        <w:rPr>
          <w:rFonts w:ascii="Arial" w:hAnsi="Arial" w:cs="Arial"/>
          <w:lang w:eastAsia="en-GB"/>
        </w:rPr>
        <w:t>Second Stage Sickness Review</w:t>
      </w:r>
    </w:p>
    <w:p w:rsidR="00A1331B" w:rsidP="004715C5" w:rsidRDefault="00A1331B" w14:paraId="2EE35B13" w14:textId="39437049">
      <w:pPr>
        <w:pStyle w:val="ListParagraph"/>
        <w:numPr>
          <w:ilvl w:val="0"/>
          <w:numId w:val="28"/>
        </w:numPr>
        <w:tabs>
          <w:tab w:val="left" w:pos="0"/>
          <w:tab w:val="left" w:pos="360"/>
        </w:tabs>
        <w:autoSpaceDE w:val="0"/>
        <w:autoSpaceDN w:val="0"/>
        <w:adjustRightInd w:val="0"/>
        <w:rPr>
          <w:rFonts w:ascii="Arial" w:hAnsi="Arial" w:cs="Arial"/>
          <w:lang w:eastAsia="en-GB"/>
        </w:rPr>
      </w:pPr>
      <w:r>
        <w:rPr>
          <w:rFonts w:ascii="Arial" w:hAnsi="Arial" w:cs="Arial"/>
          <w:lang w:eastAsia="en-GB"/>
        </w:rPr>
        <w:t>Third Stage Sickness Review</w:t>
      </w:r>
    </w:p>
    <w:p w:rsidR="00A1331B" w:rsidP="004715C5" w:rsidRDefault="00A1331B" w14:paraId="46C3369B" w14:textId="1FADEBBC">
      <w:pPr>
        <w:pStyle w:val="ListParagraph"/>
        <w:numPr>
          <w:ilvl w:val="0"/>
          <w:numId w:val="28"/>
        </w:numPr>
        <w:tabs>
          <w:tab w:val="left" w:pos="0"/>
          <w:tab w:val="left" w:pos="360"/>
        </w:tabs>
        <w:autoSpaceDE w:val="0"/>
        <w:autoSpaceDN w:val="0"/>
        <w:adjustRightInd w:val="0"/>
        <w:rPr>
          <w:rFonts w:ascii="Arial" w:hAnsi="Arial" w:cs="Arial"/>
          <w:lang w:eastAsia="en-GB"/>
        </w:rPr>
      </w:pPr>
      <w:r>
        <w:rPr>
          <w:rFonts w:ascii="Arial" w:hAnsi="Arial" w:cs="Arial"/>
          <w:lang w:eastAsia="en-GB"/>
        </w:rPr>
        <w:t>Final Stage Sickness Review</w:t>
      </w:r>
    </w:p>
    <w:p w:rsidR="00A1331B" w:rsidP="00A1331B" w:rsidRDefault="00293922" w14:paraId="2EAEC675" w14:textId="3C4B0376">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Sickness absence review meetings should be convened as soon as practicably </w:t>
      </w:r>
      <w:r w:rsidR="00CC567E">
        <w:rPr>
          <w:rFonts w:ascii="Arial" w:hAnsi="Arial" w:cs="Arial"/>
          <w:lang w:eastAsia="en-GB"/>
        </w:rPr>
        <w:t>possible,</w:t>
      </w:r>
      <w:r>
        <w:rPr>
          <w:rFonts w:ascii="Arial" w:hAnsi="Arial" w:cs="Arial"/>
          <w:lang w:eastAsia="en-GB"/>
        </w:rPr>
        <w:t xml:space="preserve"> and employees should be given at least 5 working days’ notice.</w:t>
      </w:r>
    </w:p>
    <w:p w:rsidR="00293922" w:rsidP="00A1331B" w:rsidRDefault="00293922" w14:paraId="0C40264E" w14:textId="77777777">
      <w:pPr>
        <w:tabs>
          <w:tab w:val="left" w:pos="0"/>
          <w:tab w:val="left" w:pos="360"/>
        </w:tabs>
        <w:autoSpaceDE w:val="0"/>
        <w:autoSpaceDN w:val="0"/>
        <w:adjustRightInd w:val="0"/>
        <w:rPr>
          <w:rFonts w:ascii="Arial" w:hAnsi="Arial" w:cs="Arial"/>
          <w:lang w:eastAsia="en-GB"/>
        </w:rPr>
      </w:pPr>
    </w:p>
    <w:p w:rsidR="00CA028A" w:rsidP="00A1331B" w:rsidRDefault="00CA028A" w14:paraId="5160346D" w14:textId="6F07FCE7">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All sickness absence review meetings will serve as a formal joint discussion to consider </w:t>
      </w:r>
      <w:r w:rsidR="00CC567E">
        <w:rPr>
          <w:rFonts w:ascii="Arial" w:hAnsi="Arial" w:cs="Arial"/>
          <w:lang w:eastAsia="en-GB"/>
        </w:rPr>
        <w:t>all</w:t>
      </w:r>
      <w:r>
        <w:rPr>
          <w:rFonts w:ascii="Arial" w:hAnsi="Arial" w:cs="Arial"/>
          <w:lang w:eastAsia="en-GB"/>
        </w:rPr>
        <w:t xml:space="preserve"> the </w:t>
      </w:r>
      <w:r w:rsidR="003D2C4C">
        <w:rPr>
          <w:rFonts w:ascii="Arial" w:hAnsi="Arial" w:cs="Arial"/>
          <w:lang w:eastAsia="en-GB"/>
        </w:rPr>
        <w:t xml:space="preserve">relevant </w:t>
      </w:r>
      <w:r w:rsidR="00F57148">
        <w:rPr>
          <w:rFonts w:ascii="Arial" w:hAnsi="Arial" w:cs="Arial"/>
          <w:lang w:eastAsia="en-GB"/>
        </w:rPr>
        <w:t xml:space="preserve">facts of the case from all points of view.  </w:t>
      </w:r>
    </w:p>
    <w:p w:rsidR="00AA27B5" w:rsidP="00A1331B" w:rsidRDefault="00AA27B5" w14:paraId="3B5487C4" w14:textId="77777777">
      <w:pPr>
        <w:tabs>
          <w:tab w:val="left" w:pos="0"/>
          <w:tab w:val="left" w:pos="360"/>
        </w:tabs>
        <w:autoSpaceDE w:val="0"/>
        <w:autoSpaceDN w:val="0"/>
        <w:adjustRightInd w:val="0"/>
        <w:rPr>
          <w:rFonts w:ascii="Arial" w:hAnsi="Arial" w:cs="Arial"/>
          <w:lang w:eastAsia="en-GB"/>
        </w:rPr>
      </w:pPr>
    </w:p>
    <w:p w:rsidR="00AA27B5" w:rsidP="00A1331B" w:rsidRDefault="00AA27B5" w14:paraId="74CD0131" w14:textId="64736C9F">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At all sickness </w:t>
      </w:r>
      <w:r w:rsidR="00E46FAF">
        <w:rPr>
          <w:rFonts w:ascii="Arial" w:hAnsi="Arial" w:cs="Arial"/>
          <w:lang w:eastAsia="en-GB"/>
        </w:rPr>
        <w:t xml:space="preserve">absence review meetings, the LET will be </w:t>
      </w:r>
      <w:r w:rsidR="00CC567E">
        <w:rPr>
          <w:rFonts w:ascii="Arial" w:hAnsi="Arial" w:cs="Arial"/>
          <w:lang w:eastAsia="en-GB"/>
        </w:rPr>
        <w:t>present,</w:t>
      </w:r>
      <w:r w:rsidR="00E46FAF">
        <w:rPr>
          <w:rFonts w:ascii="Arial" w:hAnsi="Arial" w:cs="Arial"/>
          <w:lang w:eastAsia="en-GB"/>
        </w:rPr>
        <w:t xml:space="preserve"> and the employee wil</w:t>
      </w:r>
      <w:r w:rsidR="00EA24FC">
        <w:rPr>
          <w:rFonts w:ascii="Arial" w:hAnsi="Arial" w:cs="Arial"/>
          <w:lang w:eastAsia="en-GB"/>
        </w:rPr>
        <w:t>l be given the right to be accompanied by a recognized trade union representative or work colleague (not acting in a legal capacity)</w:t>
      </w:r>
      <w:r w:rsidR="0079749E">
        <w:rPr>
          <w:rFonts w:ascii="Arial" w:hAnsi="Arial" w:cs="Arial"/>
          <w:lang w:eastAsia="en-GB"/>
        </w:rPr>
        <w:t xml:space="preserve">.  </w:t>
      </w:r>
    </w:p>
    <w:p w:rsidR="0079749E" w:rsidP="00A1331B" w:rsidRDefault="0079749E" w14:paraId="6FE09D5A" w14:textId="77777777">
      <w:pPr>
        <w:tabs>
          <w:tab w:val="left" w:pos="0"/>
          <w:tab w:val="left" w:pos="360"/>
        </w:tabs>
        <w:autoSpaceDE w:val="0"/>
        <w:autoSpaceDN w:val="0"/>
        <w:adjustRightInd w:val="0"/>
        <w:rPr>
          <w:rFonts w:ascii="Arial" w:hAnsi="Arial" w:cs="Arial"/>
          <w:lang w:eastAsia="en-GB"/>
        </w:rPr>
      </w:pPr>
    </w:p>
    <w:p w:rsidR="0079749E" w:rsidP="00A1331B" w:rsidRDefault="0079749E" w14:paraId="2E7DD145" w14:textId="4D6131F9">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It is the </w:t>
      </w:r>
      <w:r w:rsidR="00CC567E">
        <w:rPr>
          <w:rFonts w:ascii="Arial" w:hAnsi="Arial" w:cs="Arial"/>
          <w:lang w:eastAsia="en-GB"/>
        </w:rPr>
        <w:t>employee’s</w:t>
      </w:r>
      <w:r>
        <w:rPr>
          <w:rFonts w:ascii="Arial" w:hAnsi="Arial" w:cs="Arial"/>
          <w:lang w:eastAsia="en-GB"/>
        </w:rPr>
        <w:t xml:space="preserve"> responsibility to</w:t>
      </w:r>
      <w:r w:rsidR="00A90D1A">
        <w:rPr>
          <w:rFonts w:ascii="Arial" w:hAnsi="Arial" w:cs="Arial"/>
          <w:lang w:eastAsia="en-GB"/>
        </w:rPr>
        <w:t xml:space="preserve"> </w:t>
      </w:r>
      <w:r>
        <w:rPr>
          <w:rFonts w:ascii="Arial" w:hAnsi="Arial" w:cs="Arial"/>
          <w:lang w:eastAsia="en-GB"/>
        </w:rPr>
        <w:t xml:space="preserve">ensure that they make all reasonable efforts to attend sickness absence review </w:t>
      </w:r>
      <w:r w:rsidR="00A90D1A">
        <w:rPr>
          <w:rFonts w:ascii="Arial" w:hAnsi="Arial" w:cs="Arial"/>
          <w:lang w:eastAsia="en-GB"/>
        </w:rPr>
        <w:t>meetings</w:t>
      </w:r>
      <w:r w:rsidR="007232E7">
        <w:rPr>
          <w:rFonts w:ascii="Arial" w:hAnsi="Arial" w:cs="Arial"/>
          <w:lang w:eastAsia="en-GB"/>
        </w:rPr>
        <w:t xml:space="preserve"> or give appropriate notice where they are unable to attend, along with availability to enable the re-scheduling </w:t>
      </w:r>
      <w:r w:rsidR="007A3159">
        <w:rPr>
          <w:rFonts w:ascii="Arial" w:hAnsi="Arial" w:cs="Arial"/>
          <w:lang w:eastAsia="en-GB"/>
        </w:rPr>
        <w:t xml:space="preserve">of the meeting.  If an employee indicates that they are </w:t>
      </w:r>
      <w:r w:rsidR="00297DE9">
        <w:rPr>
          <w:rFonts w:ascii="Arial" w:hAnsi="Arial" w:cs="Arial"/>
          <w:lang w:eastAsia="en-GB"/>
        </w:rPr>
        <w:t xml:space="preserve">unfit </w:t>
      </w:r>
      <w:r w:rsidR="00F432C2">
        <w:rPr>
          <w:rFonts w:ascii="Arial" w:hAnsi="Arial" w:cs="Arial"/>
          <w:lang w:eastAsia="en-GB"/>
        </w:rPr>
        <w:t>to attend an arranged sickness absence review meeting for medical reasons, the LET will seek advice from Occupational Health.</w:t>
      </w:r>
    </w:p>
    <w:p w:rsidR="00F85041" w:rsidP="00A1331B" w:rsidRDefault="00F85041" w14:paraId="32DCEDB3" w14:textId="77777777">
      <w:pPr>
        <w:tabs>
          <w:tab w:val="left" w:pos="0"/>
          <w:tab w:val="left" w:pos="360"/>
        </w:tabs>
        <w:autoSpaceDE w:val="0"/>
        <w:autoSpaceDN w:val="0"/>
        <w:adjustRightInd w:val="0"/>
        <w:rPr>
          <w:rFonts w:ascii="Arial" w:hAnsi="Arial" w:cs="Arial"/>
          <w:lang w:eastAsia="en-GB"/>
        </w:rPr>
      </w:pPr>
    </w:p>
    <w:p w:rsidR="00F85041" w:rsidP="00A1331B" w:rsidRDefault="00F85041" w14:paraId="389D322F" w14:textId="133F1E9F">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Where an employee’s absence </w:t>
      </w:r>
      <w:r w:rsidR="0031459D">
        <w:rPr>
          <w:rFonts w:ascii="Arial" w:hAnsi="Arial" w:cs="Arial"/>
          <w:lang w:eastAsia="en-GB"/>
        </w:rPr>
        <w:t xml:space="preserve">gives initial cause for concern </w:t>
      </w:r>
      <w:r w:rsidR="00CE4BEE">
        <w:rPr>
          <w:rFonts w:ascii="Arial" w:hAnsi="Arial" w:cs="Arial"/>
          <w:lang w:eastAsia="en-GB"/>
        </w:rPr>
        <w:t xml:space="preserve">as outlined in section 5.2, </w:t>
      </w:r>
      <w:r w:rsidR="00766283">
        <w:rPr>
          <w:rFonts w:ascii="Arial" w:hAnsi="Arial" w:cs="Arial"/>
          <w:lang w:eastAsia="en-GB"/>
        </w:rPr>
        <w:t xml:space="preserve">the employee will be </w:t>
      </w:r>
      <w:r w:rsidR="00CE4BEE">
        <w:rPr>
          <w:rFonts w:ascii="Arial" w:hAnsi="Arial" w:cs="Arial"/>
          <w:lang w:eastAsia="en-GB"/>
        </w:rPr>
        <w:t xml:space="preserve">invited to attend a first stage </w:t>
      </w:r>
      <w:r w:rsidR="002F3C47">
        <w:rPr>
          <w:rFonts w:ascii="Arial" w:hAnsi="Arial" w:cs="Arial"/>
          <w:lang w:eastAsia="en-GB"/>
        </w:rPr>
        <w:t xml:space="preserve">sickness review meeting </w:t>
      </w:r>
      <w:r w:rsidR="005E77AE">
        <w:rPr>
          <w:rFonts w:ascii="Arial" w:hAnsi="Arial" w:cs="Arial"/>
          <w:lang w:eastAsia="en-GB"/>
        </w:rPr>
        <w:t>with the LET.</w:t>
      </w:r>
    </w:p>
    <w:p w:rsidR="00B35823" w:rsidP="00A1331B" w:rsidRDefault="00B35823" w14:paraId="46E8EEB2" w14:textId="77777777">
      <w:pPr>
        <w:tabs>
          <w:tab w:val="left" w:pos="0"/>
          <w:tab w:val="left" w:pos="360"/>
        </w:tabs>
        <w:autoSpaceDE w:val="0"/>
        <w:autoSpaceDN w:val="0"/>
        <w:adjustRightInd w:val="0"/>
        <w:rPr>
          <w:rFonts w:ascii="Arial" w:hAnsi="Arial" w:cs="Arial"/>
          <w:lang w:eastAsia="en-GB"/>
        </w:rPr>
      </w:pPr>
    </w:p>
    <w:p w:rsidR="00B35823" w:rsidP="00A1331B" w:rsidRDefault="00B35823" w14:paraId="0BA581CD" w14:textId="51ABB552">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After a full </w:t>
      </w:r>
      <w:r w:rsidR="009D53E1">
        <w:rPr>
          <w:rFonts w:ascii="Arial" w:hAnsi="Arial" w:cs="Arial"/>
          <w:lang w:eastAsia="en-GB"/>
        </w:rPr>
        <w:t>exploration</w:t>
      </w:r>
      <w:r>
        <w:rPr>
          <w:rFonts w:ascii="Arial" w:hAnsi="Arial" w:cs="Arial"/>
          <w:lang w:eastAsia="en-GB"/>
        </w:rPr>
        <w:t xml:space="preserve"> of all </w:t>
      </w:r>
      <w:r w:rsidR="00CC567E">
        <w:rPr>
          <w:rFonts w:ascii="Arial" w:hAnsi="Arial" w:cs="Arial"/>
          <w:lang w:eastAsia="en-GB"/>
        </w:rPr>
        <w:t>the facts</w:t>
      </w:r>
      <w:r>
        <w:rPr>
          <w:rFonts w:ascii="Arial" w:hAnsi="Arial" w:cs="Arial"/>
          <w:lang w:eastAsia="en-GB"/>
        </w:rPr>
        <w:t xml:space="preserve"> the meeting will conclude with one of the five </w:t>
      </w:r>
      <w:r w:rsidR="00990F60">
        <w:rPr>
          <w:rFonts w:ascii="Arial" w:hAnsi="Arial" w:cs="Arial"/>
          <w:lang w:eastAsia="en-GB"/>
        </w:rPr>
        <w:t>outcomes.</w:t>
      </w:r>
    </w:p>
    <w:p w:rsidR="009D53E1" w:rsidP="00A1331B" w:rsidRDefault="009D53E1" w14:paraId="4ADFC626" w14:textId="77777777">
      <w:pPr>
        <w:tabs>
          <w:tab w:val="left" w:pos="0"/>
          <w:tab w:val="left" w:pos="360"/>
        </w:tabs>
        <w:autoSpaceDE w:val="0"/>
        <w:autoSpaceDN w:val="0"/>
        <w:adjustRightInd w:val="0"/>
        <w:rPr>
          <w:rFonts w:ascii="Arial" w:hAnsi="Arial" w:cs="Arial"/>
          <w:lang w:eastAsia="en-GB"/>
        </w:rPr>
      </w:pPr>
    </w:p>
    <w:p w:rsidR="009D53E1" w:rsidP="004715C5" w:rsidRDefault="009D53E1" w14:paraId="6CCBA4EF" w14:textId="34C4320B">
      <w:pPr>
        <w:pStyle w:val="ListParagraph"/>
        <w:numPr>
          <w:ilvl w:val="0"/>
          <w:numId w:val="29"/>
        </w:numPr>
        <w:tabs>
          <w:tab w:val="left" w:pos="0"/>
          <w:tab w:val="left" w:pos="360"/>
        </w:tabs>
        <w:autoSpaceDE w:val="0"/>
        <w:autoSpaceDN w:val="0"/>
        <w:adjustRightInd w:val="0"/>
        <w:rPr>
          <w:rFonts w:ascii="Arial" w:hAnsi="Arial" w:cs="Arial"/>
          <w:lang w:eastAsia="en-GB"/>
        </w:rPr>
      </w:pPr>
      <w:r>
        <w:rPr>
          <w:rFonts w:ascii="Arial" w:hAnsi="Arial" w:cs="Arial"/>
          <w:lang w:eastAsia="en-GB"/>
        </w:rPr>
        <w:t>Fit to return to work an</w:t>
      </w:r>
      <w:r w:rsidR="00711507">
        <w:rPr>
          <w:rFonts w:ascii="Arial" w:hAnsi="Arial" w:cs="Arial"/>
          <w:lang w:eastAsia="en-GB"/>
        </w:rPr>
        <w:t>d</w:t>
      </w:r>
      <w:r>
        <w:rPr>
          <w:rFonts w:ascii="Arial" w:hAnsi="Arial" w:cs="Arial"/>
          <w:lang w:eastAsia="en-GB"/>
        </w:rPr>
        <w:t xml:space="preserve"> capable of providing eff</w:t>
      </w:r>
      <w:r w:rsidR="000A412F">
        <w:rPr>
          <w:rFonts w:ascii="Arial" w:hAnsi="Arial" w:cs="Arial"/>
          <w:lang w:eastAsia="en-GB"/>
        </w:rPr>
        <w:t xml:space="preserve">ective reliable </w:t>
      </w:r>
      <w:r w:rsidR="00CC567E">
        <w:rPr>
          <w:rFonts w:ascii="Arial" w:hAnsi="Arial" w:cs="Arial"/>
          <w:lang w:eastAsia="en-GB"/>
        </w:rPr>
        <w:t>service.</w:t>
      </w:r>
    </w:p>
    <w:p w:rsidR="000A412F" w:rsidP="004715C5" w:rsidRDefault="000A412F" w14:paraId="357EDB39" w14:textId="67ED9399">
      <w:pPr>
        <w:pStyle w:val="ListParagraph"/>
        <w:numPr>
          <w:ilvl w:val="0"/>
          <w:numId w:val="29"/>
        </w:numPr>
        <w:tabs>
          <w:tab w:val="left" w:pos="0"/>
          <w:tab w:val="left" w:pos="360"/>
        </w:tabs>
        <w:autoSpaceDE w:val="0"/>
        <w:autoSpaceDN w:val="0"/>
        <w:adjustRightInd w:val="0"/>
        <w:rPr>
          <w:rFonts w:ascii="Arial" w:hAnsi="Arial" w:cs="Arial"/>
          <w:lang w:eastAsia="en-GB"/>
        </w:rPr>
      </w:pPr>
      <w:r>
        <w:rPr>
          <w:rFonts w:ascii="Arial" w:hAnsi="Arial" w:cs="Arial"/>
          <w:lang w:eastAsia="en-GB"/>
        </w:rPr>
        <w:t>Maybe fit – requires further medical treatment/review before determining whether the employee is fit for work an</w:t>
      </w:r>
      <w:r w:rsidR="00990F60">
        <w:rPr>
          <w:rFonts w:ascii="Arial" w:hAnsi="Arial" w:cs="Arial"/>
          <w:lang w:eastAsia="en-GB"/>
        </w:rPr>
        <w:t xml:space="preserve">d/or capable of providing effective reliable </w:t>
      </w:r>
      <w:r w:rsidR="00CC567E">
        <w:rPr>
          <w:rFonts w:ascii="Arial" w:hAnsi="Arial" w:cs="Arial"/>
          <w:lang w:eastAsia="en-GB"/>
        </w:rPr>
        <w:t>service.</w:t>
      </w:r>
    </w:p>
    <w:p w:rsidR="00990F60" w:rsidP="004715C5" w:rsidRDefault="00990F60" w14:paraId="57291120" w14:textId="4349D528">
      <w:pPr>
        <w:pStyle w:val="ListParagraph"/>
        <w:numPr>
          <w:ilvl w:val="0"/>
          <w:numId w:val="29"/>
        </w:num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Maybe fit – with adjustments/adaptations </w:t>
      </w:r>
      <w:r w:rsidR="00DB3205">
        <w:rPr>
          <w:rFonts w:ascii="Arial" w:hAnsi="Arial" w:cs="Arial"/>
          <w:lang w:eastAsia="en-GB"/>
        </w:rPr>
        <w:t xml:space="preserve">which would enable the employee </w:t>
      </w:r>
      <w:r w:rsidR="00BD0D00">
        <w:rPr>
          <w:rFonts w:ascii="Arial" w:hAnsi="Arial" w:cs="Arial"/>
          <w:lang w:eastAsia="en-GB"/>
        </w:rPr>
        <w:t xml:space="preserve">to return to work and provide effective reliable </w:t>
      </w:r>
      <w:r w:rsidR="00CC567E">
        <w:rPr>
          <w:rFonts w:ascii="Arial" w:hAnsi="Arial" w:cs="Arial"/>
          <w:lang w:eastAsia="en-GB"/>
        </w:rPr>
        <w:t>service.</w:t>
      </w:r>
      <w:r w:rsidR="00BD0D00">
        <w:rPr>
          <w:rFonts w:ascii="Arial" w:hAnsi="Arial" w:cs="Arial"/>
          <w:lang w:eastAsia="en-GB"/>
        </w:rPr>
        <w:t xml:space="preserve"> </w:t>
      </w:r>
    </w:p>
    <w:p w:rsidR="003E637A" w:rsidP="004715C5" w:rsidRDefault="003E637A" w14:paraId="44CBD5C8" w14:textId="00733538">
      <w:pPr>
        <w:pStyle w:val="ListParagraph"/>
        <w:numPr>
          <w:ilvl w:val="0"/>
          <w:numId w:val="29"/>
        </w:numPr>
        <w:tabs>
          <w:tab w:val="left" w:pos="0"/>
          <w:tab w:val="left" w:pos="360"/>
        </w:tabs>
        <w:autoSpaceDE w:val="0"/>
        <w:autoSpaceDN w:val="0"/>
        <w:adjustRightInd w:val="0"/>
        <w:rPr>
          <w:rFonts w:ascii="Arial" w:hAnsi="Arial" w:cs="Arial"/>
          <w:lang w:eastAsia="en-GB"/>
        </w:rPr>
      </w:pPr>
      <w:r>
        <w:rPr>
          <w:rFonts w:ascii="Arial" w:hAnsi="Arial" w:cs="Arial"/>
          <w:lang w:eastAsia="en-GB"/>
        </w:rPr>
        <w:t>Not fit for</w:t>
      </w:r>
      <w:r w:rsidR="005B682B">
        <w:rPr>
          <w:rFonts w:ascii="Arial" w:hAnsi="Arial" w:cs="Arial"/>
          <w:lang w:eastAsia="en-GB"/>
        </w:rPr>
        <w:t xml:space="preserve"> </w:t>
      </w:r>
      <w:r>
        <w:rPr>
          <w:rFonts w:ascii="Arial" w:hAnsi="Arial" w:cs="Arial"/>
          <w:lang w:eastAsia="en-GB"/>
        </w:rPr>
        <w:t>role – may be fi</w:t>
      </w:r>
      <w:r w:rsidR="00711507">
        <w:rPr>
          <w:rFonts w:ascii="Arial" w:hAnsi="Arial" w:cs="Arial"/>
          <w:lang w:eastAsia="en-GB"/>
        </w:rPr>
        <w:t>t</w:t>
      </w:r>
      <w:r>
        <w:rPr>
          <w:rFonts w:ascii="Arial" w:hAnsi="Arial" w:cs="Arial"/>
          <w:lang w:eastAsia="en-GB"/>
        </w:rPr>
        <w:t xml:space="preserve"> for alternative duties</w:t>
      </w:r>
      <w:r w:rsidR="00CC567E">
        <w:rPr>
          <w:rFonts w:ascii="Arial" w:hAnsi="Arial" w:cs="Arial"/>
          <w:lang w:eastAsia="en-GB"/>
        </w:rPr>
        <w:t xml:space="preserve">. </w:t>
      </w:r>
    </w:p>
    <w:p w:rsidR="005B682B" w:rsidP="004715C5" w:rsidRDefault="005B682B" w14:paraId="5EB0B6A0" w14:textId="3F175E73">
      <w:pPr>
        <w:pStyle w:val="ListParagraph"/>
        <w:numPr>
          <w:ilvl w:val="0"/>
          <w:numId w:val="29"/>
        </w:numPr>
        <w:tabs>
          <w:tab w:val="left" w:pos="0"/>
          <w:tab w:val="left" w:pos="360"/>
        </w:tabs>
        <w:autoSpaceDE w:val="0"/>
        <w:autoSpaceDN w:val="0"/>
        <w:adjustRightInd w:val="0"/>
        <w:rPr>
          <w:rFonts w:ascii="Arial" w:hAnsi="Arial" w:cs="Arial"/>
          <w:lang w:eastAsia="en-GB"/>
        </w:rPr>
      </w:pPr>
      <w:r>
        <w:rPr>
          <w:rFonts w:ascii="Arial" w:hAnsi="Arial" w:cs="Arial"/>
          <w:lang w:eastAsia="en-GB"/>
        </w:rPr>
        <w:t>Not fit for work</w:t>
      </w:r>
    </w:p>
    <w:p w:rsidR="005B682B" w:rsidP="005B682B" w:rsidRDefault="005B682B" w14:paraId="5A2254B9" w14:textId="0C3878F0">
      <w:pPr>
        <w:tabs>
          <w:tab w:val="left" w:pos="0"/>
          <w:tab w:val="left" w:pos="360"/>
        </w:tabs>
        <w:autoSpaceDE w:val="0"/>
        <w:autoSpaceDN w:val="0"/>
        <w:adjustRightInd w:val="0"/>
        <w:rPr>
          <w:rFonts w:ascii="Arial" w:hAnsi="Arial" w:cs="Arial"/>
          <w:lang w:eastAsia="en-GB"/>
        </w:rPr>
      </w:pPr>
      <w:r>
        <w:rPr>
          <w:rFonts w:ascii="Arial" w:hAnsi="Arial" w:cs="Arial"/>
          <w:lang w:eastAsia="en-GB"/>
        </w:rPr>
        <w:t>Where the employee continues to</w:t>
      </w:r>
      <w:r w:rsidR="00212151">
        <w:rPr>
          <w:rFonts w:ascii="Arial" w:hAnsi="Arial" w:cs="Arial"/>
          <w:lang w:eastAsia="en-GB"/>
        </w:rPr>
        <w:t xml:space="preserve"> be</w:t>
      </w:r>
      <w:r>
        <w:rPr>
          <w:rFonts w:ascii="Arial" w:hAnsi="Arial" w:cs="Arial"/>
          <w:lang w:eastAsia="en-GB"/>
        </w:rPr>
        <w:t xml:space="preserve"> absent and unfit for work, th</w:t>
      </w:r>
      <w:r w:rsidR="001065E7">
        <w:rPr>
          <w:rFonts w:ascii="Arial" w:hAnsi="Arial" w:cs="Arial"/>
          <w:lang w:eastAsia="en-GB"/>
        </w:rPr>
        <w:t xml:space="preserve">e LET must meet with them </w:t>
      </w:r>
      <w:r w:rsidR="00566B20">
        <w:rPr>
          <w:rFonts w:ascii="Arial" w:hAnsi="Arial" w:cs="Arial"/>
          <w:lang w:eastAsia="en-GB"/>
        </w:rPr>
        <w:t xml:space="preserve">on a regular basis (monthly) at the respective stage </w:t>
      </w:r>
      <w:r w:rsidR="005E4AE8">
        <w:rPr>
          <w:rFonts w:ascii="Arial" w:hAnsi="Arial" w:cs="Arial"/>
          <w:lang w:eastAsia="en-GB"/>
        </w:rPr>
        <w:t xml:space="preserve">of policy.  Where an employee is deemed fit to return and capable of providing effective </w:t>
      </w:r>
      <w:r w:rsidR="00216481">
        <w:rPr>
          <w:rFonts w:ascii="Arial" w:hAnsi="Arial" w:cs="Arial"/>
          <w:lang w:eastAsia="en-GB"/>
        </w:rPr>
        <w:t>reliable service, a period of monitoring will take place</w:t>
      </w:r>
      <w:r w:rsidR="00D1080E">
        <w:rPr>
          <w:rFonts w:ascii="Arial" w:hAnsi="Arial" w:cs="Arial"/>
          <w:lang w:eastAsia="en-GB"/>
        </w:rPr>
        <w:t xml:space="preserve">, commencing from the date of </w:t>
      </w:r>
      <w:r w:rsidR="00CC567E">
        <w:rPr>
          <w:rFonts w:ascii="Arial" w:hAnsi="Arial" w:cs="Arial"/>
          <w:lang w:eastAsia="en-GB"/>
        </w:rPr>
        <w:t>the employee’s</w:t>
      </w:r>
      <w:r w:rsidR="00D1080E">
        <w:rPr>
          <w:rFonts w:ascii="Arial" w:hAnsi="Arial" w:cs="Arial"/>
          <w:lang w:eastAsia="en-GB"/>
        </w:rPr>
        <w:t xml:space="preserve"> return to work </w:t>
      </w:r>
      <w:r w:rsidR="002A0BC1">
        <w:rPr>
          <w:rFonts w:ascii="Arial" w:hAnsi="Arial" w:cs="Arial"/>
          <w:lang w:eastAsia="en-GB"/>
        </w:rPr>
        <w:t xml:space="preserve">following </w:t>
      </w:r>
      <w:proofErr w:type="gramStart"/>
      <w:r w:rsidR="002A0BC1">
        <w:rPr>
          <w:rFonts w:ascii="Arial" w:hAnsi="Arial" w:cs="Arial"/>
          <w:lang w:eastAsia="en-GB"/>
        </w:rPr>
        <w:t>most</w:t>
      </w:r>
      <w:proofErr w:type="gramEnd"/>
      <w:r w:rsidR="002A0BC1">
        <w:rPr>
          <w:rFonts w:ascii="Arial" w:hAnsi="Arial" w:cs="Arial"/>
          <w:lang w:eastAsia="en-GB"/>
        </w:rPr>
        <w:t xml:space="preserve"> recent </w:t>
      </w:r>
      <w:r w:rsidR="004A4B6B">
        <w:rPr>
          <w:rFonts w:ascii="Arial" w:hAnsi="Arial" w:cs="Arial"/>
          <w:lang w:eastAsia="en-GB"/>
        </w:rPr>
        <w:t>episode of sickness absence.</w:t>
      </w:r>
    </w:p>
    <w:p w:rsidR="004A4B6B" w:rsidP="005B682B" w:rsidRDefault="004A4B6B" w14:paraId="7C0514B2" w14:textId="77777777">
      <w:pPr>
        <w:tabs>
          <w:tab w:val="left" w:pos="0"/>
          <w:tab w:val="left" w:pos="360"/>
        </w:tabs>
        <w:autoSpaceDE w:val="0"/>
        <w:autoSpaceDN w:val="0"/>
        <w:adjustRightInd w:val="0"/>
        <w:rPr>
          <w:rFonts w:ascii="Arial" w:hAnsi="Arial" w:cs="Arial"/>
          <w:lang w:eastAsia="en-GB"/>
        </w:rPr>
      </w:pPr>
    </w:p>
    <w:p w:rsidR="004A4B6B" w:rsidP="005B682B" w:rsidRDefault="004A4B6B" w14:paraId="69C330AB" w14:textId="37FA135E">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Where an employee’s absence gives further cause for concern </w:t>
      </w:r>
      <w:r w:rsidR="00886178">
        <w:rPr>
          <w:rFonts w:ascii="Arial" w:hAnsi="Arial" w:cs="Arial"/>
          <w:lang w:eastAsia="en-GB"/>
        </w:rPr>
        <w:t>as outlined in Section 5.2, during the first monitoring period (1</w:t>
      </w:r>
      <w:r w:rsidR="00741FE9">
        <w:rPr>
          <w:rFonts w:ascii="Arial" w:hAnsi="Arial" w:cs="Arial"/>
          <w:lang w:eastAsia="en-GB"/>
        </w:rPr>
        <w:t>2</w:t>
      </w:r>
      <w:r w:rsidR="00886178">
        <w:rPr>
          <w:rFonts w:ascii="Arial" w:hAnsi="Arial" w:cs="Arial"/>
          <w:lang w:eastAsia="en-GB"/>
        </w:rPr>
        <w:t xml:space="preserve"> months)</w:t>
      </w:r>
      <w:r w:rsidR="006B334A">
        <w:rPr>
          <w:rFonts w:ascii="Arial" w:hAnsi="Arial" w:cs="Arial"/>
          <w:lang w:eastAsia="en-GB"/>
        </w:rPr>
        <w:t xml:space="preserve">, the employee will be invited to attend a second stage </w:t>
      </w:r>
      <w:r w:rsidR="002B005A">
        <w:rPr>
          <w:rFonts w:ascii="Arial" w:hAnsi="Arial" w:cs="Arial"/>
          <w:lang w:eastAsia="en-GB"/>
        </w:rPr>
        <w:t xml:space="preserve">sickness review </w:t>
      </w:r>
      <w:r w:rsidR="00721284">
        <w:rPr>
          <w:rFonts w:ascii="Arial" w:hAnsi="Arial" w:cs="Arial"/>
          <w:lang w:eastAsia="en-GB"/>
        </w:rPr>
        <w:t>meeting with the LET.</w:t>
      </w:r>
    </w:p>
    <w:p w:rsidR="00721284" w:rsidP="005B682B" w:rsidRDefault="00721284" w14:paraId="24B2F6C4" w14:textId="77777777">
      <w:pPr>
        <w:tabs>
          <w:tab w:val="left" w:pos="0"/>
          <w:tab w:val="left" w:pos="360"/>
        </w:tabs>
        <w:autoSpaceDE w:val="0"/>
        <w:autoSpaceDN w:val="0"/>
        <w:adjustRightInd w:val="0"/>
        <w:rPr>
          <w:rFonts w:ascii="Arial" w:hAnsi="Arial" w:cs="Arial"/>
          <w:lang w:eastAsia="en-GB"/>
        </w:rPr>
      </w:pPr>
    </w:p>
    <w:p w:rsidR="00721284" w:rsidP="005B682B" w:rsidRDefault="00721284" w14:paraId="357B4F82" w14:textId="79195DFF">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Where an employee’s absence gives </w:t>
      </w:r>
      <w:r w:rsidR="00CC258E">
        <w:rPr>
          <w:rFonts w:ascii="Arial" w:hAnsi="Arial" w:cs="Arial"/>
          <w:lang w:eastAsia="en-GB"/>
        </w:rPr>
        <w:t xml:space="preserve">additional </w:t>
      </w:r>
      <w:r w:rsidR="003D17B9">
        <w:rPr>
          <w:rFonts w:ascii="Arial" w:hAnsi="Arial" w:cs="Arial"/>
          <w:lang w:eastAsia="en-GB"/>
        </w:rPr>
        <w:t>cause for concern</w:t>
      </w:r>
      <w:r w:rsidR="00093663">
        <w:rPr>
          <w:rFonts w:ascii="Arial" w:hAnsi="Arial" w:cs="Arial"/>
          <w:lang w:eastAsia="en-GB"/>
        </w:rPr>
        <w:t xml:space="preserve"> as outlined in Section 5.2 during the second monitoring period (18 months), the employee </w:t>
      </w:r>
      <w:r w:rsidR="007F19CA">
        <w:rPr>
          <w:rFonts w:ascii="Arial" w:hAnsi="Arial" w:cs="Arial"/>
          <w:lang w:eastAsia="en-GB"/>
        </w:rPr>
        <w:t>will</w:t>
      </w:r>
      <w:r w:rsidR="00093663">
        <w:rPr>
          <w:rFonts w:ascii="Arial" w:hAnsi="Arial" w:cs="Arial"/>
          <w:lang w:eastAsia="en-GB"/>
        </w:rPr>
        <w:t xml:space="preserve"> be invited to </w:t>
      </w:r>
      <w:r w:rsidR="007F19CA">
        <w:rPr>
          <w:rFonts w:ascii="Arial" w:hAnsi="Arial" w:cs="Arial"/>
          <w:lang w:eastAsia="en-GB"/>
        </w:rPr>
        <w:t>attend a third stage review meeting with the LET.</w:t>
      </w:r>
    </w:p>
    <w:p w:rsidR="007F19CA" w:rsidP="005B682B" w:rsidRDefault="007F19CA" w14:paraId="46BAFFBC" w14:textId="77777777">
      <w:pPr>
        <w:tabs>
          <w:tab w:val="left" w:pos="0"/>
          <w:tab w:val="left" w:pos="360"/>
        </w:tabs>
        <w:autoSpaceDE w:val="0"/>
        <w:autoSpaceDN w:val="0"/>
        <w:adjustRightInd w:val="0"/>
        <w:rPr>
          <w:rFonts w:ascii="Arial" w:hAnsi="Arial" w:cs="Arial"/>
          <w:lang w:eastAsia="en-GB"/>
        </w:rPr>
      </w:pPr>
    </w:p>
    <w:p w:rsidR="007F19CA" w:rsidP="005B682B" w:rsidRDefault="007F19CA" w14:paraId="671ADF16" w14:textId="18811B76">
      <w:pPr>
        <w:tabs>
          <w:tab w:val="left" w:pos="0"/>
          <w:tab w:val="left" w:pos="360"/>
        </w:tabs>
        <w:autoSpaceDE w:val="0"/>
        <w:autoSpaceDN w:val="0"/>
        <w:adjustRightInd w:val="0"/>
        <w:rPr>
          <w:rFonts w:ascii="Arial" w:hAnsi="Arial" w:cs="Arial"/>
          <w:lang w:eastAsia="en-GB"/>
        </w:rPr>
      </w:pPr>
      <w:r>
        <w:rPr>
          <w:rFonts w:ascii="Arial" w:hAnsi="Arial" w:cs="Arial"/>
          <w:lang w:eastAsia="en-GB"/>
        </w:rPr>
        <w:t>When an employee’s</w:t>
      </w:r>
      <w:r w:rsidR="001F539B">
        <w:rPr>
          <w:rFonts w:ascii="Arial" w:hAnsi="Arial" w:cs="Arial"/>
          <w:lang w:eastAsia="en-GB"/>
        </w:rPr>
        <w:t xml:space="preserve"> absence gives continue</w:t>
      </w:r>
      <w:r w:rsidR="00490A4E">
        <w:rPr>
          <w:rFonts w:ascii="Arial" w:hAnsi="Arial" w:cs="Arial"/>
          <w:lang w:eastAsia="en-GB"/>
        </w:rPr>
        <w:t>d</w:t>
      </w:r>
      <w:r w:rsidR="001F539B">
        <w:rPr>
          <w:rFonts w:ascii="Arial" w:hAnsi="Arial" w:cs="Arial"/>
          <w:lang w:eastAsia="en-GB"/>
        </w:rPr>
        <w:t xml:space="preserve"> cause for concern as outlined in Section 5.2 during the third monito</w:t>
      </w:r>
      <w:r w:rsidR="00F6763A">
        <w:rPr>
          <w:rFonts w:ascii="Arial" w:hAnsi="Arial" w:cs="Arial"/>
          <w:lang w:eastAsia="en-GB"/>
        </w:rPr>
        <w:t>ring period (24 months), the employee will be invited to attend a final stage sickness review meeting.</w:t>
      </w:r>
    </w:p>
    <w:p w:rsidR="00721890" w:rsidP="005B682B" w:rsidRDefault="00721890" w14:paraId="17826A4A" w14:textId="77777777">
      <w:pPr>
        <w:tabs>
          <w:tab w:val="left" w:pos="0"/>
          <w:tab w:val="left" w:pos="360"/>
        </w:tabs>
        <w:autoSpaceDE w:val="0"/>
        <w:autoSpaceDN w:val="0"/>
        <w:adjustRightInd w:val="0"/>
        <w:rPr>
          <w:rFonts w:ascii="Arial" w:hAnsi="Arial" w:cs="Arial"/>
          <w:lang w:eastAsia="en-GB"/>
        </w:rPr>
      </w:pPr>
    </w:p>
    <w:p w:rsidR="00721890" w:rsidP="005B682B" w:rsidRDefault="00721890" w14:paraId="5216CC6A" w14:textId="6FCAE2E2">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It may be necessary for the LET to </w:t>
      </w:r>
      <w:r w:rsidR="003B59C8">
        <w:rPr>
          <w:rFonts w:ascii="Arial" w:hAnsi="Arial" w:cs="Arial"/>
          <w:lang w:eastAsia="en-GB"/>
        </w:rPr>
        <w:t>conduct a preliminary final stage sickness review meeting in the first instance to establish the future prognosis and expectations.</w:t>
      </w:r>
    </w:p>
    <w:p w:rsidR="003B59C8" w:rsidP="005B682B" w:rsidRDefault="003B59C8" w14:paraId="19394820" w14:textId="77777777">
      <w:pPr>
        <w:tabs>
          <w:tab w:val="left" w:pos="0"/>
          <w:tab w:val="left" w:pos="360"/>
        </w:tabs>
        <w:autoSpaceDE w:val="0"/>
        <w:autoSpaceDN w:val="0"/>
        <w:adjustRightInd w:val="0"/>
        <w:rPr>
          <w:rFonts w:ascii="Arial" w:hAnsi="Arial" w:cs="Arial"/>
          <w:lang w:eastAsia="en-GB"/>
        </w:rPr>
      </w:pPr>
    </w:p>
    <w:p w:rsidR="003B59C8" w:rsidP="005B682B" w:rsidRDefault="003B59C8" w14:paraId="5BC5E6D4" w14:textId="1DAFD7C8">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In determining arrangements for the </w:t>
      </w:r>
      <w:r w:rsidR="001A5D76">
        <w:rPr>
          <w:rFonts w:ascii="Arial" w:hAnsi="Arial" w:cs="Arial"/>
          <w:lang w:eastAsia="en-GB"/>
        </w:rPr>
        <w:t xml:space="preserve">final stage sickness review meeting, consideration should be given to the </w:t>
      </w:r>
      <w:proofErr w:type="gramStart"/>
      <w:r w:rsidR="001A5D76">
        <w:rPr>
          <w:rFonts w:ascii="Arial" w:hAnsi="Arial" w:cs="Arial"/>
          <w:lang w:eastAsia="en-GB"/>
        </w:rPr>
        <w:t>following;</w:t>
      </w:r>
      <w:proofErr w:type="gramEnd"/>
    </w:p>
    <w:p w:rsidR="001A5D76" w:rsidP="005B682B" w:rsidRDefault="001A5D76" w14:paraId="5ACDDF09" w14:textId="77777777">
      <w:pPr>
        <w:tabs>
          <w:tab w:val="left" w:pos="0"/>
          <w:tab w:val="left" w:pos="360"/>
        </w:tabs>
        <w:autoSpaceDE w:val="0"/>
        <w:autoSpaceDN w:val="0"/>
        <w:adjustRightInd w:val="0"/>
        <w:rPr>
          <w:rFonts w:ascii="Arial" w:hAnsi="Arial" w:cs="Arial"/>
          <w:lang w:eastAsia="en-GB"/>
        </w:rPr>
      </w:pPr>
    </w:p>
    <w:p w:rsidR="00DB6A67" w:rsidP="00DB6A67" w:rsidRDefault="00DB6A67" w14:paraId="6EEC549B" w14:textId="57648D59">
      <w:pPr>
        <w:pStyle w:val="ListParagraph"/>
        <w:numPr>
          <w:ilvl w:val="0"/>
          <w:numId w:val="30"/>
        </w:numPr>
        <w:tabs>
          <w:tab w:val="left" w:pos="0"/>
          <w:tab w:val="left" w:pos="360"/>
        </w:tabs>
        <w:autoSpaceDE w:val="0"/>
        <w:autoSpaceDN w:val="0"/>
        <w:adjustRightInd w:val="0"/>
        <w:rPr>
          <w:rFonts w:ascii="Arial" w:hAnsi="Arial" w:cs="Arial"/>
          <w:lang w:eastAsia="en-GB"/>
        </w:rPr>
      </w:pPr>
      <w:r>
        <w:rPr>
          <w:rFonts w:ascii="Arial" w:hAnsi="Arial" w:cs="Arial"/>
          <w:lang w:eastAsia="en-GB"/>
        </w:rPr>
        <w:t>Employee is absent/unfit for work for the foreseeable future – an appropriate Manager within the LET (with delegated authority) may conduct the final stage sickness review meeting.</w:t>
      </w:r>
    </w:p>
    <w:p w:rsidR="00053ADC" w:rsidP="00DB6A67" w:rsidRDefault="0057769E" w14:paraId="6F8F37A9" w14:textId="77777777">
      <w:pPr>
        <w:pStyle w:val="ListParagraph"/>
        <w:numPr>
          <w:ilvl w:val="0"/>
          <w:numId w:val="30"/>
        </w:num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Employee is at work and final stage sickness review meeting convened to consider both health and capability </w:t>
      </w:r>
      <w:r w:rsidR="00F35092">
        <w:rPr>
          <w:rFonts w:ascii="Arial" w:hAnsi="Arial" w:cs="Arial"/>
          <w:lang w:eastAsia="en-GB"/>
        </w:rPr>
        <w:t>and potential inability to complete their training and provide effective reliable service</w:t>
      </w:r>
      <w:r w:rsidR="001F0C31">
        <w:rPr>
          <w:rFonts w:ascii="Arial" w:hAnsi="Arial" w:cs="Arial"/>
          <w:lang w:eastAsia="en-GB"/>
        </w:rPr>
        <w:t xml:space="preserve"> – this final stage sickness review meeting will be conducted by a Senior People Officer in the LET</w:t>
      </w:r>
      <w:r w:rsidR="00FB5DE5">
        <w:rPr>
          <w:rFonts w:ascii="Arial" w:hAnsi="Arial" w:cs="Arial"/>
          <w:lang w:eastAsia="en-GB"/>
        </w:rPr>
        <w:t xml:space="preserve"> in order that full and independent</w:t>
      </w:r>
      <w:r w:rsidR="001028A8">
        <w:rPr>
          <w:rFonts w:ascii="Arial" w:hAnsi="Arial" w:cs="Arial"/>
          <w:lang w:eastAsia="en-GB"/>
        </w:rPr>
        <w:t xml:space="preserve"> consideration can be given to the absence reasons, any </w:t>
      </w:r>
      <w:r w:rsidR="003B64C9">
        <w:rPr>
          <w:rFonts w:ascii="Arial" w:hAnsi="Arial" w:cs="Arial"/>
          <w:lang w:eastAsia="en-GB"/>
        </w:rPr>
        <w:t xml:space="preserve">contributing factors over the course of the formal sickness absence review and monitoring period </w:t>
      </w:r>
      <w:r w:rsidR="00E9197E">
        <w:rPr>
          <w:rFonts w:ascii="Arial" w:hAnsi="Arial" w:cs="Arial"/>
          <w:lang w:eastAsia="en-GB"/>
        </w:rPr>
        <w:t xml:space="preserve">which has occurred since the initial cause for concern arose.  The management case should be presented </w:t>
      </w:r>
      <w:r w:rsidR="00C04AC3">
        <w:rPr>
          <w:rFonts w:ascii="Arial" w:hAnsi="Arial" w:cs="Arial"/>
          <w:lang w:eastAsia="en-GB"/>
        </w:rPr>
        <w:t xml:space="preserve">in report format by the appropriate </w:t>
      </w:r>
      <w:r w:rsidR="00E44214">
        <w:rPr>
          <w:rFonts w:ascii="Arial" w:hAnsi="Arial" w:cs="Arial"/>
          <w:lang w:eastAsia="en-GB"/>
        </w:rPr>
        <w:t xml:space="preserve">member of staff in the LET </w:t>
      </w:r>
      <w:r w:rsidR="00053ADC">
        <w:rPr>
          <w:rFonts w:ascii="Arial" w:hAnsi="Arial" w:cs="Arial"/>
          <w:lang w:eastAsia="en-GB"/>
        </w:rPr>
        <w:t xml:space="preserve">who has been </w:t>
      </w:r>
      <w:r w:rsidR="00C04AC3">
        <w:rPr>
          <w:rFonts w:ascii="Arial" w:hAnsi="Arial" w:cs="Arial"/>
          <w:lang w:eastAsia="en-GB"/>
        </w:rPr>
        <w:t>involved in previous stages</w:t>
      </w:r>
      <w:r w:rsidR="00053ADC">
        <w:rPr>
          <w:rFonts w:ascii="Arial" w:hAnsi="Arial" w:cs="Arial"/>
          <w:lang w:eastAsia="en-GB"/>
        </w:rPr>
        <w:t xml:space="preserve"> of this procedure.</w:t>
      </w:r>
    </w:p>
    <w:p w:rsidR="00053ADC" w:rsidP="00053ADC" w:rsidRDefault="00053ADC" w14:paraId="004D44ED" w14:textId="77777777">
      <w:pPr>
        <w:pStyle w:val="ListParagraph"/>
        <w:tabs>
          <w:tab w:val="left" w:pos="0"/>
          <w:tab w:val="left" w:pos="360"/>
        </w:tabs>
        <w:autoSpaceDE w:val="0"/>
        <w:autoSpaceDN w:val="0"/>
        <w:adjustRightInd w:val="0"/>
        <w:rPr>
          <w:rFonts w:ascii="Arial" w:hAnsi="Arial" w:cs="Arial"/>
          <w:lang w:eastAsia="en-GB"/>
        </w:rPr>
      </w:pPr>
    </w:p>
    <w:p w:rsidR="00DB6A67" w:rsidP="00053ADC" w:rsidRDefault="00053ADC" w14:paraId="648EA579" w14:textId="5A7B6B29">
      <w:pPr>
        <w:pStyle w:val="ListParagraph"/>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This meeting may lead to </w:t>
      </w:r>
      <w:r w:rsidR="00307F24">
        <w:rPr>
          <w:rFonts w:ascii="Arial" w:hAnsi="Arial" w:cs="Arial"/>
          <w:lang w:eastAsia="en-GB"/>
        </w:rPr>
        <w:t xml:space="preserve">termination of employment on the grounds of health capability and/or </w:t>
      </w:r>
      <w:r w:rsidR="00C87A7E">
        <w:rPr>
          <w:rFonts w:ascii="Arial" w:hAnsi="Arial" w:cs="Arial"/>
          <w:lang w:eastAsia="en-GB"/>
        </w:rPr>
        <w:t>an inability to complete training and provide effective reliable service.</w:t>
      </w:r>
      <w:r w:rsidR="00C04AC3">
        <w:rPr>
          <w:rFonts w:ascii="Arial" w:hAnsi="Arial" w:cs="Arial"/>
          <w:lang w:eastAsia="en-GB"/>
        </w:rPr>
        <w:t xml:space="preserve"> </w:t>
      </w:r>
      <w:r w:rsidR="00FB5DE5">
        <w:rPr>
          <w:rFonts w:ascii="Arial" w:hAnsi="Arial" w:cs="Arial"/>
          <w:lang w:eastAsia="en-GB"/>
        </w:rPr>
        <w:t xml:space="preserve">  </w:t>
      </w:r>
    </w:p>
    <w:p w:rsidR="00C87A7E" w:rsidP="00C87A7E" w:rsidRDefault="00740F46" w14:paraId="4207F731" w14:textId="0FA81B01">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Up-to-date Occupational Health advice should be sought, where </w:t>
      </w:r>
      <w:proofErr w:type="gramStart"/>
      <w:r>
        <w:rPr>
          <w:rFonts w:ascii="Arial" w:hAnsi="Arial" w:cs="Arial"/>
          <w:lang w:eastAsia="en-GB"/>
        </w:rPr>
        <w:t>appropriate</w:t>
      </w:r>
      <w:proofErr w:type="gramEnd"/>
      <w:r>
        <w:rPr>
          <w:rFonts w:ascii="Arial" w:hAnsi="Arial" w:cs="Arial"/>
          <w:lang w:eastAsia="en-GB"/>
        </w:rPr>
        <w:t xml:space="preserve"> </w:t>
      </w:r>
      <w:r w:rsidR="002B0C66">
        <w:rPr>
          <w:rFonts w:ascii="Arial" w:hAnsi="Arial" w:cs="Arial"/>
          <w:lang w:eastAsia="en-GB"/>
        </w:rPr>
        <w:t xml:space="preserve">and at each key stage of the review process to determine </w:t>
      </w:r>
      <w:r w:rsidR="00AC6AC9">
        <w:rPr>
          <w:rFonts w:ascii="Arial" w:hAnsi="Arial" w:cs="Arial"/>
          <w:lang w:eastAsia="en-GB"/>
        </w:rPr>
        <w:t>whether any new</w:t>
      </w:r>
      <w:r w:rsidR="00526777">
        <w:rPr>
          <w:rFonts w:ascii="Arial" w:hAnsi="Arial" w:cs="Arial"/>
          <w:lang w:eastAsia="en-GB"/>
        </w:rPr>
        <w:t xml:space="preserve">/changed factors </w:t>
      </w:r>
      <w:r w:rsidR="006210E0">
        <w:rPr>
          <w:rFonts w:ascii="Arial" w:hAnsi="Arial" w:cs="Arial"/>
          <w:lang w:eastAsia="en-GB"/>
        </w:rPr>
        <w:t>need to be considered.</w:t>
      </w:r>
    </w:p>
    <w:p w:rsidR="006210E0" w:rsidP="00C87A7E" w:rsidRDefault="006210E0" w14:paraId="61FD1D28" w14:textId="77777777">
      <w:pPr>
        <w:tabs>
          <w:tab w:val="left" w:pos="0"/>
          <w:tab w:val="left" w:pos="360"/>
        </w:tabs>
        <w:autoSpaceDE w:val="0"/>
        <w:autoSpaceDN w:val="0"/>
        <w:adjustRightInd w:val="0"/>
        <w:rPr>
          <w:rFonts w:ascii="Arial" w:hAnsi="Arial" w:cs="Arial"/>
          <w:lang w:eastAsia="en-GB"/>
        </w:rPr>
      </w:pPr>
    </w:p>
    <w:p w:rsidR="006210E0" w:rsidP="00C87A7E" w:rsidRDefault="00D43C73" w14:paraId="30B1EDF5" w14:textId="0C87473A">
      <w:pPr>
        <w:tabs>
          <w:tab w:val="left" w:pos="0"/>
          <w:tab w:val="left" w:pos="360"/>
        </w:tabs>
        <w:autoSpaceDE w:val="0"/>
        <w:autoSpaceDN w:val="0"/>
        <w:adjustRightInd w:val="0"/>
        <w:rPr>
          <w:rFonts w:ascii="Arial" w:hAnsi="Arial" w:cs="Arial"/>
          <w:b/>
          <w:bCs/>
          <w:lang w:eastAsia="en-GB"/>
        </w:rPr>
      </w:pPr>
      <w:r>
        <w:rPr>
          <w:rFonts w:ascii="Arial" w:hAnsi="Arial" w:cs="Arial"/>
          <w:b/>
          <w:bCs/>
          <w:lang w:eastAsia="en-GB"/>
        </w:rPr>
        <w:t>12.1</w:t>
      </w:r>
      <w:r>
        <w:rPr>
          <w:rFonts w:ascii="Arial" w:hAnsi="Arial" w:cs="Arial"/>
          <w:b/>
          <w:bCs/>
          <w:lang w:eastAsia="en-GB"/>
        </w:rPr>
        <w:tab/>
      </w:r>
      <w:r>
        <w:rPr>
          <w:rFonts w:ascii="Arial" w:hAnsi="Arial" w:cs="Arial"/>
          <w:b/>
          <w:bCs/>
          <w:lang w:eastAsia="en-GB"/>
        </w:rPr>
        <w:t xml:space="preserve">Considerations </w:t>
      </w:r>
      <w:r w:rsidR="002000FB">
        <w:rPr>
          <w:rFonts w:ascii="Arial" w:hAnsi="Arial" w:cs="Arial"/>
          <w:b/>
          <w:bCs/>
          <w:lang w:eastAsia="en-GB"/>
        </w:rPr>
        <w:t>for certain sickness absence circumstances</w:t>
      </w:r>
    </w:p>
    <w:p w:rsidR="002000FB" w:rsidP="00C87A7E" w:rsidRDefault="002000FB" w14:paraId="4EFBED09" w14:textId="77777777">
      <w:pPr>
        <w:tabs>
          <w:tab w:val="left" w:pos="0"/>
          <w:tab w:val="left" w:pos="360"/>
        </w:tabs>
        <w:autoSpaceDE w:val="0"/>
        <w:autoSpaceDN w:val="0"/>
        <w:adjustRightInd w:val="0"/>
        <w:rPr>
          <w:rFonts w:ascii="Arial" w:hAnsi="Arial" w:cs="Arial"/>
          <w:b/>
          <w:bCs/>
          <w:lang w:eastAsia="en-GB"/>
        </w:rPr>
      </w:pPr>
    </w:p>
    <w:p w:rsidR="009115E8" w:rsidP="00C87A7E" w:rsidRDefault="002000FB" w14:paraId="3E9BC321" w14:textId="77777777">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The LET should take proactive confidential discussions </w:t>
      </w:r>
      <w:r w:rsidR="00905187">
        <w:rPr>
          <w:rFonts w:ascii="Arial" w:hAnsi="Arial" w:cs="Arial"/>
          <w:lang w:eastAsia="en-GB"/>
        </w:rPr>
        <w:t xml:space="preserve">with those employees due to undergo planned elective surgery.  </w:t>
      </w:r>
      <w:r w:rsidR="008E2E08">
        <w:rPr>
          <w:rFonts w:ascii="Arial" w:hAnsi="Arial" w:cs="Arial"/>
          <w:lang w:eastAsia="en-GB"/>
        </w:rPr>
        <w:t xml:space="preserve">The purpose of these discussions is to fully understand likely period of absence, discuss and agree </w:t>
      </w:r>
      <w:r w:rsidR="00A933FF">
        <w:rPr>
          <w:rFonts w:ascii="Arial" w:hAnsi="Arial" w:cs="Arial"/>
          <w:lang w:eastAsia="en-GB"/>
        </w:rPr>
        <w:t xml:space="preserve">any workplace adaptations that would assist the employee in their return to work, establish whether there is likely to be any on-going </w:t>
      </w:r>
      <w:r w:rsidR="00432800">
        <w:rPr>
          <w:rFonts w:ascii="Arial" w:hAnsi="Arial" w:cs="Arial"/>
          <w:lang w:eastAsia="en-GB"/>
        </w:rPr>
        <w:t xml:space="preserve">health issues relating to the reason for the surgery, </w:t>
      </w:r>
      <w:r w:rsidR="009115E8">
        <w:rPr>
          <w:rFonts w:ascii="Arial" w:hAnsi="Arial" w:cs="Arial"/>
          <w:lang w:eastAsia="en-GB"/>
        </w:rPr>
        <w:t>and agree the contact arrangements.</w:t>
      </w:r>
    </w:p>
    <w:p w:rsidR="009115E8" w:rsidP="00C87A7E" w:rsidRDefault="009115E8" w14:paraId="36D22A2A" w14:textId="77777777">
      <w:pPr>
        <w:tabs>
          <w:tab w:val="left" w:pos="0"/>
          <w:tab w:val="left" w:pos="360"/>
        </w:tabs>
        <w:autoSpaceDE w:val="0"/>
        <w:autoSpaceDN w:val="0"/>
        <w:adjustRightInd w:val="0"/>
        <w:rPr>
          <w:rFonts w:ascii="Arial" w:hAnsi="Arial" w:cs="Arial"/>
          <w:lang w:eastAsia="en-GB"/>
        </w:rPr>
      </w:pPr>
    </w:p>
    <w:p w:rsidR="002000FB" w:rsidP="00C87A7E" w:rsidRDefault="009115E8" w14:paraId="632C5654" w14:textId="2FC321BB">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There may be occasions where an employee has been absent </w:t>
      </w:r>
      <w:r w:rsidR="0073621B">
        <w:rPr>
          <w:rFonts w:ascii="Arial" w:hAnsi="Arial" w:cs="Arial"/>
          <w:lang w:eastAsia="en-GB"/>
        </w:rPr>
        <w:t xml:space="preserve">due to an underlying health condition and is deemed fit to return to work, </w:t>
      </w:r>
      <w:proofErr w:type="gramStart"/>
      <w:r w:rsidR="0073621B">
        <w:rPr>
          <w:rFonts w:ascii="Arial" w:hAnsi="Arial" w:cs="Arial"/>
          <w:lang w:eastAsia="en-GB"/>
        </w:rPr>
        <w:t>with the exception of</w:t>
      </w:r>
      <w:proofErr w:type="gramEnd"/>
      <w:r w:rsidR="0073621B">
        <w:rPr>
          <w:rFonts w:ascii="Arial" w:hAnsi="Arial" w:cs="Arial"/>
          <w:lang w:eastAsia="en-GB"/>
        </w:rPr>
        <w:t xml:space="preserve"> known/planned time off required for treatment/surgery</w:t>
      </w:r>
      <w:r w:rsidR="002B7FA6">
        <w:rPr>
          <w:rFonts w:ascii="Arial" w:hAnsi="Arial" w:cs="Arial"/>
          <w:lang w:eastAsia="en-GB"/>
        </w:rPr>
        <w:t xml:space="preserve"> (</w:t>
      </w:r>
      <w:r w:rsidR="00CC567E">
        <w:rPr>
          <w:rFonts w:ascii="Arial" w:hAnsi="Arial" w:cs="Arial"/>
          <w:lang w:eastAsia="en-GB"/>
        </w:rPr>
        <w:t>e.g.,</w:t>
      </w:r>
      <w:r w:rsidR="002B7FA6">
        <w:rPr>
          <w:rFonts w:ascii="Arial" w:hAnsi="Arial" w:cs="Arial"/>
          <w:lang w:eastAsia="en-GB"/>
        </w:rPr>
        <w:t xml:space="preserve"> reconstruction surgery, </w:t>
      </w:r>
      <w:r w:rsidR="00C779BA">
        <w:rPr>
          <w:rFonts w:ascii="Arial" w:hAnsi="Arial" w:cs="Arial"/>
          <w:lang w:eastAsia="en-GB"/>
        </w:rPr>
        <w:t>chemotherapy</w:t>
      </w:r>
      <w:r w:rsidR="00697EF2">
        <w:rPr>
          <w:rFonts w:ascii="Arial" w:hAnsi="Arial" w:cs="Arial"/>
          <w:lang w:eastAsia="en-GB"/>
        </w:rPr>
        <w:t>, radiotherapy).  Where a known planned period</w:t>
      </w:r>
      <w:r w:rsidR="00DE79F2">
        <w:rPr>
          <w:rFonts w:ascii="Arial" w:hAnsi="Arial" w:cs="Arial"/>
          <w:lang w:eastAsia="en-GB"/>
        </w:rPr>
        <w:t xml:space="preserve"> of sickness absence </w:t>
      </w:r>
      <w:r w:rsidR="00552FBE">
        <w:rPr>
          <w:rFonts w:ascii="Arial" w:hAnsi="Arial" w:cs="Arial"/>
          <w:lang w:eastAsia="en-GB"/>
        </w:rPr>
        <w:t xml:space="preserve">is likely to fall within the monitoring period </w:t>
      </w:r>
      <w:r w:rsidR="00006864">
        <w:rPr>
          <w:rFonts w:ascii="Arial" w:hAnsi="Arial" w:cs="Arial"/>
          <w:lang w:eastAsia="en-GB"/>
        </w:rPr>
        <w:t xml:space="preserve">and likely to improve </w:t>
      </w:r>
      <w:r w:rsidR="0080280C">
        <w:rPr>
          <w:rFonts w:ascii="Arial" w:hAnsi="Arial" w:cs="Arial"/>
          <w:lang w:eastAsia="en-GB"/>
        </w:rPr>
        <w:t>the employee’s health condition/ability</w:t>
      </w:r>
      <w:r w:rsidR="000E03F9">
        <w:rPr>
          <w:rFonts w:ascii="Arial" w:hAnsi="Arial" w:cs="Arial"/>
          <w:lang w:eastAsia="en-GB"/>
        </w:rPr>
        <w:t xml:space="preserve"> to provide effective </w:t>
      </w:r>
      <w:r w:rsidR="00DD331B">
        <w:rPr>
          <w:rFonts w:ascii="Arial" w:hAnsi="Arial" w:cs="Arial"/>
          <w:lang w:eastAsia="en-GB"/>
        </w:rPr>
        <w:t xml:space="preserve">reliable service, the LET should </w:t>
      </w:r>
      <w:proofErr w:type="gramStart"/>
      <w:r w:rsidR="00DD331B">
        <w:rPr>
          <w:rFonts w:ascii="Arial" w:hAnsi="Arial" w:cs="Arial"/>
          <w:lang w:eastAsia="en-GB"/>
        </w:rPr>
        <w:t>make arrangements</w:t>
      </w:r>
      <w:proofErr w:type="gramEnd"/>
      <w:r w:rsidR="00DD331B">
        <w:rPr>
          <w:rFonts w:ascii="Arial" w:hAnsi="Arial" w:cs="Arial"/>
          <w:lang w:eastAsia="en-GB"/>
        </w:rPr>
        <w:t xml:space="preserve"> to continue to </w:t>
      </w:r>
      <w:r w:rsidR="00F74F11">
        <w:rPr>
          <w:rFonts w:ascii="Arial" w:hAnsi="Arial" w:cs="Arial"/>
          <w:lang w:eastAsia="en-GB"/>
        </w:rPr>
        <w:t>manage and support the employee at the respective stage of the sickness absence review process and convey this during the sickness absence review meeting</w:t>
      </w:r>
      <w:r w:rsidR="00230E82">
        <w:rPr>
          <w:rFonts w:ascii="Arial" w:hAnsi="Arial" w:cs="Arial"/>
          <w:lang w:eastAsia="en-GB"/>
        </w:rPr>
        <w:t xml:space="preserve">.  Should an unrelated/unforeseen cause for concern arise, a review would take place at the next </w:t>
      </w:r>
      <w:r w:rsidR="001C1CE9">
        <w:rPr>
          <w:rFonts w:ascii="Arial" w:hAnsi="Arial" w:cs="Arial"/>
          <w:lang w:eastAsia="en-GB"/>
        </w:rPr>
        <w:t>stage of the sickness absence process.</w:t>
      </w:r>
    </w:p>
    <w:p w:rsidRPr="002000FB" w:rsidR="001C1CE9" w:rsidP="00C87A7E" w:rsidRDefault="001C1CE9" w14:paraId="46FA8615" w14:textId="77777777">
      <w:pPr>
        <w:tabs>
          <w:tab w:val="left" w:pos="0"/>
          <w:tab w:val="left" w:pos="360"/>
        </w:tabs>
        <w:autoSpaceDE w:val="0"/>
        <w:autoSpaceDN w:val="0"/>
        <w:adjustRightInd w:val="0"/>
        <w:rPr>
          <w:rFonts w:ascii="Arial" w:hAnsi="Arial" w:cs="Arial"/>
          <w:lang w:eastAsia="en-GB"/>
        </w:rPr>
      </w:pPr>
    </w:p>
    <w:p w:rsidR="0068433B" w:rsidP="00C87A7E" w:rsidRDefault="001C1CE9" w14:paraId="411E5AA8" w14:textId="1738019D">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Where the absence is pregnancy </w:t>
      </w:r>
      <w:proofErr w:type="gramStart"/>
      <w:r>
        <w:rPr>
          <w:rFonts w:ascii="Arial" w:hAnsi="Arial" w:cs="Arial"/>
          <w:lang w:eastAsia="en-GB"/>
        </w:rPr>
        <w:t>related</w:t>
      </w:r>
      <w:proofErr w:type="gramEnd"/>
      <w:r>
        <w:rPr>
          <w:rFonts w:ascii="Arial" w:hAnsi="Arial" w:cs="Arial"/>
          <w:lang w:eastAsia="en-GB"/>
        </w:rPr>
        <w:t xml:space="preserve"> </w:t>
      </w:r>
      <w:r w:rsidR="00CF5E2C">
        <w:rPr>
          <w:rFonts w:ascii="Arial" w:hAnsi="Arial" w:cs="Arial"/>
          <w:lang w:eastAsia="en-GB"/>
        </w:rPr>
        <w:t xml:space="preserve">this would not lead to formal review as outlined in this policy.  However, the LET must work with the local education provider </w:t>
      </w:r>
      <w:r w:rsidR="00D93B69">
        <w:rPr>
          <w:rFonts w:ascii="Arial" w:hAnsi="Arial" w:cs="Arial"/>
          <w:lang w:eastAsia="en-GB"/>
        </w:rPr>
        <w:t>to provide a duty of care to the employee and ensure a pregnancy risk assessment has been unde</w:t>
      </w:r>
      <w:r w:rsidR="00E65DDF">
        <w:rPr>
          <w:rFonts w:ascii="Arial" w:hAnsi="Arial" w:cs="Arial"/>
          <w:lang w:eastAsia="en-GB"/>
        </w:rPr>
        <w:t xml:space="preserve">rtaken and facilitate all reasonable adjustments to ensure the employee is safe and fit to remain at work.  A </w:t>
      </w:r>
      <w:r w:rsidR="00A20164">
        <w:rPr>
          <w:rFonts w:ascii="Arial" w:hAnsi="Arial" w:cs="Arial"/>
          <w:lang w:eastAsia="en-GB"/>
        </w:rPr>
        <w:t xml:space="preserve">management meeting may be convened to discuss any concerns and support required </w:t>
      </w:r>
      <w:proofErr w:type="gramStart"/>
      <w:r w:rsidR="00A20164">
        <w:rPr>
          <w:rFonts w:ascii="Arial" w:hAnsi="Arial" w:cs="Arial"/>
          <w:lang w:eastAsia="en-GB"/>
        </w:rPr>
        <w:t>with</w:t>
      </w:r>
      <w:proofErr w:type="gramEnd"/>
      <w:r w:rsidR="00A20164">
        <w:rPr>
          <w:rFonts w:ascii="Arial" w:hAnsi="Arial" w:cs="Arial"/>
          <w:lang w:eastAsia="en-GB"/>
        </w:rPr>
        <w:t xml:space="preserve"> the employee.  </w:t>
      </w:r>
      <w:r w:rsidR="009E0823">
        <w:rPr>
          <w:rFonts w:ascii="Arial" w:hAnsi="Arial" w:cs="Arial"/>
          <w:lang w:eastAsia="en-GB"/>
        </w:rPr>
        <w:t>There is no requirement for the LET or union representatives to attend.</w:t>
      </w:r>
    </w:p>
    <w:p w:rsidR="009E0823" w:rsidP="00C87A7E" w:rsidRDefault="009E0823" w14:paraId="2B649394" w14:textId="77777777">
      <w:pPr>
        <w:tabs>
          <w:tab w:val="left" w:pos="0"/>
          <w:tab w:val="left" w:pos="360"/>
        </w:tabs>
        <w:autoSpaceDE w:val="0"/>
        <w:autoSpaceDN w:val="0"/>
        <w:adjustRightInd w:val="0"/>
        <w:rPr>
          <w:rFonts w:ascii="Arial" w:hAnsi="Arial" w:cs="Arial"/>
          <w:lang w:eastAsia="en-GB"/>
        </w:rPr>
      </w:pPr>
    </w:p>
    <w:p w:rsidR="009E0823" w:rsidP="00C87A7E" w:rsidRDefault="009E0823" w14:paraId="26CDFFDB" w14:textId="31035472">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In the unfortunate situation that an employee has a terminal illness or a death in service occurs, </w:t>
      </w:r>
      <w:r w:rsidR="00F8036C">
        <w:rPr>
          <w:rFonts w:ascii="Arial" w:hAnsi="Arial" w:cs="Arial"/>
          <w:lang w:eastAsia="en-GB"/>
        </w:rPr>
        <w:t xml:space="preserve">please contact the relevant People Officer within the LET who can advise on the ‘Death in Service’ </w:t>
      </w:r>
      <w:r w:rsidR="002801C0">
        <w:rPr>
          <w:rFonts w:ascii="Arial" w:hAnsi="Arial" w:cs="Arial"/>
          <w:lang w:eastAsia="en-GB"/>
        </w:rPr>
        <w:t xml:space="preserve">protocol which will ensure all the necessary, </w:t>
      </w:r>
      <w:proofErr w:type="gramStart"/>
      <w:r w:rsidR="002801C0">
        <w:rPr>
          <w:rFonts w:ascii="Arial" w:hAnsi="Arial" w:cs="Arial"/>
          <w:lang w:eastAsia="en-GB"/>
        </w:rPr>
        <w:t>supportive</w:t>
      </w:r>
      <w:proofErr w:type="gramEnd"/>
      <w:r w:rsidR="002801C0">
        <w:rPr>
          <w:rFonts w:ascii="Arial" w:hAnsi="Arial" w:cs="Arial"/>
          <w:lang w:eastAsia="en-GB"/>
        </w:rPr>
        <w:t xml:space="preserve"> and appropriate steps are taken.</w:t>
      </w:r>
    </w:p>
    <w:p w:rsidR="001F2901" w:rsidP="00C87A7E" w:rsidRDefault="001F2901" w14:paraId="1C13480C" w14:textId="77777777">
      <w:pPr>
        <w:tabs>
          <w:tab w:val="left" w:pos="0"/>
          <w:tab w:val="left" w:pos="360"/>
        </w:tabs>
        <w:autoSpaceDE w:val="0"/>
        <w:autoSpaceDN w:val="0"/>
        <w:adjustRightInd w:val="0"/>
        <w:rPr>
          <w:rFonts w:ascii="Arial" w:hAnsi="Arial" w:cs="Arial"/>
          <w:lang w:eastAsia="en-GB"/>
        </w:rPr>
      </w:pPr>
    </w:p>
    <w:p w:rsidR="001F2901" w:rsidP="00C87A7E" w:rsidRDefault="001F2901" w14:paraId="14D03757" w14:textId="35109F02">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Where the absence is due to suspected </w:t>
      </w:r>
      <w:r w:rsidR="00915B00">
        <w:rPr>
          <w:rFonts w:ascii="Arial" w:hAnsi="Arial" w:cs="Arial"/>
          <w:lang w:eastAsia="en-GB"/>
        </w:rPr>
        <w:t xml:space="preserve">or actual alcohol or substance misuse or domestic violence, the LET will refer to the </w:t>
      </w:r>
      <w:r w:rsidR="00B771AD">
        <w:rPr>
          <w:rFonts w:ascii="Arial" w:hAnsi="Arial" w:cs="Arial"/>
          <w:lang w:eastAsia="en-GB"/>
        </w:rPr>
        <w:t xml:space="preserve">Alcohol and Substance Misuse Policy.  In all instances, managers should demonstrate care </w:t>
      </w:r>
      <w:r w:rsidR="003F7BF7">
        <w:rPr>
          <w:rFonts w:ascii="Arial" w:hAnsi="Arial" w:cs="Arial"/>
          <w:lang w:eastAsia="en-GB"/>
        </w:rPr>
        <w:t>and support and where necessary work collaboratively with other agencies and professionals to ensure an appropriate support package is put in place.</w:t>
      </w:r>
    </w:p>
    <w:p w:rsidR="002B46CB" w:rsidP="00C87A7E" w:rsidRDefault="002B46CB" w14:paraId="05AF8356" w14:textId="77777777">
      <w:pPr>
        <w:tabs>
          <w:tab w:val="left" w:pos="0"/>
          <w:tab w:val="left" w:pos="360"/>
        </w:tabs>
        <w:autoSpaceDE w:val="0"/>
        <w:autoSpaceDN w:val="0"/>
        <w:adjustRightInd w:val="0"/>
        <w:rPr>
          <w:rFonts w:ascii="Arial" w:hAnsi="Arial" w:cs="Arial"/>
          <w:lang w:eastAsia="en-GB"/>
        </w:rPr>
      </w:pPr>
    </w:p>
    <w:p w:rsidR="001D52E7" w:rsidP="00C87A7E" w:rsidRDefault="002B46CB" w14:paraId="444AE60F" w14:textId="26219371">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The LET acknowledges that </w:t>
      </w:r>
      <w:proofErr w:type="gramStart"/>
      <w:r>
        <w:rPr>
          <w:rFonts w:ascii="Arial" w:hAnsi="Arial" w:cs="Arial"/>
          <w:lang w:eastAsia="en-GB"/>
        </w:rPr>
        <w:t xml:space="preserve">in </w:t>
      </w:r>
      <w:r w:rsidR="001D0849">
        <w:rPr>
          <w:rFonts w:ascii="Arial" w:hAnsi="Arial" w:cs="Arial"/>
          <w:lang w:eastAsia="en-GB"/>
        </w:rPr>
        <w:t>the course of</w:t>
      </w:r>
      <w:proofErr w:type="gramEnd"/>
      <w:r w:rsidR="001D0849">
        <w:rPr>
          <w:rFonts w:ascii="Arial" w:hAnsi="Arial" w:cs="Arial"/>
          <w:lang w:eastAsia="en-GB"/>
        </w:rPr>
        <w:t xml:space="preserve"> </w:t>
      </w:r>
      <w:proofErr w:type="gramStart"/>
      <w:r w:rsidR="001D0849">
        <w:rPr>
          <w:rFonts w:ascii="Arial" w:hAnsi="Arial" w:cs="Arial"/>
          <w:lang w:eastAsia="en-GB"/>
        </w:rPr>
        <w:t>day-</w:t>
      </w:r>
      <w:proofErr w:type="gramEnd"/>
      <w:r w:rsidR="001D0849">
        <w:rPr>
          <w:rFonts w:ascii="Arial" w:hAnsi="Arial" w:cs="Arial"/>
          <w:lang w:eastAsia="en-GB"/>
        </w:rPr>
        <w:t>today activities, some staff groups are at a heightened susceptibility to contracting infections as a result of prolonged and frequent patient contact</w:t>
      </w:r>
      <w:r w:rsidR="0037676F">
        <w:rPr>
          <w:rFonts w:ascii="Arial" w:hAnsi="Arial" w:cs="Arial"/>
          <w:lang w:eastAsia="en-GB"/>
        </w:rPr>
        <w:t xml:space="preserve">.  The LET working with Local education providers are committed </w:t>
      </w:r>
      <w:r w:rsidR="00AE7980">
        <w:rPr>
          <w:rFonts w:ascii="Arial" w:hAnsi="Arial" w:cs="Arial"/>
          <w:lang w:eastAsia="en-GB"/>
        </w:rPr>
        <w:t>to</w:t>
      </w:r>
      <w:r w:rsidR="00E8146C">
        <w:rPr>
          <w:rFonts w:ascii="Arial" w:hAnsi="Arial" w:cs="Arial"/>
          <w:lang w:eastAsia="en-GB"/>
        </w:rPr>
        <w:t xml:space="preserve"> </w:t>
      </w:r>
      <w:r w:rsidR="00AE7980">
        <w:rPr>
          <w:rFonts w:ascii="Arial" w:hAnsi="Arial" w:cs="Arial"/>
          <w:lang w:eastAsia="en-GB"/>
        </w:rPr>
        <w:t>ensuring that infection control remains a high priority and that staff are aware of their individual responsibility in relation to preventing the spread of diseases.</w:t>
      </w:r>
      <w:r w:rsidR="001D52E7">
        <w:rPr>
          <w:rFonts w:ascii="Arial" w:hAnsi="Arial" w:cs="Arial"/>
          <w:lang w:eastAsia="en-GB"/>
        </w:rPr>
        <w:t xml:space="preserve">  </w:t>
      </w:r>
    </w:p>
    <w:p w:rsidR="001D52E7" w:rsidP="00C87A7E" w:rsidRDefault="001D52E7" w14:paraId="312E9BD5" w14:textId="77777777">
      <w:pPr>
        <w:tabs>
          <w:tab w:val="left" w:pos="0"/>
          <w:tab w:val="left" w:pos="360"/>
        </w:tabs>
        <w:autoSpaceDE w:val="0"/>
        <w:autoSpaceDN w:val="0"/>
        <w:adjustRightInd w:val="0"/>
        <w:rPr>
          <w:rFonts w:ascii="Arial" w:hAnsi="Arial" w:cs="Arial"/>
          <w:lang w:eastAsia="en-GB"/>
        </w:rPr>
      </w:pPr>
    </w:p>
    <w:p w:rsidR="002B46CB" w:rsidP="00C87A7E" w:rsidRDefault="001D52E7" w14:paraId="09B800F0" w14:textId="463743F4">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In cases where a recognized flu pandemic/known outbreak (as confirmed by the </w:t>
      </w:r>
      <w:r w:rsidR="00E8146C">
        <w:rPr>
          <w:rFonts w:ascii="Arial" w:hAnsi="Arial" w:cs="Arial"/>
          <w:lang w:eastAsia="en-GB"/>
        </w:rPr>
        <w:t>Department</w:t>
      </w:r>
      <w:r>
        <w:rPr>
          <w:rFonts w:ascii="Arial" w:hAnsi="Arial" w:cs="Arial"/>
          <w:lang w:eastAsia="en-GB"/>
        </w:rPr>
        <w:t xml:space="preserve"> of Health) </w:t>
      </w:r>
      <w:r w:rsidR="00E8146C">
        <w:rPr>
          <w:rFonts w:ascii="Arial" w:hAnsi="Arial" w:cs="Arial"/>
          <w:lang w:eastAsia="en-GB"/>
        </w:rPr>
        <w:t>affects</w:t>
      </w:r>
      <w:r>
        <w:rPr>
          <w:rFonts w:ascii="Arial" w:hAnsi="Arial" w:cs="Arial"/>
          <w:lang w:eastAsia="en-GB"/>
        </w:rPr>
        <w:t xml:space="preserve"> what is considered a significant proportion </w:t>
      </w:r>
      <w:r w:rsidR="00E8146C">
        <w:rPr>
          <w:rFonts w:ascii="Arial" w:hAnsi="Arial" w:cs="Arial"/>
          <w:lang w:eastAsia="en-GB"/>
        </w:rPr>
        <w:t xml:space="preserve">of the workforce, </w:t>
      </w:r>
      <w:proofErr w:type="gramStart"/>
      <w:r w:rsidR="00E8146C">
        <w:rPr>
          <w:rFonts w:ascii="Arial" w:hAnsi="Arial" w:cs="Arial"/>
          <w:lang w:eastAsia="en-GB"/>
        </w:rPr>
        <w:t>all</w:t>
      </w:r>
      <w:proofErr w:type="gramEnd"/>
      <w:r w:rsidR="00E8146C">
        <w:rPr>
          <w:rFonts w:ascii="Arial" w:hAnsi="Arial" w:cs="Arial"/>
          <w:lang w:eastAsia="en-GB"/>
        </w:rPr>
        <w:t xml:space="preserve"> or some of the formal absence procedures for sickness </w:t>
      </w:r>
      <w:r w:rsidR="001F5CA7">
        <w:rPr>
          <w:rFonts w:ascii="Arial" w:hAnsi="Arial" w:cs="Arial"/>
          <w:lang w:eastAsia="en-GB"/>
        </w:rPr>
        <w:t>will be suspended, where appropriate.  The decision to put the formal absence review procedures on hold</w:t>
      </w:r>
      <w:r w:rsidR="00EC61E4">
        <w:rPr>
          <w:rFonts w:ascii="Arial" w:hAnsi="Arial" w:cs="Arial"/>
          <w:lang w:eastAsia="en-GB"/>
        </w:rPr>
        <w:t xml:space="preserve"> </w:t>
      </w:r>
      <w:r w:rsidR="00133543">
        <w:rPr>
          <w:rFonts w:ascii="Arial" w:hAnsi="Arial" w:cs="Arial"/>
          <w:lang w:eastAsia="en-GB"/>
        </w:rPr>
        <w:t xml:space="preserve">and to reinstate them at the appropriate </w:t>
      </w:r>
      <w:r w:rsidR="00EC61E4">
        <w:rPr>
          <w:rFonts w:ascii="Arial" w:hAnsi="Arial" w:cs="Arial"/>
          <w:lang w:eastAsia="en-GB"/>
        </w:rPr>
        <w:t>time will be at the discretion of the Trust.</w:t>
      </w:r>
      <w:r w:rsidR="00C6328D">
        <w:rPr>
          <w:rFonts w:ascii="Arial" w:hAnsi="Arial" w:cs="Arial"/>
          <w:lang w:eastAsia="en-GB"/>
        </w:rPr>
        <w:t xml:space="preserve">  Return to work discussions for all absences must continue to be undertaken </w:t>
      </w:r>
      <w:r w:rsidR="00106F0A">
        <w:rPr>
          <w:rFonts w:ascii="Arial" w:hAnsi="Arial" w:cs="Arial"/>
          <w:lang w:eastAsia="en-GB"/>
        </w:rPr>
        <w:t>and recorded.</w:t>
      </w:r>
    </w:p>
    <w:p w:rsidR="00106F0A" w:rsidP="00C87A7E" w:rsidRDefault="00106F0A" w14:paraId="72317889" w14:textId="77777777">
      <w:pPr>
        <w:tabs>
          <w:tab w:val="left" w:pos="0"/>
          <w:tab w:val="left" w:pos="360"/>
        </w:tabs>
        <w:autoSpaceDE w:val="0"/>
        <w:autoSpaceDN w:val="0"/>
        <w:adjustRightInd w:val="0"/>
        <w:rPr>
          <w:rFonts w:ascii="Arial" w:hAnsi="Arial" w:cs="Arial"/>
          <w:lang w:eastAsia="en-GB"/>
        </w:rPr>
      </w:pPr>
    </w:p>
    <w:p w:rsidR="00106F0A" w:rsidP="00C87A7E" w:rsidRDefault="00106F0A" w14:paraId="26BF8672" w14:textId="5DFAB483">
      <w:pPr>
        <w:tabs>
          <w:tab w:val="left" w:pos="0"/>
          <w:tab w:val="left" w:pos="360"/>
        </w:tabs>
        <w:autoSpaceDE w:val="0"/>
        <w:autoSpaceDN w:val="0"/>
        <w:adjustRightInd w:val="0"/>
        <w:rPr>
          <w:rFonts w:ascii="Arial" w:hAnsi="Arial" w:cs="Arial"/>
          <w:lang w:eastAsia="en-GB"/>
        </w:rPr>
      </w:pPr>
      <w:r>
        <w:rPr>
          <w:rFonts w:ascii="Arial" w:hAnsi="Arial" w:cs="Arial"/>
          <w:lang w:eastAsia="en-GB"/>
        </w:rPr>
        <w:t xml:space="preserve">It would not normally be appropriate for employees to take sick leave where they have chosen to undergo surgery or treatment for cosmetic reasons.  However, where the reason for surgery </w:t>
      </w:r>
      <w:r w:rsidR="003D5DBB">
        <w:rPr>
          <w:rFonts w:ascii="Arial" w:hAnsi="Arial" w:cs="Arial"/>
          <w:lang w:eastAsia="en-GB"/>
        </w:rPr>
        <w:t xml:space="preserve">is medical or psychological, then sick pay provisions may be appropriate.  </w:t>
      </w:r>
      <w:r w:rsidR="00B021B6">
        <w:rPr>
          <w:rFonts w:ascii="Arial" w:hAnsi="Arial" w:cs="Arial"/>
          <w:lang w:eastAsia="en-GB"/>
        </w:rPr>
        <w:t xml:space="preserve">In these circumstances a letter would be required from the GP or </w:t>
      </w:r>
      <w:proofErr w:type="gramStart"/>
      <w:r w:rsidR="00B021B6">
        <w:rPr>
          <w:rFonts w:ascii="Arial" w:hAnsi="Arial" w:cs="Arial"/>
          <w:lang w:eastAsia="en-GB"/>
        </w:rPr>
        <w:t>treating</w:t>
      </w:r>
      <w:proofErr w:type="gramEnd"/>
      <w:r w:rsidR="00B021B6">
        <w:rPr>
          <w:rFonts w:ascii="Arial" w:hAnsi="Arial" w:cs="Arial"/>
          <w:lang w:eastAsia="en-GB"/>
        </w:rPr>
        <w:t xml:space="preserve"> Consultant/Specialist stating the surgery or treatment is essential</w:t>
      </w:r>
      <w:r w:rsidR="006C63BB">
        <w:rPr>
          <w:rFonts w:ascii="Arial" w:hAnsi="Arial" w:cs="Arial"/>
          <w:lang w:eastAsia="en-GB"/>
        </w:rPr>
        <w:t>.  The employee will be responsible for meeting the cost of obtaining this letter.</w:t>
      </w:r>
    </w:p>
    <w:p w:rsidR="006C63BB" w:rsidP="00C87A7E" w:rsidRDefault="006C63BB" w14:paraId="12A7C911" w14:textId="77777777">
      <w:pPr>
        <w:tabs>
          <w:tab w:val="left" w:pos="0"/>
          <w:tab w:val="left" w:pos="360"/>
        </w:tabs>
        <w:autoSpaceDE w:val="0"/>
        <w:autoSpaceDN w:val="0"/>
        <w:adjustRightInd w:val="0"/>
        <w:rPr>
          <w:rFonts w:ascii="Arial" w:hAnsi="Arial" w:cs="Arial"/>
          <w:lang w:eastAsia="en-GB"/>
        </w:rPr>
      </w:pPr>
    </w:p>
    <w:p w:rsidRPr="00C87A7E" w:rsidR="006C63BB" w:rsidP="00C87A7E" w:rsidRDefault="004E1E11" w14:paraId="2FA1670A" w14:textId="6A82A9D1">
      <w:pPr>
        <w:tabs>
          <w:tab w:val="left" w:pos="0"/>
          <w:tab w:val="left" w:pos="360"/>
        </w:tabs>
        <w:autoSpaceDE w:val="0"/>
        <w:autoSpaceDN w:val="0"/>
        <w:adjustRightInd w:val="0"/>
        <w:rPr>
          <w:rFonts w:ascii="Arial" w:hAnsi="Arial" w:cs="Arial"/>
          <w:lang w:eastAsia="en-GB"/>
        </w:rPr>
      </w:pPr>
      <w:r>
        <w:rPr>
          <w:rFonts w:ascii="Arial" w:hAnsi="Arial" w:cs="Arial"/>
          <w:lang w:eastAsia="en-GB"/>
        </w:rPr>
        <w:t>Where an employee may be involved in an employment dispute or misconduct matter, the employee is expected to remain at work where possible during any inves</w:t>
      </w:r>
      <w:r w:rsidR="00EC0FE1">
        <w:rPr>
          <w:rFonts w:ascii="Arial" w:hAnsi="Arial" w:cs="Arial"/>
          <w:lang w:eastAsia="en-GB"/>
        </w:rPr>
        <w:t xml:space="preserve">tigatory/formal proceedings and the LET working with NHS England and the local education providers </w:t>
      </w:r>
      <w:r w:rsidR="0094018C">
        <w:rPr>
          <w:rFonts w:ascii="Arial" w:hAnsi="Arial" w:cs="Arial"/>
          <w:lang w:eastAsia="en-GB"/>
        </w:rPr>
        <w:t xml:space="preserve">will provide support to enable the employee in doing so, </w:t>
      </w:r>
      <w:r w:rsidR="00C12E9A">
        <w:rPr>
          <w:rFonts w:ascii="Arial" w:hAnsi="Arial" w:cs="Arial"/>
          <w:lang w:eastAsia="en-GB"/>
        </w:rPr>
        <w:t>wherever possible and appropriate.</w:t>
      </w:r>
    </w:p>
    <w:p w:rsidRPr="00A90DC2" w:rsidR="00060CD9" w:rsidP="00060CD9" w:rsidRDefault="00060CD9" w14:paraId="08AA30E5" w14:textId="77777777">
      <w:pPr>
        <w:autoSpaceDE w:val="0"/>
        <w:autoSpaceDN w:val="0"/>
        <w:adjustRightInd w:val="0"/>
        <w:jc w:val="both"/>
        <w:rPr>
          <w:rFonts w:ascii="Arial" w:hAnsi="Arial" w:cs="Arial"/>
          <w:szCs w:val="22"/>
          <w:lang w:eastAsia="en-GB"/>
        </w:rPr>
      </w:pPr>
    </w:p>
    <w:p w:rsidRPr="00A90DC2" w:rsidR="00060CD9" w:rsidP="00060CD9" w:rsidRDefault="00060CD9" w14:paraId="08AA30E6" w14:textId="02CC683E">
      <w:pPr>
        <w:tabs>
          <w:tab w:val="left" w:pos="0"/>
          <w:tab w:val="left" w:pos="360"/>
        </w:tabs>
        <w:autoSpaceDE w:val="0"/>
        <w:autoSpaceDN w:val="0"/>
        <w:adjustRightInd w:val="0"/>
        <w:rPr>
          <w:rFonts w:ascii="Arial" w:hAnsi="Arial" w:cs="Arial"/>
          <w:szCs w:val="22"/>
          <w:u w:val="single"/>
          <w:lang w:eastAsia="en-GB"/>
        </w:rPr>
      </w:pPr>
      <w:r w:rsidRPr="00A90DC2">
        <w:rPr>
          <w:rFonts w:ascii="Arial" w:hAnsi="Arial" w:cs="Arial"/>
          <w:szCs w:val="22"/>
          <w:u w:val="single"/>
          <w:lang w:eastAsia="en-GB"/>
        </w:rPr>
        <w:t>Guidance on conducting Stage 1</w:t>
      </w:r>
      <w:r w:rsidR="00741FE9">
        <w:rPr>
          <w:rFonts w:ascii="Arial" w:hAnsi="Arial" w:cs="Arial"/>
          <w:szCs w:val="22"/>
          <w:u w:val="single"/>
          <w:lang w:eastAsia="en-GB"/>
        </w:rPr>
        <w:t xml:space="preserve">, </w:t>
      </w:r>
      <w:r w:rsidRPr="00A90DC2">
        <w:rPr>
          <w:rFonts w:ascii="Arial" w:hAnsi="Arial" w:cs="Arial"/>
          <w:szCs w:val="22"/>
          <w:u w:val="single"/>
          <w:lang w:eastAsia="en-GB"/>
        </w:rPr>
        <w:t xml:space="preserve">2 </w:t>
      </w:r>
      <w:r w:rsidR="00741FE9">
        <w:rPr>
          <w:rFonts w:ascii="Arial" w:hAnsi="Arial" w:cs="Arial"/>
          <w:szCs w:val="22"/>
          <w:u w:val="single"/>
          <w:lang w:eastAsia="en-GB"/>
        </w:rPr>
        <w:t xml:space="preserve">and 3 </w:t>
      </w:r>
      <w:r w:rsidRPr="00A90DC2">
        <w:rPr>
          <w:rFonts w:ascii="Arial" w:hAnsi="Arial" w:cs="Arial"/>
          <w:szCs w:val="22"/>
          <w:u w:val="single"/>
          <w:lang w:eastAsia="en-GB"/>
        </w:rPr>
        <w:t>Absence Review Meetings:</w:t>
      </w:r>
    </w:p>
    <w:p w:rsidRPr="00A90DC2" w:rsidR="00060CD9" w:rsidP="00060CD9" w:rsidRDefault="00060CD9" w14:paraId="08AA30E7" w14:textId="77777777">
      <w:pPr>
        <w:tabs>
          <w:tab w:val="left" w:pos="0"/>
          <w:tab w:val="left" w:pos="360"/>
        </w:tabs>
        <w:autoSpaceDE w:val="0"/>
        <w:autoSpaceDN w:val="0"/>
        <w:adjustRightInd w:val="0"/>
        <w:rPr>
          <w:rFonts w:ascii="Arial" w:hAnsi="Arial" w:cs="Arial"/>
          <w:szCs w:val="22"/>
          <w:lang w:eastAsia="en-GB"/>
        </w:rPr>
      </w:pPr>
    </w:p>
    <w:p w:rsidRPr="00A90DC2" w:rsidR="00060CD9" w:rsidP="004715C5" w:rsidRDefault="00060CD9" w14:paraId="08AA30E8" w14:textId="498CDC27">
      <w:pPr>
        <w:numPr>
          <w:ilvl w:val="0"/>
          <w:numId w:val="7"/>
        </w:numPr>
        <w:autoSpaceDE w:val="0"/>
        <w:autoSpaceDN w:val="0"/>
        <w:adjustRightInd w:val="0"/>
        <w:jc w:val="both"/>
        <w:rPr>
          <w:rFonts w:ascii="Arial" w:hAnsi="Arial" w:cs="Arial"/>
          <w:szCs w:val="22"/>
          <w:lang w:eastAsia="en-GB"/>
        </w:rPr>
      </w:pPr>
      <w:r w:rsidRPr="00A90DC2">
        <w:rPr>
          <w:rFonts w:ascii="Arial" w:hAnsi="Arial" w:cs="Arial"/>
          <w:bCs/>
          <w:szCs w:val="22"/>
          <w:lang w:eastAsia="en-GB"/>
        </w:rPr>
        <w:t xml:space="preserve">The employee will be given written notice of the absence review meeting and made aware of the right to be accompanied at the </w:t>
      </w:r>
      <w:r w:rsidRPr="00A90DC2" w:rsidR="00741FE9">
        <w:rPr>
          <w:rFonts w:ascii="Arial" w:hAnsi="Arial" w:cs="Arial"/>
          <w:bCs/>
          <w:szCs w:val="22"/>
          <w:lang w:eastAsia="en-GB"/>
        </w:rPr>
        <w:t>meeting.</w:t>
      </w:r>
    </w:p>
    <w:p w:rsidRPr="00A90DC2" w:rsidR="00060CD9" w:rsidP="00060CD9" w:rsidRDefault="00060CD9" w14:paraId="08AA30E9" w14:textId="77777777">
      <w:pPr>
        <w:autoSpaceDE w:val="0"/>
        <w:autoSpaceDN w:val="0"/>
        <w:adjustRightInd w:val="0"/>
        <w:ind w:left="360"/>
        <w:jc w:val="both"/>
        <w:rPr>
          <w:rFonts w:ascii="Arial" w:hAnsi="Arial" w:cs="Arial"/>
          <w:szCs w:val="22"/>
          <w:lang w:eastAsia="en-GB"/>
        </w:rPr>
      </w:pPr>
    </w:p>
    <w:p w:rsidRPr="00A90DC2" w:rsidR="00060CD9" w:rsidP="004715C5" w:rsidRDefault="00060CD9" w14:paraId="08AA30EA" w14:textId="5F2F91D7">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The meeting should take place in private with the Procedure and absence record available for discussion, and is should be an investigation into any underlying problems, medical, work based or domestic, which may be preventing the employee from attending work </w:t>
      </w:r>
      <w:r w:rsidRPr="00A90DC2" w:rsidR="00741FE9">
        <w:rPr>
          <w:rFonts w:ascii="Arial" w:hAnsi="Arial" w:cs="Arial"/>
          <w:szCs w:val="22"/>
          <w:lang w:eastAsia="en-GB"/>
        </w:rPr>
        <w:t>regularly.</w:t>
      </w:r>
      <w:r w:rsidRPr="00A90DC2">
        <w:rPr>
          <w:rFonts w:ascii="Arial" w:hAnsi="Arial" w:cs="Arial"/>
          <w:szCs w:val="22"/>
          <w:lang w:eastAsia="en-GB"/>
        </w:rPr>
        <w:t xml:space="preserve"> </w:t>
      </w:r>
    </w:p>
    <w:p w:rsidRPr="00A90DC2" w:rsidR="00060CD9" w:rsidP="00060CD9" w:rsidRDefault="00060CD9" w14:paraId="08AA30EB" w14:textId="77777777">
      <w:pPr>
        <w:autoSpaceDE w:val="0"/>
        <w:autoSpaceDN w:val="0"/>
        <w:adjustRightInd w:val="0"/>
        <w:jc w:val="both"/>
        <w:rPr>
          <w:rFonts w:ascii="Arial" w:hAnsi="Arial" w:cs="Arial"/>
          <w:szCs w:val="22"/>
          <w:lang w:eastAsia="en-GB"/>
        </w:rPr>
      </w:pPr>
    </w:p>
    <w:p w:rsidRPr="00A90DC2" w:rsidR="00060CD9" w:rsidP="004715C5" w:rsidRDefault="00060CD9" w14:paraId="08AA30EC" w14:textId="77777777">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It is important to remember that the reasons for absence may be sensitive, and that confidentiality is very important. The employee may be given the opportunity to talk in confidence to either Occupational Health or </w:t>
      </w:r>
      <w:r>
        <w:rPr>
          <w:rFonts w:ascii="Arial" w:hAnsi="Arial" w:cs="Arial"/>
          <w:szCs w:val="22"/>
          <w:lang w:eastAsia="en-GB"/>
        </w:rPr>
        <w:t xml:space="preserve">the LET </w:t>
      </w:r>
      <w:r w:rsidRPr="00A90DC2">
        <w:rPr>
          <w:rFonts w:ascii="Arial" w:hAnsi="Arial" w:cs="Arial"/>
          <w:szCs w:val="22"/>
          <w:lang w:eastAsia="en-GB"/>
        </w:rPr>
        <w:t xml:space="preserve">if they prefer. </w:t>
      </w:r>
    </w:p>
    <w:p w:rsidRPr="00A90DC2" w:rsidR="00060CD9" w:rsidP="00060CD9" w:rsidRDefault="00060CD9" w14:paraId="08AA30ED" w14:textId="77777777">
      <w:pPr>
        <w:autoSpaceDE w:val="0"/>
        <w:autoSpaceDN w:val="0"/>
        <w:adjustRightInd w:val="0"/>
        <w:jc w:val="both"/>
        <w:rPr>
          <w:rFonts w:ascii="Arial" w:hAnsi="Arial" w:cs="Arial"/>
          <w:szCs w:val="22"/>
          <w:lang w:eastAsia="en-GB"/>
        </w:rPr>
      </w:pPr>
    </w:p>
    <w:p w:rsidRPr="00A90DC2" w:rsidR="00060CD9" w:rsidP="004715C5" w:rsidRDefault="00060CD9" w14:paraId="08AA30EE" w14:textId="77777777">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Any pattern of sickness absence should be highlighted and explored. If it is a Stage 2 Absence Review Meeting the</w:t>
      </w:r>
      <w:r>
        <w:rPr>
          <w:rFonts w:ascii="Arial" w:hAnsi="Arial" w:cs="Arial"/>
          <w:szCs w:val="22"/>
          <w:lang w:eastAsia="en-GB"/>
        </w:rPr>
        <w:t xml:space="preserve"> LET</w:t>
      </w:r>
      <w:r w:rsidRPr="00A90DC2">
        <w:rPr>
          <w:rFonts w:ascii="Arial" w:hAnsi="Arial" w:cs="Arial"/>
          <w:szCs w:val="22"/>
          <w:lang w:eastAsia="en-GB"/>
        </w:rPr>
        <w:t xml:space="preserve"> should review the reasons for the employee failing to meet the standards previously set</w:t>
      </w:r>
    </w:p>
    <w:p w:rsidRPr="00A90DC2" w:rsidR="00060CD9" w:rsidP="00060CD9" w:rsidRDefault="00060CD9" w14:paraId="08AA30EF" w14:textId="77777777">
      <w:pPr>
        <w:autoSpaceDE w:val="0"/>
        <w:autoSpaceDN w:val="0"/>
        <w:adjustRightInd w:val="0"/>
        <w:jc w:val="both"/>
        <w:rPr>
          <w:rFonts w:ascii="Arial" w:hAnsi="Arial" w:cs="Arial"/>
          <w:szCs w:val="22"/>
          <w:lang w:eastAsia="en-GB"/>
        </w:rPr>
      </w:pPr>
    </w:p>
    <w:p w:rsidRPr="00A90DC2" w:rsidR="00060CD9" w:rsidP="004715C5" w:rsidRDefault="00060CD9" w14:paraId="08AA30F0" w14:textId="2F6B8951">
      <w:pPr>
        <w:numPr>
          <w:ilvl w:val="0"/>
          <w:numId w:val="7"/>
        </w:numPr>
        <w:autoSpaceDE w:val="0"/>
        <w:autoSpaceDN w:val="0"/>
        <w:adjustRightInd w:val="0"/>
        <w:jc w:val="both"/>
        <w:rPr>
          <w:rFonts w:ascii="Arial" w:hAnsi="Arial" w:cs="Arial"/>
          <w:szCs w:val="22"/>
          <w:lang w:eastAsia="en-GB"/>
        </w:rPr>
      </w:pPr>
      <w:r>
        <w:rPr>
          <w:rFonts w:ascii="Arial" w:hAnsi="Arial" w:cs="Arial"/>
          <w:szCs w:val="22"/>
          <w:lang w:eastAsia="en-GB"/>
        </w:rPr>
        <w:t>The LET</w:t>
      </w:r>
      <w:r w:rsidRPr="00A90DC2">
        <w:rPr>
          <w:rFonts w:ascii="Arial" w:hAnsi="Arial" w:cs="Arial"/>
          <w:szCs w:val="22"/>
          <w:lang w:eastAsia="en-GB"/>
        </w:rPr>
        <w:t xml:space="preserve"> should explain the effect the absences are having on the work performance of the department and their </w:t>
      </w:r>
      <w:r w:rsidRPr="00A90DC2" w:rsidR="00741FE9">
        <w:rPr>
          <w:rFonts w:ascii="Arial" w:hAnsi="Arial" w:cs="Arial"/>
          <w:szCs w:val="22"/>
          <w:lang w:eastAsia="en-GB"/>
        </w:rPr>
        <w:t>colleagues.</w:t>
      </w:r>
    </w:p>
    <w:p w:rsidRPr="00A90DC2" w:rsidR="00060CD9" w:rsidP="00060CD9" w:rsidRDefault="00060CD9" w14:paraId="08AA30F1" w14:textId="77777777">
      <w:pPr>
        <w:autoSpaceDE w:val="0"/>
        <w:autoSpaceDN w:val="0"/>
        <w:adjustRightInd w:val="0"/>
        <w:jc w:val="both"/>
        <w:rPr>
          <w:rFonts w:ascii="Arial" w:hAnsi="Arial" w:cs="Arial"/>
          <w:szCs w:val="22"/>
          <w:lang w:eastAsia="en-GB"/>
        </w:rPr>
      </w:pPr>
    </w:p>
    <w:p w:rsidRPr="00A90DC2" w:rsidR="00060CD9" w:rsidP="004715C5" w:rsidRDefault="00060CD9" w14:paraId="08AA30F2" w14:textId="6D58F5FA">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Where appropriate </w:t>
      </w:r>
      <w:r w:rsidR="00C36B7C">
        <w:rPr>
          <w:rFonts w:ascii="Arial" w:hAnsi="Arial" w:cs="Arial"/>
          <w:szCs w:val="22"/>
          <w:lang w:eastAsia="en-GB"/>
        </w:rPr>
        <w:t xml:space="preserve">the LET with the local education provider and </w:t>
      </w:r>
      <w:r w:rsidR="00F52BCC">
        <w:rPr>
          <w:rFonts w:ascii="Arial" w:hAnsi="Arial" w:cs="Arial"/>
          <w:szCs w:val="22"/>
          <w:lang w:eastAsia="en-GB"/>
        </w:rPr>
        <w:t>NHS England Education</w:t>
      </w:r>
      <w:r w:rsidRPr="00A90DC2">
        <w:rPr>
          <w:rFonts w:ascii="Arial" w:hAnsi="Arial" w:cs="Arial"/>
          <w:szCs w:val="22"/>
          <w:lang w:eastAsia="en-GB"/>
        </w:rPr>
        <w:t xml:space="preserve"> should discuss and agree with the employee any </w:t>
      </w:r>
      <w:r>
        <w:rPr>
          <w:rFonts w:ascii="Arial" w:hAnsi="Arial" w:cs="Arial"/>
          <w:szCs w:val="22"/>
          <w:lang w:eastAsia="en-GB"/>
        </w:rPr>
        <w:t xml:space="preserve">reasonable adjustments </w:t>
      </w:r>
      <w:r w:rsidRPr="00A90DC2">
        <w:rPr>
          <w:rFonts w:ascii="Arial" w:hAnsi="Arial" w:cs="Arial"/>
          <w:szCs w:val="22"/>
          <w:lang w:eastAsia="en-GB"/>
        </w:rPr>
        <w:t xml:space="preserve">to working practices, hours or environment that may alleviate the problem </w:t>
      </w:r>
      <w:r w:rsidR="00F52BCC">
        <w:rPr>
          <w:rFonts w:ascii="Arial" w:hAnsi="Arial" w:cs="Arial"/>
          <w:szCs w:val="22"/>
          <w:lang w:eastAsia="en-GB"/>
        </w:rPr>
        <w:t xml:space="preserve">and support their </w:t>
      </w:r>
      <w:r w:rsidR="00741FE9">
        <w:rPr>
          <w:rFonts w:ascii="Arial" w:hAnsi="Arial" w:cs="Arial"/>
          <w:szCs w:val="22"/>
          <w:lang w:eastAsia="en-GB"/>
        </w:rPr>
        <w:t>training.</w:t>
      </w:r>
    </w:p>
    <w:p w:rsidRPr="00A90DC2" w:rsidR="00060CD9" w:rsidP="00060CD9" w:rsidRDefault="00060CD9" w14:paraId="08AA30F3" w14:textId="77777777">
      <w:pPr>
        <w:autoSpaceDE w:val="0"/>
        <w:autoSpaceDN w:val="0"/>
        <w:adjustRightInd w:val="0"/>
        <w:jc w:val="both"/>
        <w:rPr>
          <w:rFonts w:ascii="Arial" w:hAnsi="Arial" w:cs="Arial"/>
          <w:szCs w:val="22"/>
          <w:lang w:eastAsia="en-GB"/>
        </w:rPr>
      </w:pPr>
    </w:p>
    <w:p w:rsidRPr="00501D8E" w:rsidR="00060CD9" w:rsidP="004715C5" w:rsidRDefault="00060CD9" w14:paraId="08AA30F4" w14:textId="6E5ACB80">
      <w:pPr>
        <w:numPr>
          <w:ilvl w:val="0"/>
          <w:numId w:val="7"/>
        </w:numPr>
        <w:autoSpaceDE w:val="0"/>
        <w:autoSpaceDN w:val="0"/>
        <w:adjustRightInd w:val="0"/>
        <w:jc w:val="both"/>
        <w:rPr>
          <w:rFonts w:ascii="Arial" w:hAnsi="Arial" w:cs="Arial"/>
          <w:szCs w:val="22"/>
          <w:lang w:eastAsia="en-GB"/>
        </w:rPr>
      </w:pPr>
      <w:r w:rsidRPr="00501D8E">
        <w:rPr>
          <w:rFonts w:ascii="Arial" w:hAnsi="Arial" w:cs="Arial"/>
          <w:szCs w:val="22"/>
          <w:lang w:eastAsia="en-GB"/>
        </w:rPr>
        <w:t>There is no requirement to refer an employee to Occupational Health unless there are concerns regarding an underlying medical condition</w:t>
      </w:r>
      <w:r w:rsidR="00711507">
        <w:rPr>
          <w:rFonts w:ascii="Arial" w:hAnsi="Arial" w:cs="Arial"/>
          <w:szCs w:val="22"/>
          <w:lang w:eastAsia="en-GB"/>
        </w:rPr>
        <w:t xml:space="preserve"> impacting on their attendance or ability to work</w:t>
      </w:r>
      <w:r w:rsidRPr="00501D8E">
        <w:rPr>
          <w:rFonts w:ascii="Arial" w:hAnsi="Arial" w:cs="Arial"/>
          <w:szCs w:val="22"/>
          <w:lang w:eastAsia="en-GB"/>
        </w:rPr>
        <w:t>, th</w:t>
      </w:r>
      <w:r>
        <w:rPr>
          <w:rFonts w:ascii="Arial" w:hAnsi="Arial" w:cs="Arial"/>
          <w:szCs w:val="22"/>
          <w:lang w:eastAsia="en-GB"/>
        </w:rPr>
        <w:t>e employee’s ability to carry out</w:t>
      </w:r>
      <w:r w:rsidRPr="00501D8E">
        <w:rPr>
          <w:rFonts w:ascii="Arial" w:hAnsi="Arial" w:cs="Arial"/>
          <w:szCs w:val="22"/>
          <w:lang w:eastAsia="en-GB"/>
        </w:rPr>
        <w:t xml:space="preserve"> their role, or the employee requests a referral.</w:t>
      </w:r>
    </w:p>
    <w:p w:rsidRPr="00A90DC2" w:rsidR="00060CD9" w:rsidP="00060CD9" w:rsidRDefault="00060CD9" w14:paraId="08AA30F5" w14:textId="77777777">
      <w:pPr>
        <w:autoSpaceDE w:val="0"/>
        <w:autoSpaceDN w:val="0"/>
        <w:adjustRightInd w:val="0"/>
        <w:jc w:val="both"/>
        <w:rPr>
          <w:rFonts w:ascii="Arial" w:hAnsi="Arial" w:cs="Arial"/>
          <w:szCs w:val="22"/>
          <w:lang w:eastAsia="en-GB"/>
        </w:rPr>
      </w:pPr>
    </w:p>
    <w:p w:rsidRPr="00A90DC2" w:rsidR="00060CD9" w:rsidP="004715C5" w:rsidRDefault="00060CD9" w14:paraId="08AA30F6" w14:textId="30FAF491">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If no underlying medical cause is found the </w:t>
      </w:r>
      <w:r w:rsidR="00CB631E">
        <w:rPr>
          <w:rFonts w:ascii="Arial" w:hAnsi="Arial" w:cs="Arial"/>
          <w:szCs w:val="22"/>
          <w:lang w:eastAsia="en-GB"/>
        </w:rPr>
        <w:t>LET</w:t>
      </w:r>
      <w:r w:rsidRPr="00A90DC2">
        <w:rPr>
          <w:rFonts w:ascii="Arial" w:hAnsi="Arial" w:cs="Arial"/>
          <w:szCs w:val="22"/>
          <w:lang w:eastAsia="en-GB"/>
        </w:rPr>
        <w:t xml:space="preserve"> needs to continue to monitor and manage the situation.  </w:t>
      </w:r>
      <w:r>
        <w:rPr>
          <w:rFonts w:ascii="Arial" w:hAnsi="Arial" w:cs="Arial"/>
          <w:szCs w:val="22"/>
          <w:lang w:eastAsia="en-GB"/>
        </w:rPr>
        <w:t xml:space="preserve">The LET </w:t>
      </w:r>
      <w:r w:rsidRPr="00A90DC2">
        <w:rPr>
          <w:rFonts w:ascii="Arial" w:hAnsi="Arial" w:cs="Arial"/>
          <w:szCs w:val="22"/>
          <w:lang w:eastAsia="en-GB"/>
        </w:rPr>
        <w:t>need not re refer to occupational health each time the employee has an additional sickness absence if the employee accepts there is no new underlying medical condition (</w:t>
      </w:r>
      <w:r w:rsidRPr="00A90DC2" w:rsidR="00741FE9">
        <w:rPr>
          <w:rFonts w:ascii="Arial" w:hAnsi="Arial" w:cs="Arial"/>
          <w:szCs w:val="22"/>
          <w:lang w:eastAsia="en-GB"/>
        </w:rPr>
        <w:t>e.g.,</w:t>
      </w:r>
      <w:r w:rsidRPr="00A90DC2">
        <w:rPr>
          <w:rFonts w:ascii="Arial" w:hAnsi="Arial" w:cs="Arial"/>
          <w:szCs w:val="22"/>
          <w:lang w:eastAsia="en-GB"/>
        </w:rPr>
        <w:t xml:space="preserve"> after a further absence for a cold or flu).</w:t>
      </w:r>
    </w:p>
    <w:p w:rsidRPr="00A90DC2" w:rsidR="00060CD9" w:rsidP="00060CD9" w:rsidRDefault="00060CD9" w14:paraId="08AA30F7" w14:textId="77777777">
      <w:pPr>
        <w:autoSpaceDE w:val="0"/>
        <w:autoSpaceDN w:val="0"/>
        <w:adjustRightInd w:val="0"/>
        <w:jc w:val="both"/>
        <w:rPr>
          <w:rFonts w:ascii="Arial" w:hAnsi="Arial" w:cs="Arial"/>
          <w:szCs w:val="22"/>
          <w:lang w:eastAsia="en-GB"/>
        </w:rPr>
      </w:pPr>
    </w:p>
    <w:p w:rsidRPr="00A90DC2" w:rsidR="00060CD9" w:rsidP="004715C5" w:rsidRDefault="00060CD9" w14:paraId="08AA30F8" w14:textId="49C6D262">
      <w:pPr>
        <w:numPr>
          <w:ilvl w:val="0"/>
          <w:numId w:val="7"/>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If an underlying medical condition links the absences and they amount to a substantial proportion of the </w:t>
      </w:r>
      <w:r w:rsidRPr="00A90DC2" w:rsidR="00741FE9">
        <w:rPr>
          <w:rFonts w:ascii="Arial" w:hAnsi="Arial" w:cs="Arial"/>
          <w:szCs w:val="22"/>
          <w:lang w:eastAsia="en-GB"/>
        </w:rPr>
        <w:t>time but</w:t>
      </w:r>
      <w:r w:rsidRPr="00A90DC2">
        <w:rPr>
          <w:rFonts w:ascii="Arial" w:hAnsi="Arial" w:cs="Arial"/>
          <w:szCs w:val="22"/>
          <w:lang w:eastAsia="en-GB"/>
        </w:rPr>
        <w:t xml:space="preserve"> are expected to continue for a limited </w:t>
      </w:r>
      <w:r w:rsidRPr="00A90DC2" w:rsidR="00741FE9">
        <w:rPr>
          <w:rFonts w:ascii="Arial" w:hAnsi="Arial" w:cs="Arial"/>
          <w:szCs w:val="22"/>
          <w:lang w:eastAsia="en-GB"/>
        </w:rPr>
        <w:t>medium-term</w:t>
      </w:r>
      <w:r w:rsidRPr="00A90DC2">
        <w:rPr>
          <w:rFonts w:ascii="Arial" w:hAnsi="Arial" w:cs="Arial"/>
          <w:szCs w:val="22"/>
          <w:lang w:eastAsia="en-GB"/>
        </w:rPr>
        <w:t xml:space="preserve"> timescale, these may be better dealt with under the </w:t>
      </w:r>
      <w:r w:rsidRPr="00A90DC2" w:rsidR="00741FE9">
        <w:rPr>
          <w:rFonts w:ascii="Arial" w:hAnsi="Arial" w:cs="Arial"/>
          <w:szCs w:val="22"/>
          <w:lang w:eastAsia="en-GB"/>
        </w:rPr>
        <w:t>long-term</w:t>
      </w:r>
      <w:r w:rsidRPr="00A90DC2">
        <w:rPr>
          <w:rFonts w:ascii="Arial" w:hAnsi="Arial" w:cs="Arial"/>
          <w:szCs w:val="22"/>
          <w:lang w:eastAsia="en-GB"/>
        </w:rPr>
        <w:t xml:space="preserve"> sickness absence procedure.  An example would be an employee absent for a few periods of several weeks undergoing surgery and other treatment expected to give a good chance of cure of an underlying condition.</w:t>
      </w:r>
    </w:p>
    <w:p w:rsidRPr="00A90DC2" w:rsidR="00060CD9" w:rsidP="00060CD9" w:rsidRDefault="00060CD9" w14:paraId="08AA30F9" w14:textId="77777777">
      <w:pPr>
        <w:autoSpaceDE w:val="0"/>
        <w:autoSpaceDN w:val="0"/>
        <w:adjustRightInd w:val="0"/>
        <w:jc w:val="both"/>
        <w:rPr>
          <w:rFonts w:ascii="Arial" w:hAnsi="Arial" w:cs="Arial"/>
          <w:szCs w:val="22"/>
          <w:lang w:eastAsia="en-GB"/>
        </w:rPr>
      </w:pPr>
    </w:p>
    <w:p w:rsidRPr="00FD781C" w:rsidR="00060CD9" w:rsidP="004715C5" w:rsidRDefault="00060CD9" w14:paraId="08AA30FA" w14:textId="3C07FAF6">
      <w:pPr>
        <w:numPr>
          <w:ilvl w:val="0"/>
          <w:numId w:val="7"/>
        </w:numPr>
        <w:autoSpaceDE w:val="0"/>
        <w:autoSpaceDN w:val="0"/>
        <w:adjustRightInd w:val="0"/>
        <w:jc w:val="both"/>
        <w:rPr>
          <w:rFonts w:ascii="Arial" w:hAnsi="Arial" w:cs="Arial"/>
          <w:szCs w:val="22"/>
          <w:lang w:eastAsia="en-GB"/>
        </w:rPr>
      </w:pPr>
      <w:r>
        <w:rPr>
          <w:rFonts w:ascii="Arial" w:hAnsi="Arial" w:cs="Arial"/>
          <w:szCs w:val="22"/>
          <w:lang w:eastAsia="en-GB"/>
        </w:rPr>
        <w:t>The LET</w:t>
      </w:r>
      <w:r w:rsidRPr="00FD781C">
        <w:rPr>
          <w:rFonts w:ascii="Arial" w:hAnsi="Arial" w:cs="Arial"/>
          <w:szCs w:val="22"/>
          <w:lang w:eastAsia="en-GB"/>
        </w:rPr>
        <w:t xml:space="preserve"> should explain that attendance will be monitored over the following </w:t>
      </w:r>
      <w:r w:rsidRPr="00FD781C" w:rsidR="00741FE9">
        <w:rPr>
          <w:rFonts w:ascii="Arial" w:hAnsi="Arial" w:cs="Arial"/>
          <w:szCs w:val="22"/>
          <w:lang w:eastAsia="en-GB"/>
        </w:rPr>
        <w:t>12-month</w:t>
      </w:r>
      <w:r w:rsidRPr="00FD781C">
        <w:rPr>
          <w:rFonts w:ascii="Arial" w:hAnsi="Arial" w:cs="Arial"/>
          <w:szCs w:val="22"/>
          <w:lang w:eastAsia="en-GB"/>
        </w:rPr>
        <w:t xml:space="preserve"> period and explain what </w:t>
      </w:r>
      <w:proofErr w:type="gramStart"/>
      <w:r w:rsidRPr="00FD781C">
        <w:rPr>
          <w:rFonts w:ascii="Arial" w:hAnsi="Arial" w:cs="Arial"/>
          <w:szCs w:val="22"/>
          <w:lang w:eastAsia="en-GB"/>
        </w:rPr>
        <w:t>is considered to be</w:t>
      </w:r>
      <w:proofErr w:type="gramEnd"/>
      <w:r w:rsidRPr="00FD781C">
        <w:rPr>
          <w:rFonts w:ascii="Arial" w:hAnsi="Arial" w:cs="Arial"/>
          <w:szCs w:val="22"/>
          <w:lang w:eastAsia="en-GB"/>
        </w:rPr>
        <w:t xml:space="preserve"> a reasonable standard of attendance, using 3 episodes as a standard (setting a nil sickness target is </w:t>
      </w:r>
      <w:r w:rsidRPr="002754AE">
        <w:rPr>
          <w:rFonts w:ascii="Arial" w:hAnsi="Arial" w:cs="Arial"/>
          <w:szCs w:val="22"/>
          <w:lang w:eastAsia="en-GB"/>
        </w:rPr>
        <w:t>unrealistic).  They</w:t>
      </w:r>
      <w:r w:rsidRPr="00FD781C">
        <w:rPr>
          <w:rFonts w:ascii="Arial" w:hAnsi="Arial" w:cs="Arial"/>
          <w:szCs w:val="22"/>
          <w:lang w:eastAsia="en-GB"/>
        </w:rPr>
        <w:t xml:space="preserve"> should </w:t>
      </w:r>
      <w:r w:rsidRPr="00FD781C" w:rsidR="00741FE9">
        <w:rPr>
          <w:rFonts w:ascii="Arial" w:hAnsi="Arial" w:cs="Arial"/>
          <w:szCs w:val="22"/>
          <w:lang w:eastAsia="en-GB"/>
        </w:rPr>
        <w:t>not, however,</w:t>
      </w:r>
      <w:r w:rsidRPr="00FD781C">
        <w:rPr>
          <w:rFonts w:ascii="Arial" w:hAnsi="Arial" w:cs="Arial"/>
          <w:szCs w:val="22"/>
          <w:lang w:eastAsia="en-GB"/>
        </w:rPr>
        <w:t xml:space="preserve"> allow the situation to continue indefinitely and must consider the impact of continuing absence on </w:t>
      </w:r>
      <w:r w:rsidRPr="00C33D89">
        <w:rPr>
          <w:rFonts w:ascii="Arial" w:hAnsi="Arial" w:cs="Arial"/>
          <w:szCs w:val="22"/>
          <w:lang w:eastAsia="en-GB"/>
        </w:rPr>
        <w:t xml:space="preserve">service delivery.  </w:t>
      </w:r>
    </w:p>
    <w:p w:rsidRPr="00FD781C" w:rsidR="00060CD9" w:rsidP="00060CD9" w:rsidRDefault="00060CD9" w14:paraId="08AA30FB" w14:textId="77777777">
      <w:pPr>
        <w:autoSpaceDE w:val="0"/>
        <w:autoSpaceDN w:val="0"/>
        <w:adjustRightInd w:val="0"/>
        <w:jc w:val="both"/>
        <w:rPr>
          <w:rFonts w:ascii="Arial" w:hAnsi="Arial" w:cs="Arial"/>
          <w:szCs w:val="22"/>
          <w:lang w:eastAsia="en-GB"/>
        </w:rPr>
      </w:pPr>
    </w:p>
    <w:p w:rsidRPr="002411B1" w:rsidR="00060CD9" w:rsidP="004715C5" w:rsidRDefault="00060CD9" w14:paraId="08AA30FC" w14:textId="16B50E31">
      <w:pPr>
        <w:numPr>
          <w:ilvl w:val="0"/>
          <w:numId w:val="7"/>
        </w:numPr>
        <w:autoSpaceDE w:val="0"/>
        <w:autoSpaceDN w:val="0"/>
        <w:adjustRightInd w:val="0"/>
        <w:jc w:val="both"/>
        <w:rPr>
          <w:rFonts w:ascii="Arial" w:hAnsi="Arial" w:cs="Arial"/>
          <w:szCs w:val="22"/>
          <w:lang w:eastAsia="en-GB"/>
        </w:rPr>
      </w:pPr>
      <w:r>
        <w:rPr>
          <w:rFonts w:ascii="Arial" w:hAnsi="Arial" w:cs="Arial"/>
          <w:szCs w:val="22"/>
          <w:lang w:eastAsia="en-GB"/>
        </w:rPr>
        <w:t xml:space="preserve">The LET </w:t>
      </w:r>
      <w:r w:rsidRPr="00FD781C">
        <w:rPr>
          <w:rFonts w:ascii="Arial" w:hAnsi="Arial" w:cs="Arial"/>
          <w:szCs w:val="22"/>
          <w:lang w:eastAsia="en-GB"/>
        </w:rPr>
        <w:t>should give the employee an indication of the consequences of any continued poor</w:t>
      </w:r>
      <w:r w:rsidRPr="002411B1">
        <w:rPr>
          <w:rFonts w:ascii="Arial" w:hAnsi="Arial" w:cs="Arial"/>
          <w:szCs w:val="22"/>
          <w:lang w:eastAsia="en-GB"/>
        </w:rPr>
        <w:t xml:space="preserve"> work attendance or failure to meet the required standard within the </w:t>
      </w:r>
      <w:proofErr w:type="gramStart"/>
      <w:r w:rsidRPr="002411B1">
        <w:rPr>
          <w:rFonts w:ascii="Arial" w:hAnsi="Arial" w:cs="Arial"/>
          <w:szCs w:val="22"/>
          <w:lang w:eastAsia="en-GB"/>
        </w:rPr>
        <w:t>time period</w:t>
      </w:r>
      <w:proofErr w:type="gramEnd"/>
      <w:r w:rsidR="00711507">
        <w:rPr>
          <w:rFonts w:ascii="Arial" w:hAnsi="Arial" w:cs="Arial"/>
          <w:szCs w:val="22"/>
          <w:lang w:eastAsia="en-GB"/>
        </w:rPr>
        <w:t>.</w:t>
      </w:r>
    </w:p>
    <w:p w:rsidRPr="002411B1" w:rsidR="00060CD9" w:rsidP="00060CD9" w:rsidRDefault="00060CD9" w14:paraId="08AA30FD" w14:textId="77777777">
      <w:pPr>
        <w:autoSpaceDE w:val="0"/>
        <w:autoSpaceDN w:val="0"/>
        <w:adjustRightInd w:val="0"/>
        <w:jc w:val="both"/>
        <w:rPr>
          <w:rFonts w:ascii="Arial" w:hAnsi="Arial" w:cs="Arial"/>
          <w:szCs w:val="22"/>
          <w:lang w:eastAsia="en-GB"/>
        </w:rPr>
      </w:pPr>
    </w:p>
    <w:p w:rsidRPr="002411B1" w:rsidR="00060CD9" w:rsidP="004715C5" w:rsidRDefault="00060CD9" w14:paraId="08AA30FE" w14:textId="4FBA6D21">
      <w:pPr>
        <w:numPr>
          <w:ilvl w:val="0"/>
          <w:numId w:val="7"/>
        </w:numPr>
        <w:autoSpaceDE w:val="0"/>
        <w:autoSpaceDN w:val="0"/>
        <w:adjustRightInd w:val="0"/>
        <w:jc w:val="both"/>
        <w:rPr>
          <w:rFonts w:ascii="Arial" w:hAnsi="Arial" w:cs="Arial"/>
          <w:szCs w:val="22"/>
          <w:lang w:eastAsia="en-GB"/>
        </w:rPr>
      </w:pPr>
      <w:r w:rsidRPr="002411B1">
        <w:rPr>
          <w:rFonts w:ascii="Arial" w:hAnsi="Arial" w:cs="Arial"/>
          <w:szCs w:val="22"/>
          <w:lang w:eastAsia="en-GB"/>
        </w:rPr>
        <w:t xml:space="preserve">If in the </w:t>
      </w:r>
      <w:r w:rsidRPr="002411B1" w:rsidR="00741FE9">
        <w:rPr>
          <w:rFonts w:ascii="Arial" w:hAnsi="Arial" w:cs="Arial"/>
          <w:szCs w:val="22"/>
          <w:lang w:eastAsia="en-GB"/>
        </w:rPr>
        <w:t>12-month</w:t>
      </w:r>
      <w:r>
        <w:rPr>
          <w:rFonts w:ascii="Arial" w:hAnsi="Arial" w:cs="Arial"/>
          <w:szCs w:val="22"/>
          <w:lang w:eastAsia="en-GB"/>
        </w:rPr>
        <w:t xml:space="preserve"> monitoring</w:t>
      </w:r>
      <w:r w:rsidRPr="002411B1">
        <w:rPr>
          <w:rFonts w:ascii="Arial" w:hAnsi="Arial" w:cs="Arial"/>
          <w:szCs w:val="22"/>
          <w:lang w:eastAsia="en-GB"/>
        </w:rPr>
        <w:t xml:space="preserve"> period (starting from the day after the end date of the period of absence which triggered the Stage meeting) absence levels exceed the target set</w:t>
      </w:r>
      <w:r>
        <w:rPr>
          <w:rFonts w:ascii="Arial" w:hAnsi="Arial" w:cs="Arial"/>
          <w:szCs w:val="22"/>
          <w:lang w:eastAsia="en-GB"/>
        </w:rPr>
        <w:t xml:space="preserve"> (3 episodes within a </w:t>
      </w:r>
      <w:r w:rsidR="00741FE9">
        <w:rPr>
          <w:rFonts w:ascii="Arial" w:hAnsi="Arial" w:cs="Arial"/>
          <w:szCs w:val="22"/>
          <w:lang w:eastAsia="en-GB"/>
        </w:rPr>
        <w:t>12-month</w:t>
      </w:r>
      <w:r>
        <w:rPr>
          <w:rFonts w:ascii="Arial" w:hAnsi="Arial" w:cs="Arial"/>
          <w:szCs w:val="22"/>
          <w:lang w:eastAsia="en-GB"/>
        </w:rPr>
        <w:t xml:space="preserve"> rolling period)</w:t>
      </w:r>
      <w:r w:rsidRPr="002411B1">
        <w:rPr>
          <w:rFonts w:ascii="Arial" w:hAnsi="Arial" w:cs="Arial"/>
          <w:szCs w:val="22"/>
          <w:lang w:eastAsia="en-GB"/>
        </w:rPr>
        <w:t>, the employee will be moved to the next stage of the procedure.</w:t>
      </w:r>
      <w:r w:rsidR="00741FE9">
        <w:rPr>
          <w:rFonts w:ascii="Arial" w:hAnsi="Arial" w:cs="Arial"/>
          <w:szCs w:val="22"/>
          <w:lang w:eastAsia="en-GB"/>
        </w:rPr>
        <w:t xml:space="preserve"> This process would then be repeated at the 18-month and 24-month monitoring periods of Stages 2 and 3.  </w:t>
      </w:r>
    </w:p>
    <w:p w:rsidRPr="00A90DC2" w:rsidR="00060CD9" w:rsidP="00741FE9" w:rsidRDefault="00060CD9" w14:paraId="08AA3100" w14:textId="77777777">
      <w:pPr>
        <w:autoSpaceDE w:val="0"/>
        <w:autoSpaceDN w:val="0"/>
        <w:adjustRightInd w:val="0"/>
        <w:jc w:val="both"/>
        <w:rPr>
          <w:rFonts w:ascii="Arial" w:hAnsi="Arial" w:cs="Arial"/>
          <w:szCs w:val="22"/>
          <w:lang w:eastAsia="en-GB"/>
        </w:rPr>
      </w:pPr>
    </w:p>
    <w:p w:rsidRPr="009A100D" w:rsidR="00060CD9" w:rsidP="004715C5" w:rsidRDefault="00060CD9" w14:paraId="08AA3101" w14:textId="2DE86F57">
      <w:pPr>
        <w:numPr>
          <w:ilvl w:val="0"/>
          <w:numId w:val="7"/>
        </w:numPr>
        <w:autoSpaceDE w:val="0"/>
        <w:autoSpaceDN w:val="0"/>
        <w:adjustRightInd w:val="0"/>
        <w:jc w:val="both"/>
        <w:outlineLvl w:val="2"/>
        <w:rPr>
          <w:rFonts w:ascii="Arial" w:hAnsi="Arial" w:cs="Arial"/>
          <w:b/>
          <w:bCs/>
          <w:szCs w:val="22"/>
          <w:lang w:eastAsia="en-GB"/>
        </w:rPr>
      </w:pPr>
      <w:r w:rsidRPr="009A100D">
        <w:rPr>
          <w:rFonts w:ascii="Arial" w:hAnsi="Arial" w:cs="Arial"/>
          <w:b/>
          <w:bCs/>
          <w:szCs w:val="22"/>
          <w:lang w:eastAsia="en-GB"/>
        </w:rPr>
        <w:t xml:space="preserve">In </w:t>
      </w:r>
      <w:r w:rsidRPr="009A100D" w:rsidR="00741FE9">
        <w:rPr>
          <w:rFonts w:ascii="Arial" w:hAnsi="Arial" w:cs="Arial"/>
          <w:b/>
          <w:bCs/>
          <w:szCs w:val="22"/>
          <w:lang w:eastAsia="en-GB"/>
        </w:rPr>
        <w:t>addition,</w:t>
      </w:r>
      <w:r w:rsidRPr="009A100D">
        <w:rPr>
          <w:rFonts w:ascii="Arial" w:hAnsi="Arial" w:cs="Arial"/>
          <w:b/>
          <w:bCs/>
          <w:szCs w:val="22"/>
          <w:lang w:eastAsia="en-GB"/>
        </w:rPr>
        <w:t xml:space="preserve"> at a Stage 2</w:t>
      </w:r>
      <w:r w:rsidR="00741FE9">
        <w:rPr>
          <w:rFonts w:ascii="Arial" w:hAnsi="Arial" w:cs="Arial"/>
          <w:b/>
          <w:bCs/>
          <w:szCs w:val="22"/>
          <w:lang w:eastAsia="en-GB"/>
        </w:rPr>
        <w:t xml:space="preserve"> and 3</w:t>
      </w:r>
      <w:r w:rsidRPr="009A100D">
        <w:rPr>
          <w:rFonts w:ascii="Arial" w:hAnsi="Arial" w:cs="Arial"/>
          <w:b/>
          <w:bCs/>
          <w:szCs w:val="22"/>
          <w:lang w:eastAsia="en-GB"/>
        </w:rPr>
        <w:t xml:space="preserve"> Review Meeting</w:t>
      </w:r>
      <w:r w:rsidR="00741FE9">
        <w:rPr>
          <w:rFonts w:ascii="Arial" w:hAnsi="Arial" w:cs="Arial"/>
          <w:b/>
          <w:bCs/>
          <w:szCs w:val="22"/>
          <w:lang w:eastAsia="en-GB"/>
        </w:rPr>
        <w:t>s</w:t>
      </w:r>
    </w:p>
    <w:p w:rsidR="00060CD9" w:rsidP="004715C5" w:rsidRDefault="00060CD9" w14:paraId="08AA3102" w14:textId="6E1F815A">
      <w:pPr>
        <w:numPr>
          <w:ilvl w:val="1"/>
          <w:numId w:val="7"/>
        </w:numPr>
        <w:autoSpaceDE w:val="0"/>
        <w:autoSpaceDN w:val="0"/>
        <w:adjustRightInd w:val="0"/>
        <w:jc w:val="both"/>
        <w:outlineLvl w:val="2"/>
        <w:rPr>
          <w:rFonts w:ascii="Arial" w:hAnsi="Arial" w:cs="Arial"/>
          <w:lang w:eastAsia="en-GB"/>
        </w:rPr>
      </w:pPr>
      <w:r w:rsidRPr="29AD6156">
        <w:rPr>
          <w:rFonts w:ascii="Arial" w:hAnsi="Arial" w:cs="Arial"/>
          <w:lang w:eastAsia="en-GB"/>
        </w:rPr>
        <w:t xml:space="preserve">Employees will be issued with a Final Caution on the consequences of continued poor attendance or failure to meet the required standard within the </w:t>
      </w:r>
      <w:proofErr w:type="gramStart"/>
      <w:r w:rsidRPr="29AD6156">
        <w:rPr>
          <w:rFonts w:ascii="Arial" w:hAnsi="Arial" w:cs="Arial"/>
          <w:lang w:eastAsia="en-GB"/>
        </w:rPr>
        <w:t>time period</w:t>
      </w:r>
      <w:proofErr w:type="gramEnd"/>
      <w:r w:rsidRPr="29AD6156">
        <w:rPr>
          <w:rFonts w:ascii="Arial" w:hAnsi="Arial" w:cs="Arial"/>
          <w:lang w:eastAsia="en-GB"/>
        </w:rPr>
        <w:t xml:space="preserve"> </w:t>
      </w:r>
      <w:r w:rsidRPr="29AD6156" w:rsidR="00741FE9">
        <w:rPr>
          <w:rFonts w:ascii="Arial" w:hAnsi="Arial" w:cs="Arial"/>
          <w:lang w:eastAsia="en-GB"/>
        </w:rPr>
        <w:t>i.e.,</w:t>
      </w:r>
      <w:r w:rsidRPr="29AD6156">
        <w:rPr>
          <w:rFonts w:ascii="Arial" w:hAnsi="Arial" w:cs="Arial"/>
          <w:lang w:eastAsia="en-GB"/>
        </w:rPr>
        <w:t xml:space="preserve"> that it will place the employee’s employment in jeopardy and may lead to their dismissal.  The employee will have the right to appeal against the Final Caution</w:t>
      </w:r>
      <w:r w:rsidR="004B5332">
        <w:rPr>
          <w:rFonts w:ascii="Arial" w:hAnsi="Arial" w:cs="Arial"/>
          <w:lang w:eastAsia="en-GB"/>
        </w:rPr>
        <w:t>.</w:t>
      </w:r>
    </w:p>
    <w:p w:rsidRPr="00A90DC2" w:rsidR="00060CD9" w:rsidP="00060CD9" w:rsidRDefault="00060CD9" w14:paraId="08AA3104" w14:textId="77777777">
      <w:pPr>
        <w:autoSpaceDE w:val="0"/>
        <w:autoSpaceDN w:val="0"/>
        <w:adjustRightInd w:val="0"/>
        <w:jc w:val="both"/>
        <w:rPr>
          <w:rFonts w:ascii="Arial" w:hAnsi="Arial" w:cs="Arial"/>
          <w:szCs w:val="22"/>
          <w:lang w:eastAsia="en-GB"/>
        </w:rPr>
      </w:pPr>
    </w:p>
    <w:p w:rsidRPr="00A90DC2" w:rsidR="00060CD9" w:rsidP="004715C5" w:rsidRDefault="00060CD9" w14:paraId="08AA3105" w14:textId="4F0736D1">
      <w:pPr>
        <w:numPr>
          <w:ilvl w:val="0"/>
          <w:numId w:val="8"/>
        </w:numPr>
        <w:autoSpaceDE w:val="0"/>
        <w:autoSpaceDN w:val="0"/>
        <w:adjustRightInd w:val="0"/>
        <w:rPr>
          <w:rFonts w:ascii="Arial" w:hAnsi="Arial" w:cs="Arial"/>
          <w:szCs w:val="22"/>
          <w:lang w:eastAsia="en-GB"/>
        </w:rPr>
      </w:pPr>
      <w:r w:rsidRPr="00A90DC2">
        <w:rPr>
          <w:rFonts w:ascii="Arial" w:hAnsi="Arial" w:cs="Arial"/>
          <w:bCs/>
          <w:szCs w:val="22"/>
          <w:lang w:eastAsia="en-GB"/>
        </w:rPr>
        <w:t xml:space="preserve">All points of the meeting should be put in writing to the </w:t>
      </w:r>
      <w:r w:rsidRPr="00A90DC2" w:rsidR="00741FE9">
        <w:rPr>
          <w:rFonts w:ascii="Arial" w:hAnsi="Arial" w:cs="Arial"/>
          <w:bCs/>
          <w:szCs w:val="22"/>
          <w:lang w:eastAsia="en-GB"/>
        </w:rPr>
        <w:t>employee.</w:t>
      </w:r>
    </w:p>
    <w:p w:rsidRPr="00C3009D" w:rsidR="00060CD9" w:rsidP="00060CD9" w:rsidRDefault="00060CD9" w14:paraId="08AA3106" w14:textId="2E8793F8">
      <w:pPr>
        <w:pStyle w:val="Heading7"/>
        <w:rPr>
          <w:rFonts w:ascii="Arial" w:hAnsi="Arial" w:cs="Arial"/>
          <w:sz w:val="22"/>
          <w:szCs w:val="22"/>
          <w:u w:val="single"/>
        </w:rPr>
      </w:pPr>
      <w:r w:rsidRPr="00C3009D">
        <w:rPr>
          <w:rFonts w:ascii="Arial" w:hAnsi="Arial" w:cs="Arial"/>
          <w:sz w:val="22"/>
          <w:szCs w:val="22"/>
          <w:u w:val="single"/>
        </w:rPr>
        <w:t xml:space="preserve">Stage </w:t>
      </w:r>
      <w:r w:rsidR="00741FE9">
        <w:rPr>
          <w:rFonts w:ascii="Arial" w:hAnsi="Arial" w:cs="Arial"/>
          <w:sz w:val="22"/>
          <w:szCs w:val="22"/>
          <w:u w:val="single"/>
        </w:rPr>
        <w:t>4</w:t>
      </w:r>
      <w:r w:rsidRPr="00C3009D">
        <w:rPr>
          <w:rFonts w:ascii="Arial" w:hAnsi="Arial" w:cs="Arial"/>
          <w:sz w:val="22"/>
          <w:szCs w:val="22"/>
          <w:u w:val="single"/>
        </w:rPr>
        <w:t xml:space="preserve">: </w:t>
      </w:r>
      <w:r w:rsidR="00741FE9">
        <w:rPr>
          <w:rFonts w:ascii="Arial" w:hAnsi="Arial" w:cs="Arial"/>
          <w:sz w:val="22"/>
          <w:szCs w:val="22"/>
          <w:u w:val="single"/>
        </w:rPr>
        <w:t xml:space="preserve">Final Stage Sickness Review </w:t>
      </w:r>
    </w:p>
    <w:p w:rsidRPr="00A90DC2" w:rsidR="00060CD9" w:rsidP="00060CD9" w:rsidRDefault="00060CD9" w14:paraId="08AA3107" w14:textId="77777777">
      <w:pPr>
        <w:autoSpaceDE w:val="0"/>
        <w:autoSpaceDN w:val="0"/>
        <w:adjustRightInd w:val="0"/>
        <w:jc w:val="both"/>
        <w:rPr>
          <w:rFonts w:ascii="Arial" w:hAnsi="Arial" w:cs="Arial"/>
          <w:bCs/>
          <w:szCs w:val="22"/>
          <w:u w:val="single"/>
          <w:lang w:eastAsia="en-GB"/>
        </w:rPr>
      </w:pPr>
    </w:p>
    <w:p w:rsidR="00060CD9" w:rsidP="00060CD9" w:rsidRDefault="00060CD9" w14:paraId="08AA3108" w14:textId="4CC373A4">
      <w:pPr>
        <w:autoSpaceDE w:val="0"/>
        <w:autoSpaceDN w:val="0"/>
        <w:adjustRightInd w:val="0"/>
        <w:jc w:val="both"/>
        <w:rPr>
          <w:rFonts w:ascii="Arial" w:hAnsi="Arial" w:cs="Arial"/>
          <w:szCs w:val="22"/>
          <w:lang w:eastAsia="en-GB"/>
        </w:rPr>
      </w:pPr>
      <w:r w:rsidRPr="00A90DC2">
        <w:rPr>
          <w:rFonts w:ascii="Arial" w:hAnsi="Arial" w:cs="Arial"/>
          <w:szCs w:val="22"/>
          <w:lang w:eastAsia="en-GB"/>
        </w:rPr>
        <w:t>If, following exhaustion of Stages 1</w:t>
      </w:r>
      <w:r w:rsidR="00741FE9">
        <w:rPr>
          <w:rFonts w:ascii="Arial" w:hAnsi="Arial" w:cs="Arial"/>
          <w:szCs w:val="22"/>
          <w:lang w:eastAsia="en-GB"/>
        </w:rPr>
        <w:t xml:space="preserve">, </w:t>
      </w:r>
      <w:r w:rsidRPr="00A90DC2">
        <w:rPr>
          <w:rFonts w:ascii="Arial" w:hAnsi="Arial" w:cs="Arial"/>
          <w:szCs w:val="22"/>
          <w:lang w:eastAsia="en-GB"/>
        </w:rPr>
        <w:t xml:space="preserve">2 </w:t>
      </w:r>
      <w:r w:rsidR="00741FE9">
        <w:rPr>
          <w:rFonts w:ascii="Arial" w:hAnsi="Arial" w:cs="Arial"/>
          <w:szCs w:val="22"/>
          <w:lang w:eastAsia="en-GB"/>
        </w:rPr>
        <w:t xml:space="preserve">and 3 </w:t>
      </w:r>
      <w:r w:rsidRPr="00A90DC2">
        <w:rPr>
          <w:rFonts w:ascii="Arial" w:hAnsi="Arial" w:cs="Arial"/>
          <w:szCs w:val="22"/>
          <w:lang w:eastAsia="en-GB"/>
        </w:rPr>
        <w:t>of the procedure, an employee’s attendance fails to meet the required standards</w:t>
      </w:r>
      <w:r>
        <w:rPr>
          <w:rFonts w:ascii="Arial" w:hAnsi="Arial" w:cs="Arial"/>
          <w:szCs w:val="22"/>
          <w:lang w:eastAsia="en-GB"/>
        </w:rPr>
        <w:t xml:space="preserve"> previously set out to them</w:t>
      </w:r>
      <w:r w:rsidRPr="00A90DC2">
        <w:rPr>
          <w:rFonts w:ascii="Arial" w:hAnsi="Arial" w:cs="Arial"/>
          <w:szCs w:val="22"/>
          <w:lang w:eastAsia="en-GB"/>
        </w:rPr>
        <w:t xml:space="preserve">, a hearing will be arranged where consideration will be given to the employee’s continued employment. </w:t>
      </w:r>
    </w:p>
    <w:p w:rsidR="00060CD9" w:rsidP="00060CD9" w:rsidRDefault="00060CD9" w14:paraId="08AA3109" w14:textId="77777777">
      <w:pPr>
        <w:autoSpaceDE w:val="0"/>
        <w:autoSpaceDN w:val="0"/>
        <w:adjustRightInd w:val="0"/>
        <w:jc w:val="both"/>
        <w:rPr>
          <w:rFonts w:ascii="Arial" w:hAnsi="Arial" w:cs="Arial"/>
          <w:szCs w:val="22"/>
          <w:lang w:eastAsia="en-GB"/>
        </w:rPr>
      </w:pPr>
    </w:p>
    <w:p w:rsidRPr="00501D8E" w:rsidR="00060CD9" w:rsidP="00060CD9" w:rsidRDefault="00060CD9" w14:paraId="08AA310A" w14:textId="77777777">
      <w:pPr>
        <w:autoSpaceDE w:val="0"/>
        <w:autoSpaceDN w:val="0"/>
        <w:adjustRightInd w:val="0"/>
        <w:jc w:val="both"/>
        <w:rPr>
          <w:rFonts w:ascii="Arial" w:hAnsi="Arial" w:cs="Arial"/>
          <w:szCs w:val="22"/>
          <w:lang w:eastAsia="en-GB"/>
        </w:rPr>
      </w:pPr>
      <w:r w:rsidRPr="00501D8E">
        <w:rPr>
          <w:rFonts w:ascii="Arial" w:hAnsi="Arial" w:cs="Arial"/>
          <w:szCs w:val="22"/>
          <w:lang w:eastAsia="en-GB"/>
        </w:rPr>
        <w:t>An up-to-date medical opinion from the occupational health department must be sought in advance of the hearing taking place.</w:t>
      </w:r>
    </w:p>
    <w:p w:rsidRPr="00501D8E" w:rsidR="00060CD9" w:rsidP="00060CD9" w:rsidRDefault="00060CD9" w14:paraId="08AA310B" w14:textId="77777777">
      <w:pPr>
        <w:autoSpaceDE w:val="0"/>
        <w:autoSpaceDN w:val="0"/>
        <w:adjustRightInd w:val="0"/>
        <w:jc w:val="both"/>
        <w:rPr>
          <w:rFonts w:ascii="Arial" w:hAnsi="Arial" w:cs="Arial"/>
          <w:szCs w:val="22"/>
          <w:lang w:eastAsia="en-GB"/>
        </w:rPr>
      </w:pPr>
    </w:p>
    <w:p w:rsidRPr="00501D8E" w:rsidR="00060CD9" w:rsidP="00060CD9" w:rsidRDefault="00060CD9" w14:paraId="08AA310C" w14:textId="36EE7BDC">
      <w:pPr>
        <w:autoSpaceDE w:val="0"/>
        <w:autoSpaceDN w:val="0"/>
        <w:adjustRightInd w:val="0"/>
        <w:jc w:val="both"/>
        <w:outlineLvl w:val="2"/>
        <w:rPr>
          <w:rFonts w:ascii="Arial" w:hAnsi="Arial" w:cs="Arial"/>
          <w:szCs w:val="22"/>
          <w:lang w:eastAsia="en-GB"/>
        </w:rPr>
      </w:pPr>
      <w:r w:rsidRPr="00501D8E">
        <w:rPr>
          <w:rFonts w:ascii="Arial" w:hAnsi="Arial" w:cs="Arial"/>
          <w:bCs/>
          <w:szCs w:val="22"/>
          <w:lang w:eastAsia="en-GB"/>
        </w:rPr>
        <w:t xml:space="preserve">The employee will be given written notice of the Absence Review Hearing and made aware of the right to be accompanied </w:t>
      </w:r>
      <w:proofErr w:type="gramStart"/>
      <w:r w:rsidRPr="00501D8E">
        <w:rPr>
          <w:rFonts w:ascii="Arial" w:hAnsi="Arial" w:cs="Arial"/>
          <w:bCs/>
          <w:szCs w:val="22"/>
          <w:lang w:eastAsia="en-GB"/>
        </w:rPr>
        <w:t>at</w:t>
      </w:r>
      <w:proofErr w:type="gramEnd"/>
      <w:r w:rsidRPr="00501D8E">
        <w:rPr>
          <w:rFonts w:ascii="Arial" w:hAnsi="Arial" w:cs="Arial"/>
          <w:bCs/>
          <w:szCs w:val="22"/>
          <w:lang w:eastAsia="en-GB"/>
        </w:rPr>
        <w:t xml:space="preserve"> the hearing</w:t>
      </w:r>
      <w:r w:rsidR="004B5332">
        <w:rPr>
          <w:rFonts w:ascii="Arial" w:hAnsi="Arial" w:cs="Arial"/>
          <w:bCs/>
          <w:szCs w:val="22"/>
          <w:lang w:eastAsia="en-GB"/>
        </w:rPr>
        <w:t>.</w:t>
      </w:r>
    </w:p>
    <w:p w:rsidRPr="00501D8E" w:rsidR="00060CD9" w:rsidP="00060CD9" w:rsidRDefault="00060CD9" w14:paraId="08AA310D" w14:textId="77777777">
      <w:pPr>
        <w:autoSpaceDE w:val="0"/>
        <w:autoSpaceDN w:val="0"/>
        <w:adjustRightInd w:val="0"/>
        <w:jc w:val="both"/>
        <w:rPr>
          <w:rFonts w:ascii="Arial" w:hAnsi="Arial" w:cs="Arial"/>
          <w:szCs w:val="22"/>
          <w:lang w:eastAsia="en-GB"/>
        </w:rPr>
      </w:pPr>
    </w:p>
    <w:p w:rsidRPr="00501D8E" w:rsidR="00060CD9" w:rsidP="00060CD9" w:rsidRDefault="00060CD9" w14:paraId="08AA310E" w14:textId="3FEA8932">
      <w:pPr>
        <w:autoSpaceDE w:val="0"/>
        <w:autoSpaceDN w:val="0"/>
        <w:adjustRightInd w:val="0"/>
        <w:jc w:val="both"/>
        <w:rPr>
          <w:rFonts w:ascii="Arial" w:hAnsi="Arial" w:cs="Arial"/>
          <w:szCs w:val="22"/>
          <w:lang w:eastAsia="en-GB"/>
        </w:rPr>
      </w:pPr>
      <w:r w:rsidRPr="00501D8E">
        <w:rPr>
          <w:rFonts w:ascii="Arial" w:hAnsi="Arial" w:cs="Arial"/>
          <w:szCs w:val="22"/>
          <w:lang w:eastAsia="en-GB"/>
        </w:rPr>
        <w:t xml:space="preserve">This Stage </w:t>
      </w:r>
      <w:r w:rsidR="00741FE9">
        <w:rPr>
          <w:rFonts w:ascii="Arial" w:hAnsi="Arial" w:cs="Arial"/>
          <w:szCs w:val="22"/>
          <w:lang w:eastAsia="en-GB"/>
        </w:rPr>
        <w:t>4</w:t>
      </w:r>
      <w:r w:rsidRPr="00501D8E">
        <w:rPr>
          <w:rFonts w:ascii="Arial" w:hAnsi="Arial" w:cs="Arial"/>
          <w:szCs w:val="22"/>
          <w:lang w:eastAsia="en-GB"/>
        </w:rPr>
        <w:t xml:space="preserve"> hearing can take place before the employee exhausts their sick pay. </w:t>
      </w:r>
    </w:p>
    <w:p w:rsidRPr="00501D8E" w:rsidR="00060CD9" w:rsidP="00060CD9" w:rsidRDefault="00060CD9" w14:paraId="08AA310F" w14:textId="77777777">
      <w:pPr>
        <w:autoSpaceDE w:val="0"/>
        <w:autoSpaceDN w:val="0"/>
        <w:adjustRightInd w:val="0"/>
        <w:jc w:val="both"/>
        <w:rPr>
          <w:rFonts w:ascii="Arial" w:hAnsi="Arial" w:cs="Arial"/>
          <w:szCs w:val="22"/>
          <w:lang w:eastAsia="en-GB"/>
        </w:rPr>
      </w:pPr>
    </w:p>
    <w:p w:rsidRPr="00501D8E" w:rsidR="00060CD9" w:rsidP="00060CD9" w:rsidRDefault="00060CD9" w14:paraId="08AA3110" w14:textId="77777777">
      <w:pPr>
        <w:autoSpaceDE w:val="0"/>
        <w:autoSpaceDN w:val="0"/>
        <w:adjustRightInd w:val="0"/>
        <w:jc w:val="both"/>
        <w:rPr>
          <w:rFonts w:ascii="Arial" w:hAnsi="Arial" w:cs="Arial"/>
          <w:szCs w:val="22"/>
          <w:lang w:eastAsia="en-GB"/>
        </w:rPr>
      </w:pPr>
      <w:r w:rsidRPr="00501D8E">
        <w:rPr>
          <w:rFonts w:ascii="Arial" w:hAnsi="Arial" w:cs="Arial"/>
          <w:szCs w:val="22"/>
          <w:lang w:eastAsia="en-GB"/>
        </w:rPr>
        <w:t>The hearing will be chaired by a more senior manager</w:t>
      </w:r>
      <w:r>
        <w:rPr>
          <w:rFonts w:ascii="Arial" w:hAnsi="Arial" w:cs="Arial"/>
          <w:szCs w:val="22"/>
          <w:lang w:eastAsia="en-GB"/>
        </w:rPr>
        <w:t xml:space="preserve"> of the LET</w:t>
      </w:r>
      <w:r w:rsidRPr="00501D8E">
        <w:rPr>
          <w:rFonts w:ascii="Arial" w:hAnsi="Arial" w:cs="Arial"/>
          <w:szCs w:val="22"/>
          <w:lang w:eastAsia="en-GB"/>
        </w:rPr>
        <w:t xml:space="preserve"> who has had no prior involvement in the case. </w:t>
      </w:r>
    </w:p>
    <w:p w:rsidRPr="00501D8E" w:rsidR="00060CD9" w:rsidP="00060CD9" w:rsidRDefault="00060CD9" w14:paraId="08AA3111" w14:textId="77777777">
      <w:pPr>
        <w:autoSpaceDE w:val="0"/>
        <w:autoSpaceDN w:val="0"/>
        <w:adjustRightInd w:val="0"/>
        <w:jc w:val="both"/>
        <w:rPr>
          <w:rFonts w:ascii="Arial" w:hAnsi="Arial" w:cs="Arial"/>
          <w:szCs w:val="22"/>
          <w:lang w:eastAsia="en-GB"/>
        </w:rPr>
      </w:pPr>
    </w:p>
    <w:p w:rsidRPr="00501D8E" w:rsidR="00060CD9" w:rsidP="00060CD9" w:rsidRDefault="00060CD9" w14:paraId="08AA3112" w14:textId="342EF6DD">
      <w:pPr>
        <w:autoSpaceDE w:val="0"/>
        <w:autoSpaceDN w:val="0"/>
        <w:adjustRightInd w:val="0"/>
        <w:jc w:val="both"/>
        <w:rPr>
          <w:rFonts w:ascii="Arial" w:hAnsi="Arial" w:cs="Arial"/>
          <w:szCs w:val="22"/>
          <w:lang w:eastAsia="en-GB"/>
        </w:rPr>
      </w:pPr>
      <w:r w:rsidRPr="00501D8E">
        <w:rPr>
          <w:rFonts w:ascii="Arial" w:hAnsi="Arial" w:cs="Arial"/>
          <w:szCs w:val="22"/>
          <w:lang w:eastAsia="en-GB"/>
        </w:rPr>
        <w:t xml:space="preserve">The format of the </w:t>
      </w:r>
      <w:r>
        <w:rPr>
          <w:rFonts w:ascii="Arial" w:hAnsi="Arial" w:cs="Arial"/>
          <w:szCs w:val="22"/>
          <w:lang w:eastAsia="en-GB"/>
        </w:rPr>
        <w:t xml:space="preserve">Stage </w:t>
      </w:r>
      <w:r w:rsidR="00741FE9">
        <w:rPr>
          <w:rFonts w:ascii="Arial" w:hAnsi="Arial" w:cs="Arial"/>
          <w:szCs w:val="22"/>
          <w:lang w:eastAsia="en-GB"/>
        </w:rPr>
        <w:t>4</w:t>
      </w:r>
      <w:r>
        <w:rPr>
          <w:rFonts w:ascii="Arial" w:hAnsi="Arial" w:cs="Arial"/>
          <w:szCs w:val="22"/>
          <w:lang w:eastAsia="en-GB"/>
        </w:rPr>
        <w:t xml:space="preserve"> hearing is at appendix B. </w:t>
      </w:r>
    </w:p>
    <w:p w:rsidRPr="00501D8E" w:rsidR="00060CD9" w:rsidP="00060CD9" w:rsidRDefault="00060CD9" w14:paraId="08AA3113" w14:textId="77777777">
      <w:pPr>
        <w:autoSpaceDE w:val="0"/>
        <w:autoSpaceDN w:val="0"/>
        <w:adjustRightInd w:val="0"/>
        <w:jc w:val="both"/>
        <w:rPr>
          <w:rFonts w:ascii="Arial" w:hAnsi="Arial" w:cs="Arial"/>
          <w:szCs w:val="22"/>
          <w:lang w:eastAsia="en-GB"/>
        </w:rPr>
      </w:pPr>
    </w:p>
    <w:p w:rsidRPr="00A90DC2" w:rsidR="00060CD9" w:rsidP="00060CD9" w:rsidRDefault="00060CD9" w14:paraId="08AA3114" w14:textId="77777777">
      <w:pPr>
        <w:autoSpaceDE w:val="0"/>
        <w:autoSpaceDN w:val="0"/>
        <w:adjustRightInd w:val="0"/>
        <w:jc w:val="both"/>
        <w:rPr>
          <w:rFonts w:ascii="Arial" w:hAnsi="Arial" w:cs="Arial"/>
          <w:szCs w:val="22"/>
          <w:lang w:eastAsia="en-GB"/>
        </w:rPr>
      </w:pPr>
      <w:r w:rsidRPr="00501D8E">
        <w:rPr>
          <w:rFonts w:ascii="Arial" w:hAnsi="Arial" w:cs="Arial"/>
          <w:szCs w:val="22"/>
          <w:lang w:eastAsia="en-GB"/>
        </w:rPr>
        <w:t>The employee will be given every opportunity to state their</w:t>
      </w:r>
      <w:r w:rsidRPr="00A90DC2">
        <w:rPr>
          <w:rFonts w:ascii="Arial" w:hAnsi="Arial" w:cs="Arial"/>
          <w:szCs w:val="22"/>
          <w:lang w:eastAsia="en-GB"/>
        </w:rPr>
        <w:t xml:space="preserve"> case.</w:t>
      </w:r>
    </w:p>
    <w:p w:rsidRPr="00A90DC2" w:rsidR="00060CD9" w:rsidP="00060CD9" w:rsidRDefault="00060CD9" w14:paraId="08AA3115" w14:textId="77777777">
      <w:pPr>
        <w:autoSpaceDE w:val="0"/>
        <w:autoSpaceDN w:val="0"/>
        <w:adjustRightInd w:val="0"/>
        <w:jc w:val="both"/>
        <w:rPr>
          <w:rFonts w:ascii="Arial" w:hAnsi="Arial" w:cs="Arial"/>
          <w:szCs w:val="22"/>
          <w:lang w:eastAsia="en-GB"/>
        </w:rPr>
      </w:pPr>
    </w:p>
    <w:p w:rsidRPr="00A90DC2" w:rsidR="00060CD9" w:rsidP="00060CD9" w:rsidRDefault="00060CD9" w14:paraId="08AA3116"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Minimum periods of notice in accordance with the Employment Rights Act and the employee’s contract of employment must be given. The </w:t>
      </w:r>
      <w:r>
        <w:rPr>
          <w:rFonts w:ascii="Arial" w:hAnsi="Arial" w:cs="Arial"/>
          <w:szCs w:val="22"/>
          <w:lang w:eastAsia="en-GB"/>
        </w:rPr>
        <w:t xml:space="preserve">LET </w:t>
      </w:r>
      <w:r w:rsidRPr="00A90DC2">
        <w:rPr>
          <w:rFonts w:ascii="Arial" w:hAnsi="Arial" w:cs="Arial"/>
          <w:szCs w:val="22"/>
          <w:lang w:eastAsia="en-GB"/>
        </w:rPr>
        <w:t>must confirm the decision to the employee in writing and advise of their right of appeal</w:t>
      </w:r>
      <w:r>
        <w:rPr>
          <w:rFonts w:ascii="Arial" w:hAnsi="Arial" w:cs="Arial"/>
          <w:szCs w:val="22"/>
          <w:lang w:eastAsia="en-GB"/>
        </w:rPr>
        <w:t xml:space="preserve"> (within 10 working days)</w:t>
      </w:r>
      <w:r w:rsidRPr="00A90DC2">
        <w:rPr>
          <w:rFonts w:ascii="Arial" w:hAnsi="Arial" w:cs="Arial"/>
          <w:szCs w:val="22"/>
          <w:lang w:eastAsia="en-GB"/>
        </w:rPr>
        <w:t xml:space="preserve">. </w:t>
      </w:r>
    </w:p>
    <w:p w:rsidRPr="00A90DC2" w:rsidR="00060CD9" w:rsidP="00060CD9" w:rsidRDefault="00060CD9" w14:paraId="08AA3117" w14:textId="77777777">
      <w:pPr>
        <w:autoSpaceDE w:val="0"/>
        <w:autoSpaceDN w:val="0"/>
        <w:adjustRightInd w:val="0"/>
        <w:jc w:val="both"/>
        <w:outlineLvl w:val="2"/>
        <w:rPr>
          <w:rFonts w:ascii="Arial" w:hAnsi="Arial" w:cs="Arial"/>
          <w:szCs w:val="22"/>
          <w:u w:val="single"/>
          <w:lang w:eastAsia="en-GB"/>
        </w:rPr>
      </w:pPr>
    </w:p>
    <w:p w:rsidR="00060CD9" w:rsidP="00060CD9" w:rsidRDefault="00060CD9" w14:paraId="08AA3118" w14:textId="6410235F">
      <w:pPr>
        <w:autoSpaceDE w:val="0"/>
        <w:autoSpaceDN w:val="0"/>
        <w:adjustRightInd w:val="0"/>
        <w:jc w:val="both"/>
        <w:outlineLvl w:val="2"/>
        <w:rPr>
          <w:rFonts w:ascii="Arial" w:hAnsi="Arial" w:cs="Arial"/>
          <w:b/>
          <w:bCs/>
          <w:szCs w:val="22"/>
          <w:lang w:eastAsia="en-GB"/>
        </w:rPr>
      </w:pPr>
      <w:r>
        <w:rPr>
          <w:rFonts w:ascii="Arial" w:hAnsi="Arial" w:cs="Arial"/>
          <w:b/>
          <w:bCs/>
          <w:szCs w:val="22"/>
          <w:lang w:eastAsia="en-GB"/>
        </w:rPr>
        <w:t>1</w:t>
      </w:r>
      <w:r w:rsidR="004C40AF">
        <w:rPr>
          <w:rFonts w:ascii="Arial" w:hAnsi="Arial" w:cs="Arial"/>
          <w:b/>
          <w:bCs/>
          <w:szCs w:val="22"/>
          <w:lang w:eastAsia="en-GB"/>
        </w:rPr>
        <w:t>3</w:t>
      </w:r>
      <w:r w:rsidRPr="00A90DC2">
        <w:rPr>
          <w:rFonts w:ascii="Arial" w:hAnsi="Arial" w:cs="Arial"/>
          <w:b/>
          <w:bCs/>
          <w:szCs w:val="22"/>
          <w:lang w:eastAsia="en-GB"/>
        </w:rPr>
        <w:tab/>
      </w:r>
      <w:proofErr w:type="gramStart"/>
      <w:r w:rsidRPr="00A90DC2">
        <w:rPr>
          <w:rFonts w:ascii="Arial" w:hAnsi="Arial" w:cs="Arial"/>
          <w:b/>
          <w:bCs/>
          <w:szCs w:val="22"/>
          <w:lang w:eastAsia="en-GB"/>
        </w:rPr>
        <w:t>PROCEDURE</w:t>
      </w:r>
      <w:proofErr w:type="gramEnd"/>
      <w:r w:rsidRPr="00A90DC2">
        <w:rPr>
          <w:rFonts w:ascii="Arial" w:hAnsi="Arial" w:cs="Arial"/>
          <w:b/>
          <w:bCs/>
          <w:szCs w:val="22"/>
          <w:lang w:eastAsia="en-GB"/>
        </w:rPr>
        <w:t xml:space="preserve"> FOR THE MANAGEMENT OF LONG TERM OR CHRONIC SICKNESS </w:t>
      </w:r>
    </w:p>
    <w:p w:rsidRPr="00A90DC2" w:rsidR="00060CD9" w:rsidP="00060CD9" w:rsidRDefault="00060CD9" w14:paraId="08AA3119" w14:textId="77777777">
      <w:pPr>
        <w:autoSpaceDE w:val="0"/>
        <w:autoSpaceDN w:val="0"/>
        <w:adjustRightInd w:val="0"/>
        <w:ind w:firstLine="720"/>
        <w:jc w:val="both"/>
        <w:outlineLvl w:val="2"/>
        <w:rPr>
          <w:rFonts w:ascii="Arial" w:hAnsi="Arial" w:cs="Arial"/>
          <w:b/>
          <w:bCs/>
          <w:szCs w:val="22"/>
          <w:lang w:eastAsia="en-GB"/>
        </w:rPr>
      </w:pPr>
      <w:r w:rsidRPr="00A90DC2">
        <w:rPr>
          <w:rFonts w:ascii="Arial" w:hAnsi="Arial" w:cs="Arial"/>
          <w:b/>
          <w:bCs/>
          <w:szCs w:val="22"/>
          <w:lang w:eastAsia="en-GB"/>
        </w:rPr>
        <w:t>ABSENCE</w:t>
      </w:r>
    </w:p>
    <w:p w:rsidRPr="00A90DC2" w:rsidR="00060CD9" w:rsidP="00060CD9" w:rsidRDefault="00060CD9" w14:paraId="08AA311A" w14:textId="77777777">
      <w:pPr>
        <w:autoSpaceDE w:val="0"/>
        <w:autoSpaceDN w:val="0"/>
        <w:adjustRightInd w:val="0"/>
        <w:jc w:val="both"/>
        <w:outlineLvl w:val="2"/>
        <w:rPr>
          <w:rFonts w:ascii="Arial" w:hAnsi="Arial" w:cs="Arial"/>
          <w:b/>
          <w:bCs/>
          <w:szCs w:val="22"/>
          <w:lang w:eastAsia="en-GB"/>
        </w:rPr>
      </w:pPr>
    </w:p>
    <w:p w:rsidRPr="00A90DC2" w:rsidR="00060CD9" w:rsidP="00060CD9" w:rsidRDefault="00060CD9" w14:paraId="08AA311B" w14:textId="77777777">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This can be defined as situations where the employee is continuously absent for </w:t>
      </w:r>
      <w:proofErr w:type="gramStart"/>
      <w:r w:rsidRPr="00501D8E">
        <w:rPr>
          <w:rFonts w:ascii="Arial" w:hAnsi="Arial" w:cs="Arial"/>
          <w:bCs/>
          <w:szCs w:val="22"/>
          <w:lang w:eastAsia="en-GB"/>
        </w:rPr>
        <w:t>twenty eight</w:t>
      </w:r>
      <w:proofErr w:type="gramEnd"/>
      <w:r w:rsidRPr="00501D8E">
        <w:rPr>
          <w:rFonts w:ascii="Arial" w:hAnsi="Arial" w:cs="Arial"/>
          <w:bCs/>
          <w:szCs w:val="22"/>
          <w:lang w:eastAsia="en-GB"/>
        </w:rPr>
        <w:t xml:space="preserve"> calendar days or more</w:t>
      </w:r>
      <w:r w:rsidRPr="00A90DC2">
        <w:rPr>
          <w:rFonts w:ascii="Arial" w:hAnsi="Arial" w:cs="Arial"/>
          <w:bCs/>
          <w:szCs w:val="22"/>
          <w:lang w:eastAsia="en-GB"/>
        </w:rPr>
        <w:t xml:space="preserve"> or recurrent periods of time or repeatedly absent over a similarly long timescale with a single underlying cause.</w:t>
      </w:r>
    </w:p>
    <w:p w:rsidRPr="00A90DC2" w:rsidR="00060CD9" w:rsidP="00060CD9" w:rsidRDefault="00060CD9" w14:paraId="08AA311C" w14:textId="77777777">
      <w:pPr>
        <w:autoSpaceDE w:val="0"/>
        <w:autoSpaceDN w:val="0"/>
        <w:adjustRightInd w:val="0"/>
        <w:jc w:val="both"/>
        <w:outlineLvl w:val="2"/>
        <w:rPr>
          <w:rFonts w:ascii="Arial" w:hAnsi="Arial" w:cs="Arial"/>
          <w:bCs/>
          <w:szCs w:val="22"/>
          <w:u w:val="single"/>
          <w:lang w:eastAsia="en-GB"/>
        </w:rPr>
      </w:pPr>
    </w:p>
    <w:p w:rsidR="00060CD9" w:rsidP="00060CD9" w:rsidRDefault="00060CD9" w14:paraId="08AA311D" w14:textId="3F2A6084">
      <w:pPr>
        <w:autoSpaceDE w:val="0"/>
        <w:autoSpaceDN w:val="0"/>
        <w:adjustRightInd w:val="0"/>
        <w:jc w:val="both"/>
        <w:rPr>
          <w:rFonts w:ascii="Arial" w:hAnsi="Arial" w:cs="Arial"/>
          <w:bCs/>
          <w:szCs w:val="22"/>
          <w:lang w:eastAsia="en-GB"/>
        </w:rPr>
      </w:pPr>
      <w:r w:rsidRPr="00455724">
        <w:rPr>
          <w:rFonts w:ascii="Arial" w:hAnsi="Arial" w:cs="Arial"/>
          <w:bCs/>
          <w:szCs w:val="22"/>
          <w:lang w:eastAsia="en-GB"/>
        </w:rPr>
        <w:t xml:space="preserve">Referrals should be made to </w:t>
      </w:r>
      <w:r>
        <w:rPr>
          <w:rFonts w:ascii="Arial" w:hAnsi="Arial" w:cs="Arial"/>
          <w:bCs/>
          <w:szCs w:val="22"/>
          <w:lang w:eastAsia="en-GB"/>
        </w:rPr>
        <w:t xml:space="preserve">the LET’s </w:t>
      </w:r>
      <w:r w:rsidRPr="00455724">
        <w:rPr>
          <w:rFonts w:ascii="Arial" w:hAnsi="Arial" w:cs="Arial"/>
          <w:bCs/>
          <w:szCs w:val="22"/>
          <w:lang w:eastAsia="en-GB"/>
        </w:rPr>
        <w:t xml:space="preserve">occupational health when an employee is absent or is likely to be absent </w:t>
      </w:r>
      <w:r w:rsidRPr="00501D8E">
        <w:rPr>
          <w:rFonts w:ascii="Arial" w:hAnsi="Arial" w:cs="Arial"/>
          <w:bCs/>
          <w:szCs w:val="22"/>
          <w:lang w:eastAsia="en-GB"/>
        </w:rPr>
        <w:t>for 28 calendar days or more unless the absence is for 8 calendar days or more and is</w:t>
      </w:r>
      <w:r w:rsidRPr="00455724">
        <w:rPr>
          <w:rFonts w:ascii="Arial" w:hAnsi="Arial" w:cs="Arial"/>
          <w:bCs/>
          <w:szCs w:val="22"/>
          <w:lang w:eastAsia="en-GB"/>
        </w:rPr>
        <w:t xml:space="preserve"> </w:t>
      </w:r>
      <w:proofErr w:type="gramStart"/>
      <w:r w:rsidRPr="00455724">
        <w:rPr>
          <w:rFonts w:ascii="Arial" w:hAnsi="Arial" w:cs="Arial"/>
          <w:bCs/>
          <w:szCs w:val="22"/>
          <w:lang w:eastAsia="en-GB"/>
        </w:rPr>
        <w:t>as a result of</w:t>
      </w:r>
      <w:proofErr w:type="gramEnd"/>
      <w:r w:rsidRPr="00455724">
        <w:rPr>
          <w:rFonts w:ascii="Arial" w:hAnsi="Arial" w:cs="Arial"/>
          <w:bCs/>
          <w:szCs w:val="22"/>
          <w:lang w:eastAsia="en-GB"/>
        </w:rPr>
        <w:t xml:space="preserve"> stress/anxiety/depression in which case referral </w:t>
      </w:r>
      <w:r>
        <w:rPr>
          <w:rFonts w:ascii="Arial" w:hAnsi="Arial" w:cs="Arial"/>
          <w:bCs/>
          <w:szCs w:val="22"/>
          <w:lang w:eastAsia="en-GB"/>
        </w:rPr>
        <w:t xml:space="preserve">should </w:t>
      </w:r>
      <w:r w:rsidRPr="00455724">
        <w:rPr>
          <w:rFonts w:ascii="Arial" w:hAnsi="Arial" w:cs="Arial"/>
          <w:bCs/>
          <w:szCs w:val="22"/>
          <w:lang w:eastAsia="en-GB"/>
        </w:rPr>
        <w:t xml:space="preserve">be made as soon as </w:t>
      </w:r>
      <w:r>
        <w:rPr>
          <w:rFonts w:ascii="Arial" w:hAnsi="Arial" w:cs="Arial"/>
          <w:bCs/>
          <w:szCs w:val="22"/>
          <w:lang w:eastAsia="en-GB"/>
        </w:rPr>
        <w:t xml:space="preserve">the LET are </w:t>
      </w:r>
      <w:r w:rsidRPr="00455724">
        <w:rPr>
          <w:rFonts w:ascii="Arial" w:hAnsi="Arial" w:cs="Arial"/>
          <w:bCs/>
          <w:szCs w:val="22"/>
          <w:lang w:eastAsia="en-GB"/>
        </w:rPr>
        <w:t xml:space="preserve">aware of this reason for the absence. </w:t>
      </w:r>
    </w:p>
    <w:p w:rsidRPr="00455724" w:rsidR="00060CD9" w:rsidP="00060CD9" w:rsidRDefault="00060CD9" w14:paraId="08AA311E" w14:textId="77777777">
      <w:pPr>
        <w:autoSpaceDE w:val="0"/>
        <w:autoSpaceDN w:val="0"/>
        <w:adjustRightInd w:val="0"/>
        <w:jc w:val="both"/>
        <w:rPr>
          <w:rFonts w:ascii="Arial" w:hAnsi="Arial" w:cs="Arial"/>
          <w:szCs w:val="22"/>
          <w:lang w:eastAsia="en-GB"/>
        </w:rPr>
      </w:pPr>
    </w:p>
    <w:p w:rsidRPr="00455724" w:rsidR="00060CD9" w:rsidP="00060CD9" w:rsidRDefault="00060CD9" w14:paraId="08AA311F" w14:textId="591A886F">
      <w:pPr>
        <w:pStyle w:val="BodyText3"/>
        <w:rPr>
          <w:rFonts w:ascii="Arial" w:hAnsi="Arial" w:cs="Arial"/>
          <w:bCs/>
          <w:sz w:val="22"/>
          <w:szCs w:val="22"/>
        </w:rPr>
      </w:pPr>
      <w:r>
        <w:rPr>
          <w:rFonts w:ascii="Arial" w:hAnsi="Arial" w:cs="Arial"/>
          <w:bCs/>
          <w:sz w:val="22"/>
          <w:szCs w:val="22"/>
        </w:rPr>
        <w:t xml:space="preserve">The LET </w:t>
      </w:r>
      <w:r w:rsidRPr="00455724">
        <w:rPr>
          <w:rFonts w:ascii="Arial" w:hAnsi="Arial" w:cs="Arial"/>
          <w:bCs/>
          <w:sz w:val="22"/>
          <w:szCs w:val="22"/>
        </w:rPr>
        <w:t xml:space="preserve">can refer any employee to occupational health, where there is uncertainty about the reasons for their absence, its likely timescale and any adjustments that may be needed on return to work.  The </w:t>
      </w:r>
      <w:r>
        <w:rPr>
          <w:rFonts w:ascii="Arial" w:hAnsi="Arial" w:cs="Arial"/>
          <w:bCs/>
          <w:sz w:val="22"/>
          <w:szCs w:val="22"/>
        </w:rPr>
        <w:t>LET</w:t>
      </w:r>
      <w:r w:rsidRPr="00455724">
        <w:rPr>
          <w:rFonts w:ascii="Arial" w:hAnsi="Arial" w:cs="Arial"/>
          <w:bCs/>
          <w:sz w:val="22"/>
          <w:szCs w:val="22"/>
        </w:rPr>
        <w:t xml:space="preserve"> can ask for informal advice by phone if they consider the diagnosis and timescale on the Fit Note are incompatible or </w:t>
      </w:r>
      <w:proofErr w:type="gramStart"/>
      <w:r w:rsidRPr="00455724">
        <w:rPr>
          <w:rFonts w:ascii="Arial" w:hAnsi="Arial" w:cs="Arial"/>
          <w:bCs/>
          <w:sz w:val="22"/>
          <w:szCs w:val="22"/>
        </w:rPr>
        <w:t>either is</w:t>
      </w:r>
      <w:proofErr w:type="gramEnd"/>
      <w:r w:rsidRPr="00455724">
        <w:rPr>
          <w:rFonts w:ascii="Arial" w:hAnsi="Arial" w:cs="Arial"/>
          <w:bCs/>
          <w:sz w:val="22"/>
          <w:szCs w:val="22"/>
        </w:rPr>
        <w:t xml:space="preserve"> unusual.  They may be advised to refer the employee or be </w:t>
      </w:r>
      <w:r w:rsidRPr="00455724" w:rsidR="00741FE9">
        <w:rPr>
          <w:rFonts w:ascii="Arial" w:hAnsi="Arial" w:cs="Arial"/>
          <w:bCs/>
          <w:sz w:val="22"/>
          <w:szCs w:val="22"/>
        </w:rPr>
        <w:t>reassured</w:t>
      </w:r>
      <w:r w:rsidRPr="00455724">
        <w:rPr>
          <w:rFonts w:ascii="Arial" w:hAnsi="Arial" w:cs="Arial"/>
          <w:bCs/>
          <w:sz w:val="22"/>
          <w:szCs w:val="22"/>
        </w:rPr>
        <w:t xml:space="preserve"> that their plans appear appropriate to Occupational Health.</w:t>
      </w:r>
    </w:p>
    <w:p w:rsidRPr="00A90DC2" w:rsidR="00060CD9" w:rsidP="00060CD9" w:rsidRDefault="00060CD9" w14:paraId="08AA3120" w14:textId="44478676">
      <w:pPr>
        <w:autoSpaceDE w:val="0"/>
        <w:autoSpaceDN w:val="0"/>
        <w:adjustRightInd w:val="0"/>
        <w:jc w:val="both"/>
        <w:rPr>
          <w:rFonts w:ascii="Arial" w:hAnsi="Arial" w:cs="Arial"/>
          <w:bCs/>
          <w:szCs w:val="22"/>
        </w:rPr>
      </w:pPr>
      <w:r>
        <w:rPr>
          <w:rFonts w:ascii="Arial" w:hAnsi="Arial" w:cs="Arial"/>
          <w:szCs w:val="22"/>
        </w:rPr>
        <w:t>The LET</w:t>
      </w:r>
      <w:r w:rsidRPr="00A90DC2">
        <w:rPr>
          <w:rFonts w:ascii="Arial" w:hAnsi="Arial" w:cs="Arial"/>
          <w:szCs w:val="22"/>
        </w:rPr>
        <w:t xml:space="preserve"> should deal with long-term/chronic sickness absence sensitively and in accordance with these procedures. Even when it is apparent that the sickness absence will be long-term the manager should become involved at an early stage. </w:t>
      </w:r>
      <w:r w:rsidRPr="00A90DC2">
        <w:rPr>
          <w:rFonts w:ascii="Arial" w:hAnsi="Arial" w:cs="Arial"/>
          <w:bCs/>
          <w:szCs w:val="22"/>
        </w:rPr>
        <w:t xml:space="preserve">Where </w:t>
      </w:r>
      <w:r w:rsidRPr="00A90DC2" w:rsidR="00741FE9">
        <w:rPr>
          <w:rFonts w:ascii="Arial" w:hAnsi="Arial" w:cs="Arial"/>
          <w:bCs/>
          <w:szCs w:val="22"/>
        </w:rPr>
        <w:t>an employee</w:t>
      </w:r>
      <w:r w:rsidRPr="00A90DC2">
        <w:rPr>
          <w:rFonts w:ascii="Arial" w:hAnsi="Arial" w:cs="Arial"/>
          <w:bCs/>
          <w:szCs w:val="22"/>
        </w:rPr>
        <w:t xml:space="preserve"> is terminally ill, please refer to </w:t>
      </w:r>
      <w:r>
        <w:rPr>
          <w:rFonts w:ascii="Arial" w:hAnsi="Arial" w:cs="Arial"/>
          <w:bCs/>
          <w:szCs w:val="22"/>
        </w:rPr>
        <w:t xml:space="preserve">section 17 </w:t>
      </w:r>
      <w:r w:rsidRPr="00A90DC2">
        <w:rPr>
          <w:rFonts w:ascii="Arial" w:hAnsi="Arial" w:cs="Arial"/>
          <w:bCs/>
          <w:szCs w:val="22"/>
        </w:rPr>
        <w:t>for further guidance.</w:t>
      </w:r>
    </w:p>
    <w:p w:rsidRPr="00A90DC2" w:rsidR="00060CD9" w:rsidP="00060CD9" w:rsidRDefault="00060CD9" w14:paraId="08AA3121" w14:textId="77777777">
      <w:pPr>
        <w:autoSpaceDE w:val="0"/>
        <w:autoSpaceDN w:val="0"/>
        <w:adjustRightInd w:val="0"/>
        <w:jc w:val="both"/>
        <w:rPr>
          <w:rFonts w:ascii="Arial" w:hAnsi="Arial" w:cs="Arial"/>
          <w:szCs w:val="22"/>
          <w:lang w:eastAsia="en-GB"/>
        </w:rPr>
      </w:pPr>
    </w:p>
    <w:p w:rsidRPr="00501D8E" w:rsidR="00060CD9" w:rsidP="00060CD9" w:rsidRDefault="00060CD9" w14:paraId="08AA3122" w14:textId="4701CB78">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This type of absence demands quite a different supervisory approach as it requires a balance between acting compassionately to the employee and </w:t>
      </w:r>
      <w:proofErr w:type="spellStart"/>
      <w:r w:rsidRPr="00A90DC2">
        <w:rPr>
          <w:rFonts w:ascii="Arial" w:hAnsi="Arial" w:cs="Arial"/>
          <w:szCs w:val="22"/>
          <w:lang w:eastAsia="en-GB"/>
        </w:rPr>
        <w:t>minimising</w:t>
      </w:r>
      <w:proofErr w:type="spellEnd"/>
      <w:r w:rsidRPr="00A90DC2">
        <w:rPr>
          <w:rFonts w:ascii="Arial" w:hAnsi="Arial" w:cs="Arial"/>
          <w:szCs w:val="22"/>
          <w:lang w:eastAsia="en-GB"/>
        </w:rPr>
        <w:t xml:space="preserve"> disruption to the </w:t>
      </w:r>
      <w:r w:rsidR="004B5332">
        <w:rPr>
          <w:rFonts w:ascii="Arial" w:hAnsi="Arial" w:cs="Arial"/>
          <w:szCs w:val="22"/>
          <w:lang w:eastAsia="en-GB"/>
        </w:rPr>
        <w:t>local education provider</w:t>
      </w:r>
      <w:r w:rsidRPr="00A90DC2">
        <w:rPr>
          <w:rFonts w:ascii="Arial" w:hAnsi="Arial" w:cs="Arial"/>
          <w:szCs w:val="22"/>
          <w:lang w:eastAsia="en-GB"/>
        </w:rPr>
        <w:t xml:space="preserve">. In the interests of the individual employee and the </w:t>
      </w:r>
      <w:proofErr w:type="spellStart"/>
      <w:r w:rsidRPr="00A90DC2">
        <w:rPr>
          <w:rFonts w:ascii="Arial" w:hAnsi="Arial" w:cs="Arial"/>
          <w:szCs w:val="22"/>
          <w:lang w:eastAsia="en-GB"/>
        </w:rPr>
        <w:t>organisation</w:t>
      </w:r>
      <w:proofErr w:type="spellEnd"/>
      <w:r w:rsidRPr="00A90DC2">
        <w:rPr>
          <w:rFonts w:ascii="Arial" w:hAnsi="Arial" w:cs="Arial"/>
          <w:szCs w:val="22"/>
          <w:lang w:eastAsia="en-GB"/>
        </w:rPr>
        <w:t xml:space="preserve">, it must be remembered that the chances of an employee returning to work </w:t>
      </w:r>
      <w:r w:rsidRPr="00A90DC2" w:rsidR="00741FE9">
        <w:rPr>
          <w:rFonts w:ascii="Arial" w:hAnsi="Arial" w:cs="Arial"/>
          <w:szCs w:val="22"/>
          <w:lang w:eastAsia="en-GB"/>
        </w:rPr>
        <w:t>decrease</w:t>
      </w:r>
      <w:r w:rsidRPr="00A90DC2">
        <w:rPr>
          <w:rFonts w:ascii="Arial" w:hAnsi="Arial" w:cs="Arial"/>
          <w:szCs w:val="22"/>
          <w:lang w:eastAsia="en-GB"/>
        </w:rPr>
        <w:t xml:space="preserve"> rapidly with the duration of the absence. In </w:t>
      </w:r>
      <w:proofErr w:type="gramStart"/>
      <w:r w:rsidRPr="00A90DC2">
        <w:rPr>
          <w:rFonts w:ascii="Arial" w:hAnsi="Arial" w:cs="Arial"/>
          <w:szCs w:val="22"/>
          <w:lang w:eastAsia="en-GB"/>
        </w:rPr>
        <w:t>the majority of</w:t>
      </w:r>
      <w:proofErr w:type="gramEnd"/>
      <w:r w:rsidRPr="00A90DC2">
        <w:rPr>
          <w:rFonts w:ascii="Arial" w:hAnsi="Arial" w:cs="Arial"/>
          <w:szCs w:val="22"/>
          <w:lang w:eastAsia="en-GB"/>
        </w:rPr>
        <w:t xml:space="preserve"> cases, where absence has lasted less than 6 months, employees will be able to return to their normal dut</w:t>
      </w:r>
      <w:r>
        <w:rPr>
          <w:rFonts w:ascii="Arial" w:hAnsi="Arial" w:cs="Arial"/>
          <w:szCs w:val="22"/>
          <w:lang w:eastAsia="en-GB"/>
        </w:rPr>
        <w:t xml:space="preserve">ies following </w:t>
      </w:r>
      <w:r w:rsidR="00741FE9">
        <w:rPr>
          <w:rFonts w:ascii="Arial" w:hAnsi="Arial" w:cs="Arial"/>
          <w:szCs w:val="22"/>
          <w:lang w:eastAsia="en-GB"/>
        </w:rPr>
        <w:t>a long</w:t>
      </w:r>
      <w:r>
        <w:rPr>
          <w:rFonts w:ascii="Arial" w:hAnsi="Arial" w:cs="Arial"/>
          <w:szCs w:val="22"/>
          <w:lang w:eastAsia="en-GB"/>
        </w:rPr>
        <w:t xml:space="preserve">-term absence. </w:t>
      </w:r>
      <w:r w:rsidRPr="00A90DC2">
        <w:rPr>
          <w:rFonts w:ascii="Arial" w:hAnsi="Arial" w:cs="Arial"/>
          <w:szCs w:val="22"/>
          <w:lang w:eastAsia="en-GB"/>
        </w:rPr>
        <w:t xml:space="preserve">However, there will remain a few instances when a return to work will not be possible, and </w:t>
      </w:r>
      <w:r>
        <w:rPr>
          <w:rFonts w:ascii="Arial" w:hAnsi="Arial" w:cs="Arial"/>
          <w:szCs w:val="22"/>
          <w:lang w:eastAsia="en-GB"/>
        </w:rPr>
        <w:t>the LET</w:t>
      </w:r>
      <w:r w:rsidRPr="00A90DC2">
        <w:rPr>
          <w:rFonts w:ascii="Arial" w:hAnsi="Arial" w:cs="Arial"/>
          <w:szCs w:val="22"/>
          <w:lang w:eastAsia="en-GB"/>
        </w:rPr>
        <w:t xml:space="preserve"> must ensure that </w:t>
      </w:r>
      <w:r w:rsidRPr="00AC365F">
        <w:rPr>
          <w:rFonts w:ascii="Arial" w:hAnsi="Arial" w:cs="Arial"/>
          <w:szCs w:val="22"/>
          <w:lang w:eastAsia="en-GB"/>
        </w:rPr>
        <w:t xml:space="preserve">they work closely with </w:t>
      </w:r>
      <w:r w:rsidR="00263E8C">
        <w:rPr>
          <w:rFonts w:ascii="Arial" w:hAnsi="Arial" w:cs="Arial"/>
          <w:szCs w:val="22"/>
          <w:lang w:eastAsia="en-GB"/>
        </w:rPr>
        <w:t>local education provider</w:t>
      </w:r>
      <w:r>
        <w:rPr>
          <w:rFonts w:ascii="Arial" w:hAnsi="Arial" w:cs="Arial"/>
          <w:szCs w:val="22"/>
          <w:lang w:eastAsia="en-GB"/>
        </w:rPr>
        <w:t xml:space="preserve"> </w:t>
      </w:r>
      <w:r w:rsidRPr="00AC365F">
        <w:rPr>
          <w:rFonts w:ascii="Arial" w:hAnsi="Arial" w:cs="Arial"/>
          <w:szCs w:val="22"/>
          <w:lang w:eastAsia="en-GB"/>
        </w:rPr>
        <w:t xml:space="preserve">and Occupational Health to deal with such situations properly. </w:t>
      </w:r>
      <w:r w:rsidR="00613299">
        <w:rPr>
          <w:rFonts w:ascii="Arial" w:hAnsi="Arial" w:cs="Arial"/>
          <w:szCs w:val="22"/>
        </w:rPr>
        <w:t>The People Officer</w:t>
      </w:r>
      <w:r w:rsidRPr="00F11528">
        <w:rPr>
          <w:rFonts w:ascii="Arial" w:hAnsi="Arial" w:cs="Arial"/>
          <w:szCs w:val="22"/>
        </w:rPr>
        <w:t xml:space="preserve"> should refer to the </w:t>
      </w:r>
      <w:r>
        <w:rPr>
          <w:rFonts w:ascii="Arial" w:hAnsi="Arial" w:cs="Arial"/>
          <w:szCs w:val="22"/>
        </w:rPr>
        <w:t>LET</w:t>
      </w:r>
      <w:r w:rsidRPr="00F11528">
        <w:rPr>
          <w:rFonts w:ascii="Arial" w:hAnsi="Arial" w:cs="Arial"/>
          <w:szCs w:val="22"/>
        </w:rPr>
        <w:t xml:space="preserve"> Rehabilitation/Redeployment Policy for further guidance on phased return to work or redeployment.</w:t>
      </w:r>
    </w:p>
    <w:p w:rsidRPr="00A90DC2" w:rsidR="00060CD9" w:rsidP="00060CD9" w:rsidRDefault="00060CD9" w14:paraId="08AA3123" w14:textId="77777777">
      <w:pPr>
        <w:autoSpaceDE w:val="0"/>
        <w:autoSpaceDN w:val="0"/>
        <w:adjustRightInd w:val="0"/>
        <w:jc w:val="both"/>
        <w:rPr>
          <w:rFonts w:ascii="Arial" w:hAnsi="Arial" w:cs="Arial"/>
          <w:szCs w:val="22"/>
          <w:lang w:eastAsia="en-GB"/>
        </w:rPr>
      </w:pPr>
    </w:p>
    <w:p w:rsidRPr="00A90DC2" w:rsidR="00060CD9" w:rsidP="00060CD9" w:rsidRDefault="00060CD9" w14:paraId="08AA3124"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The employee will be invited to a formal meeting with the </w:t>
      </w:r>
      <w:r>
        <w:rPr>
          <w:rFonts w:ascii="Arial" w:hAnsi="Arial" w:cs="Arial"/>
          <w:szCs w:val="22"/>
          <w:lang w:eastAsia="en-GB"/>
        </w:rPr>
        <w:t xml:space="preserve">LET and </w:t>
      </w:r>
      <w:proofErr w:type="spellStart"/>
      <w:r>
        <w:rPr>
          <w:rFonts w:ascii="Arial" w:hAnsi="Arial" w:cs="Arial"/>
          <w:szCs w:val="22"/>
          <w:lang w:eastAsia="en-GB"/>
        </w:rPr>
        <w:t>Programme</w:t>
      </w:r>
      <w:proofErr w:type="spellEnd"/>
      <w:r>
        <w:rPr>
          <w:rFonts w:ascii="Arial" w:hAnsi="Arial" w:cs="Arial"/>
          <w:szCs w:val="22"/>
          <w:lang w:eastAsia="en-GB"/>
        </w:rPr>
        <w:t xml:space="preserve"> Director or Supervisor</w:t>
      </w:r>
      <w:r w:rsidRPr="00A90DC2">
        <w:rPr>
          <w:rFonts w:ascii="Arial" w:hAnsi="Arial" w:cs="Arial"/>
          <w:szCs w:val="22"/>
          <w:lang w:eastAsia="en-GB"/>
        </w:rPr>
        <w:t xml:space="preserve"> to review progress on their situation. Normally this will take place no later than three months after the absence started. It should not be the first contact the employee has had during the absence. The employee will have the right to be accompanied </w:t>
      </w:r>
      <w:proofErr w:type="gramStart"/>
      <w:r w:rsidRPr="00A90DC2">
        <w:rPr>
          <w:rFonts w:ascii="Arial" w:hAnsi="Arial" w:cs="Arial"/>
          <w:szCs w:val="22"/>
          <w:lang w:eastAsia="en-GB"/>
        </w:rPr>
        <w:t>at</w:t>
      </w:r>
      <w:proofErr w:type="gramEnd"/>
      <w:r w:rsidRPr="00A90DC2">
        <w:rPr>
          <w:rFonts w:ascii="Arial" w:hAnsi="Arial" w:cs="Arial"/>
          <w:szCs w:val="22"/>
          <w:lang w:eastAsia="en-GB"/>
        </w:rPr>
        <w:t xml:space="preserve"> this meeting.  This meeting can take place at the employee’s home if that is more convenient, or at a mutually agreed location.</w:t>
      </w:r>
    </w:p>
    <w:p w:rsidRPr="00A90DC2" w:rsidR="00060CD9" w:rsidP="00060CD9" w:rsidRDefault="00060CD9" w14:paraId="08AA3125" w14:textId="77777777">
      <w:pPr>
        <w:autoSpaceDE w:val="0"/>
        <w:autoSpaceDN w:val="0"/>
        <w:adjustRightInd w:val="0"/>
        <w:jc w:val="both"/>
        <w:rPr>
          <w:rFonts w:ascii="Arial" w:hAnsi="Arial" w:cs="Arial"/>
          <w:szCs w:val="22"/>
          <w:lang w:eastAsia="en-GB"/>
        </w:rPr>
      </w:pPr>
    </w:p>
    <w:p w:rsidRPr="00A90DC2" w:rsidR="00060CD9" w:rsidP="00060CD9" w:rsidRDefault="00060CD9" w14:paraId="08AA3126"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Thereafter there should be regular meetings with the </w:t>
      </w:r>
      <w:proofErr w:type="gramStart"/>
      <w:r w:rsidRPr="00A90DC2">
        <w:rPr>
          <w:rFonts w:ascii="Arial" w:hAnsi="Arial" w:cs="Arial"/>
          <w:szCs w:val="22"/>
          <w:lang w:eastAsia="en-GB"/>
        </w:rPr>
        <w:t>employee</w:t>
      </w:r>
      <w:proofErr w:type="gramEnd"/>
      <w:r w:rsidRPr="00A90DC2">
        <w:rPr>
          <w:rFonts w:ascii="Arial" w:hAnsi="Arial" w:cs="Arial"/>
          <w:szCs w:val="22"/>
          <w:lang w:eastAsia="en-GB"/>
        </w:rPr>
        <w:t xml:space="preserve"> to review progress with their condition and to discuss any occupational health reports.</w:t>
      </w:r>
    </w:p>
    <w:p w:rsidRPr="00A90DC2" w:rsidR="00060CD9" w:rsidP="00060CD9" w:rsidRDefault="00060CD9" w14:paraId="08AA3127" w14:textId="77777777">
      <w:pPr>
        <w:autoSpaceDE w:val="0"/>
        <w:autoSpaceDN w:val="0"/>
        <w:adjustRightInd w:val="0"/>
        <w:jc w:val="both"/>
        <w:outlineLvl w:val="2"/>
        <w:rPr>
          <w:rFonts w:ascii="Arial" w:hAnsi="Arial" w:cs="Arial"/>
          <w:bCs/>
          <w:szCs w:val="22"/>
          <w:u w:val="single"/>
          <w:lang w:eastAsia="en-GB"/>
        </w:rPr>
      </w:pPr>
    </w:p>
    <w:p w:rsidRPr="00A90DC2" w:rsidR="00060CD9" w:rsidP="00060CD9" w:rsidRDefault="00060CD9" w14:paraId="08AA3128" w14:textId="77777777">
      <w:pPr>
        <w:jc w:val="both"/>
        <w:rPr>
          <w:rFonts w:ascii="Arial" w:hAnsi="Arial" w:cs="Arial"/>
          <w:szCs w:val="22"/>
          <w:u w:val="single"/>
        </w:rPr>
      </w:pPr>
      <w:r w:rsidRPr="00A90DC2">
        <w:rPr>
          <w:rFonts w:ascii="Arial" w:hAnsi="Arial" w:cs="Arial"/>
          <w:szCs w:val="22"/>
          <w:u w:val="single"/>
        </w:rPr>
        <w:t>Absence management options</w:t>
      </w:r>
    </w:p>
    <w:p w:rsidRPr="00A90DC2" w:rsidR="00060CD9" w:rsidP="00060CD9" w:rsidRDefault="00060CD9" w14:paraId="08AA3129" w14:textId="77777777">
      <w:pPr>
        <w:jc w:val="both"/>
        <w:rPr>
          <w:rFonts w:ascii="Arial" w:hAnsi="Arial" w:cs="Arial"/>
          <w:b/>
          <w:szCs w:val="22"/>
        </w:rPr>
      </w:pPr>
    </w:p>
    <w:p w:rsidRPr="00A90DC2" w:rsidR="00060CD9" w:rsidP="00060CD9" w:rsidRDefault="00060CD9" w14:paraId="08AA312A" w14:textId="77777777">
      <w:pPr>
        <w:jc w:val="both"/>
        <w:rPr>
          <w:rFonts w:ascii="Arial" w:hAnsi="Arial" w:cs="Arial"/>
          <w:szCs w:val="22"/>
        </w:rPr>
      </w:pPr>
      <w:r w:rsidRPr="00A90DC2">
        <w:rPr>
          <w:rFonts w:ascii="Arial" w:hAnsi="Arial" w:cs="Arial"/>
          <w:szCs w:val="22"/>
        </w:rPr>
        <w:t xml:space="preserve">There are several options available when considering how to deal with employees who have been on long term/chronic sickness or had a series of </w:t>
      </w:r>
      <w:proofErr w:type="gramStart"/>
      <w:r w:rsidRPr="00A90DC2">
        <w:rPr>
          <w:rFonts w:ascii="Arial" w:hAnsi="Arial" w:cs="Arial"/>
          <w:szCs w:val="22"/>
        </w:rPr>
        <w:t>long term</w:t>
      </w:r>
      <w:proofErr w:type="gramEnd"/>
      <w:r w:rsidRPr="00A90DC2">
        <w:rPr>
          <w:rFonts w:ascii="Arial" w:hAnsi="Arial" w:cs="Arial"/>
          <w:szCs w:val="22"/>
        </w:rPr>
        <w:t xml:space="preserve"> episodes. These include:</w:t>
      </w:r>
    </w:p>
    <w:p w:rsidRPr="00A90DC2" w:rsidR="00060CD9" w:rsidP="00060CD9" w:rsidRDefault="00060CD9" w14:paraId="08AA312B" w14:textId="77777777">
      <w:pPr>
        <w:ind w:left="360"/>
        <w:jc w:val="both"/>
        <w:rPr>
          <w:rFonts w:ascii="Arial" w:hAnsi="Arial" w:cs="Arial"/>
          <w:szCs w:val="22"/>
        </w:rPr>
      </w:pPr>
      <w:r w:rsidRPr="00A90DC2">
        <w:rPr>
          <w:rFonts w:ascii="Arial" w:hAnsi="Arial" w:cs="Arial"/>
          <w:szCs w:val="22"/>
        </w:rPr>
        <w:t>a)</w:t>
      </w:r>
      <w:r w:rsidRPr="00A90DC2">
        <w:rPr>
          <w:rFonts w:ascii="Arial" w:hAnsi="Arial" w:cs="Arial"/>
          <w:szCs w:val="22"/>
        </w:rPr>
        <w:tab/>
      </w:r>
      <w:r w:rsidRPr="00A90DC2">
        <w:rPr>
          <w:rFonts w:ascii="Arial" w:hAnsi="Arial" w:cs="Arial"/>
          <w:szCs w:val="22"/>
        </w:rPr>
        <w:t>Secondment</w:t>
      </w:r>
    </w:p>
    <w:p w:rsidRPr="00A90DC2" w:rsidR="00060CD9" w:rsidP="00060CD9" w:rsidRDefault="00060CD9" w14:paraId="08AA312C" w14:textId="77777777">
      <w:pPr>
        <w:ind w:left="360"/>
        <w:jc w:val="both"/>
        <w:rPr>
          <w:rFonts w:ascii="Arial" w:hAnsi="Arial" w:cs="Arial"/>
          <w:szCs w:val="22"/>
        </w:rPr>
      </w:pPr>
      <w:r w:rsidRPr="00A90DC2">
        <w:rPr>
          <w:rFonts w:ascii="Arial" w:hAnsi="Arial" w:cs="Arial"/>
          <w:szCs w:val="22"/>
        </w:rPr>
        <w:t>b)</w:t>
      </w:r>
      <w:r w:rsidRPr="00A90DC2">
        <w:rPr>
          <w:rFonts w:ascii="Arial" w:hAnsi="Arial" w:cs="Arial"/>
          <w:szCs w:val="22"/>
        </w:rPr>
        <w:tab/>
      </w:r>
      <w:r w:rsidRPr="00A90DC2">
        <w:rPr>
          <w:rFonts w:ascii="Arial" w:hAnsi="Arial" w:cs="Arial"/>
          <w:szCs w:val="22"/>
        </w:rPr>
        <w:t xml:space="preserve">Redeployment </w:t>
      </w:r>
    </w:p>
    <w:p w:rsidRPr="00A90DC2" w:rsidR="00060CD9" w:rsidP="004715C5" w:rsidRDefault="00060CD9" w14:paraId="08AA312D" w14:textId="77777777">
      <w:pPr>
        <w:numPr>
          <w:ilvl w:val="0"/>
          <w:numId w:val="14"/>
        </w:numPr>
        <w:jc w:val="both"/>
        <w:rPr>
          <w:rFonts w:ascii="Arial" w:hAnsi="Arial" w:cs="Arial"/>
          <w:szCs w:val="22"/>
        </w:rPr>
      </w:pPr>
      <w:r w:rsidRPr="00A90DC2">
        <w:rPr>
          <w:rFonts w:ascii="Arial" w:hAnsi="Arial" w:cs="Arial"/>
          <w:szCs w:val="22"/>
        </w:rPr>
        <w:t>Work Restrictions/ Reasonable Adjustments</w:t>
      </w:r>
    </w:p>
    <w:p w:rsidRPr="00A90DC2" w:rsidR="00060CD9" w:rsidP="004715C5" w:rsidRDefault="00060CD9" w14:paraId="08AA312E" w14:textId="77777777">
      <w:pPr>
        <w:numPr>
          <w:ilvl w:val="0"/>
          <w:numId w:val="14"/>
        </w:numPr>
        <w:jc w:val="both"/>
        <w:rPr>
          <w:rFonts w:ascii="Arial" w:hAnsi="Arial" w:cs="Arial"/>
          <w:szCs w:val="22"/>
        </w:rPr>
      </w:pPr>
      <w:r w:rsidRPr="00A90DC2">
        <w:rPr>
          <w:rFonts w:ascii="Arial" w:hAnsi="Arial" w:cs="Arial"/>
          <w:szCs w:val="22"/>
        </w:rPr>
        <w:t>Ill Health Retirement Applications</w:t>
      </w:r>
    </w:p>
    <w:p w:rsidRPr="00A90DC2" w:rsidR="00060CD9" w:rsidP="004715C5" w:rsidRDefault="00060CD9" w14:paraId="08AA312F" w14:textId="77777777">
      <w:pPr>
        <w:numPr>
          <w:ilvl w:val="0"/>
          <w:numId w:val="14"/>
        </w:numPr>
        <w:jc w:val="both"/>
        <w:rPr>
          <w:rFonts w:ascii="Arial" w:hAnsi="Arial" w:cs="Arial"/>
          <w:szCs w:val="22"/>
        </w:rPr>
      </w:pPr>
      <w:r w:rsidRPr="00A90DC2">
        <w:rPr>
          <w:rFonts w:ascii="Arial" w:hAnsi="Arial" w:cs="Arial"/>
          <w:szCs w:val="22"/>
        </w:rPr>
        <w:t>Dismissal</w:t>
      </w:r>
    </w:p>
    <w:p w:rsidRPr="00A90DC2" w:rsidR="00060CD9" w:rsidP="00060CD9" w:rsidRDefault="00060CD9" w14:paraId="08AA3130" w14:textId="77777777">
      <w:pPr>
        <w:autoSpaceDE w:val="0"/>
        <w:autoSpaceDN w:val="0"/>
        <w:adjustRightInd w:val="0"/>
        <w:jc w:val="both"/>
        <w:rPr>
          <w:rFonts w:ascii="Arial" w:hAnsi="Arial" w:cs="Arial"/>
          <w:b/>
          <w:szCs w:val="22"/>
          <w:lang w:eastAsia="en-GB"/>
        </w:rPr>
      </w:pPr>
    </w:p>
    <w:p w:rsidR="00060CD9" w:rsidP="00060CD9" w:rsidRDefault="00060CD9" w14:paraId="08AA3131" w14:textId="52CEE469">
      <w:pPr>
        <w:autoSpaceDE w:val="0"/>
        <w:autoSpaceDN w:val="0"/>
        <w:adjustRightInd w:val="0"/>
        <w:jc w:val="both"/>
        <w:rPr>
          <w:rFonts w:ascii="Arial" w:hAnsi="Arial" w:cs="Arial"/>
          <w:bCs/>
          <w:szCs w:val="22"/>
          <w:lang w:eastAsia="en-GB"/>
        </w:rPr>
      </w:pPr>
      <w:r w:rsidRPr="00A90DC2">
        <w:rPr>
          <w:rFonts w:ascii="Arial" w:hAnsi="Arial" w:cs="Arial"/>
          <w:bCs/>
          <w:szCs w:val="22"/>
          <w:lang w:eastAsia="en-GB"/>
        </w:rPr>
        <w:t xml:space="preserve">Where any of the above </w:t>
      </w:r>
      <w:r>
        <w:rPr>
          <w:rFonts w:ascii="Arial" w:hAnsi="Arial" w:cs="Arial"/>
          <w:bCs/>
          <w:szCs w:val="22"/>
          <w:lang w:eastAsia="en-GB"/>
        </w:rPr>
        <w:t>is</w:t>
      </w:r>
      <w:r w:rsidRPr="00A90DC2">
        <w:rPr>
          <w:rFonts w:ascii="Arial" w:hAnsi="Arial" w:cs="Arial"/>
          <w:bCs/>
          <w:szCs w:val="22"/>
          <w:lang w:eastAsia="en-GB"/>
        </w:rPr>
        <w:t xml:space="preserve"> likely, the </w:t>
      </w:r>
      <w:r>
        <w:rPr>
          <w:rFonts w:ascii="Arial" w:hAnsi="Arial" w:cs="Arial"/>
          <w:bCs/>
          <w:szCs w:val="22"/>
          <w:lang w:eastAsia="en-GB"/>
        </w:rPr>
        <w:t xml:space="preserve">LET must </w:t>
      </w:r>
      <w:r w:rsidRPr="00A90DC2">
        <w:rPr>
          <w:rFonts w:ascii="Arial" w:hAnsi="Arial" w:cs="Arial"/>
          <w:bCs/>
          <w:szCs w:val="22"/>
          <w:lang w:eastAsia="en-GB"/>
        </w:rPr>
        <w:t>seek an opinion from the Occupational Health department, as appropriate</w:t>
      </w:r>
      <w:r w:rsidR="00AD6EEC">
        <w:rPr>
          <w:rFonts w:ascii="Arial" w:hAnsi="Arial" w:cs="Arial"/>
          <w:bCs/>
          <w:szCs w:val="22"/>
          <w:lang w:eastAsia="en-GB"/>
        </w:rPr>
        <w:t xml:space="preserve">, this will need to be considered by NHS England Education as to the impact </w:t>
      </w:r>
      <w:r w:rsidR="00216866">
        <w:rPr>
          <w:rFonts w:ascii="Arial" w:hAnsi="Arial" w:cs="Arial"/>
          <w:bCs/>
          <w:szCs w:val="22"/>
          <w:lang w:eastAsia="en-GB"/>
        </w:rPr>
        <w:t xml:space="preserve">this may have on the </w:t>
      </w:r>
      <w:proofErr w:type="gramStart"/>
      <w:r w:rsidR="00216866">
        <w:rPr>
          <w:rFonts w:ascii="Arial" w:hAnsi="Arial" w:cs="Arial"/>
          <w:bCs/>
          <w:szCs w:val="22"/>
          <w:lang w:eastAsia="en-GB"/>
        </w:rPr>
        <w:t>employee</w:t>
      </w:r>
      <w:proofErr w:type="gramEnd"/>
      <w:r w:rsidR="00216866">
        <w:rPr>
          <w:rFonts w:ascii="Arial" w:hAnsi="Arial" w:cs="Arial"/>
          <w:bCs/>
          <w:szCs w:val="22"/>
          <w:lang w:eastAsia="en-GB"/>
        </w:rPr>
        <w:t xml:space="preserve"> and their training</w:t>
      </w:r>
      <w:r w:rsidRPr="00A90DC2">
        <w:rPr>
          <w:rFonts w:ascii="Arial" w:hAnsi="Arial" w:cs="Arial"/>
          <w:bCs/>
          <w:szCs w:val="22"/>
          <w:lang w:eastAsia="en-GB"/>
        </w:rPr>
        <w:t>.</w:t>
      </w:r>
    </w:p>
    <w:p w:rsidR="00060CD9" w:rsidP="00060CD9" w:rsidRDefault="00060CD9" w14:paraId="08AA3132" w14:textId="77777777">
      <w:pPr>
        <w:autoSpaceDE w:val="0"/>
        <w:autoSpaceDN w:val="0"/>
        <w:adjustRightInd w:val="0"/>
        <w:jc w:val="both"/>
        <w:rPr>
          <w:rFonts w:ascii="Arial" w:hAnsi="Arial" w:cs="Arial"/>
          <w:bCs/>
          <w:szCs w:val="22"/>
          <w:lang w:eastAsia="en-GB"/>
        </w:rPr>
      </w:pPr>
    </w:p>
    <w:p w:rsidR="00216866" w:rsidP="00060CD9" w:rsidRDefault="00216866" w14:paraId="14E472C7" w14:textId="77777777">
      <w:pPr>
        <w:autoSpaceDE w:val="0"/>
        <w:autoSpaceDN w:val="0"/>
        <w:adjustRightInd w:val="0"/>
        <w:jc w:val="both"/>
        <w:rPr>
          <w:rFonts w:ascii="Arial" w:hAnsi="Arial" w:cs="Arial"/>
          <w:bCs/>
          <w:szCs w:val="22"/>
          <w:u w:val="single"/>
          <w:lang w:eastAsia="en-GB"/>
        </w:rPr>
      </w:pPr>
    </w:p>
    <w:p w:rsidR="00216866" w:rsidP="00060CD9" w:rsidRDefault="00216866" w14:paraId="682CBB5D" w14:textId="77777777">
      <w:pPr>
        <w:autoSpaceDE w:val="0"/>
        <w:autoSpaceDN w:val="0"/>
        <w:adjustRightInd w:val="0"/>
        <w:jc w:val="both"/>
        <w:rPr>
          <w:rFonts w:ascii="Arial" w:hAnsi="Arial" w:cs="Arial"/>
          <w:bCs/>
          <w:szCs w:val="22"/>
          <w:u w:val="single"/>
          <w:lang w:eastAsia="en-GB"/>
        </w:rPr>
      </w:pPr>
    </w:p>
    <w:p w:rsidRPr="00BE4D8F" w:rsidR="00060CD9" w:rsidP="00060CD9" w:rsidRDefault="00060CD9" w14:paraId="08AA3133" w14:textId="1B13F863">
      <w:pPr>
        <w:autoSpaceDE w:val="0"/>
        <w:autoSpaceDN w:val="0"/>
        <w:adjustRightInd w:val="0"/>
        <w:jc w:val="both"/>
        <w:rPr>
          <w:rFonts w:ascii="Arial" w:hAnsi="Arial" w:cs="Arial"/>
          <w:bCs/>
          <w:strike/>
          <w:szCs w:val="22"/>
          <w:u w:val="single"/>
          <w:lang w:eastAsia="en-GB"/>
        </w:rPr>
      </w:pPr>
      <w:r w:rsidRPr="00BE4D8F">
        <w:rPr>
          <w:rFonts w:ascii="Arial" w:hAnsi="Arial" w:cs="Arial"/>
          <w:bCs/>
          <w:szCs w:val="22"/>
          <w:u w:val="single"/>
          <w:lang w:eastAsia="en-GB"/>
        </w:rPr>
        <w:t xml:space="preserve">Termination </w:t>
      </w:r>
      <w:r>
        <w:rPr>
          <w:rFonts w:ascii="Arial" w:hAnsi="Arial" w:cs="Arial"/>
          <w:bCs/>
          <w:szCs w:val="22"/>
          <w:u w:val="single"/>
          <w:lang w:eastAsia="en-GB"/>
        </w:rPr>
        <w:t>o</w:t>
      </w:r>
      <w:r w:rsidRPr="00BE4D8F">
        <w:rPr>
          <w:rFonts w:ascii="Arial" w:hAnsi="Arial" w:cs="Arial"/>
          <w:bCs/>
          <w:szCs w:val="22"/>
          <w:u w:val="single"/>
          <w:lang w:eastAsia="en-GB"/>
        </w:rPr>
        <w:t xml:space="preserve">f Employment </w:t>
      </w:r>
      <w:r>
        <w:rPr>
          <w:rFonts w:ascii="Arial" w:hAnsi="Arial" w:cs="Arial"/>
          <w:bCs/>
          <w:szCs w:val="22"/>
          <w:u w:val="single"/>
          <w:lang w:eastAsia="en-GB"/>
        </w:rPr>
        <w:t>o</w:t>
      </w:r>
      <w:r w:rsidRPr="00BE4D8F">
        <w:rPr>
          <w:rFonts w:ascii="Arial" w:hAnsi="Arial" w:cs="Arial"/>
          <w:bCs/>
          <w:szCs w:val="22"/>
          <w:u w:val="single"/>
          <w:lang w:eastAsia="en-GB"/>
        </w:rPr>
        <w:t>n Medical Grounds</w:t>
      </w:r>
    </w:p>
    <w:p w:rsidRPr="00A90DC2" w:rsidR="00060CD9" w:rsidP="00060CD9" w:rsidRDefault="00060CD9" w14:paraId="08AA3134" w14:textId="77777777">
      <w:pPr>
        <w:autoSpaceDE w:val="0"/>
        <w:autoSpaceDN w:val="0"/>
        <w:adjustRightInd w:val="0"/>
        <w:jc w:val="both"/>
        <w:rPr>
          <w:rFonts w:ascii="Arial" w:hAnsi="Arial" w:cs="Arial"/>
          <w:szCs w:val="22"/>
          <w:u w:val="single"/>
          <w:lang w:eastAsia="en-GB"/>
        </w:rPr>
      </w:pPr>
    </w:p>
    <w:p w:rsidR="00060CD9" w:rsidP="00060CD9" w:rsidRDefault="00060CD9" w14:paraId="08AA3135" w14:textId="3360A52B">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Where it has not been possible to identify suitable workplace adjustments or alternative employment, or where the Occupational Health Report recommends that the employee is not fit to return to work in any capacity, the </w:t>
      </w:r>
      <w:r>
        <w:rPr>
          <w:rFonts w:ascii="Arial" w:hAnsi="Arial" w:cs="Arial"/>
          <w:szCs w:val="22"/>
          <w:lang w:eastAsia="en-GB"/>
        </w:rPr>
        <w:t>LET</w:t>
      </w:r>
      <w:r w:rsidRPr="00A90DC2">
        <w:rPr>
          <w:rFonts w:ascii="Arial" w:hAnsi="Arial" w:cs="Arial"/>
          <w:szCs w:val="22"/>
          <w:lang w:eastAsia="en-GB"/>
        </w:rPr>
        <w:t xml:space="preserve"> will need to meet the employee to discuss the contents of the Occupational Health Report and/or the fact that no suitable alternative employment has been identified and/or a timescale for return to work cannot be given</w:t>
      </w:r>
      <w:r w:rsidR="00D96D04">
        <w:rPr>
          <w:rFonts w:ascii="Arial" w:hAnsi="Arial" w:cs="Arial"/>
          <w:szCs w:val="22"/>
          <w:lang w:eastAsia="en-GB"/>
        </w:rPr>
        <w:t xml:space="preserve">, an employee’s contract </w:t>
      </w:r>
      <w:r w:rsidR="00607942">
        <w:rPr>
          <w:rFonts w:ascii="Arial" w:hAnsi="Arial" w:cs="Arial"/>
          <w:szCs w:val="22"/>
          <w:lang w:eastAsia="en-GB"/>
        </w:rPr>
        <w:t>may be terminated on the grounds of health capability</w:t>
      </w:r>
      <w:r w:rsidRPr="00A90DC2">
        <w:rPr>
          <w:rFonts w:ascii="Arial" w:hAnsi="Arial" w:cs="Arial"/>
          <w:szCs w:val="22"/>
          <w:lang w:eastAsia="en-GB"/>
        </w:rPr>
        <w:t xml:space="preserve">. </w:t>
      </w:r>
    </w:p>
    <w:p w:rsidR="001449BE" w:rsidP="00060CD9" w:rsidRDefault="001449BE" w14:paraId="1629B841" w14:textId="77777777">
      <w:pPr>
        <w:autoSpaceDE w:val="0"/>
        <w:autoSpaceDN w:val="0"/>
        <w:adjustRightInd w:val="0"/>
        <w:jc w:val="both"/>
        <w:rPr>
          <w:rFonts w:ascii="Arial" w:hAnsi="Arial" w:cs="Arial"/>
          <w:szCs w:val="22"/>
          <w:lang w:eastAsia="en-GB"/>
        </w:rPr>
      </w:pPr>
    </w:p>
    <w:p w:rsidRPr="00A90DC2" w:rsidR="001449BE" w:rsidP="00060CD9" w:rsidRDefault="00EC68B5" w14:paraId="444BB55F" w14:textId="44E549C6">
      <w:pPr>
        <w:autoSpaceDE w:val="0"/>
        <w:autoSpaceDN w:val="0"/>
        <w:adjustRightInd w:val="0"/>
        <w:jc w:val="both"/>
        <w:rPr>
          <w:rFonts w:ascii="Arial" w:hAnsi="Arial" w:cs="Arial"/>
          <w:szCs w:val="22"/>
          <w:lang w:eastAsia="en-GB"/>
        </w:rPr>
      </w:pPr>
      <w:r>
        <w:rPr>
          <w:rFonts w:ascii="Arial" w:hAnsi="Arial" w:cs="Arial"/>
          <w:szCs w:val="22"/>
          <w:lang w:eastAsia="en-GB"/>
        </w:rPr>
        <w:t>Termination</w:t>
      </w:r>
      <w:r w:rsidR="001449BE">
        <w:rPr>
          <w:rFonts w:ascii="Arial" w:hAnsi="Arial" w:cs="Arial"/>
          <w:szCs w:val="22"/>
          <w:lang w:eastAsia="en-GB"/>
        </w:rPr>
        <w:t xml:space="preserve"> of an employee’s employment on the grounds of cap</w:t>
      </w:r>
      <w:r w:rsidR="0033537C">
        <w:rPr>
          <w:rFonts w:ascii="Arial" w:hAnsi="Arial" w:cs="Arial"/>
          <w:szCs w:val="22"/>
          <w:lang w:eastAsia="en-GB"/>
        </w:rPr>
        <w:t>ability is complex and a Senior LET Manager must be consulted at the earliest stage when such action is being considered</w:t>
      </w:r>
      <w:r>
        <w:rPr>
          <w:rFonts w:ascii="Arial" w:hAnsi="Arial" w:cs="Arial"/>
          <w:szCs w:val="22"/>
          <w:lang w:eastAsia="en-GB"/>
        </w:rPr>
        <w:t>.</w:t>
      </w:r>
    </w:p>
    <w:p w:rsidRPr="00A90DC2" w:rsidR="00060CD9" w:rsidP="00060CD9" w:rsidRDefault="00060CD9" w14:paraId="08AA3136" w14:textId="77777777">
      <w:pPr>
        <w:autoSpaceDE w:val="0"/>
        <w:autoSpaceDN w:val="0"/>
        <w:adjustRightInd w:val="0"/>
        <w:jc w:val="both"/>
        <w:rPr>
          <w:rFonts w:ascii="Arial" w:hAnsi="Arial" w:cs="Arial"/>
          <w:szCs w:val="22"/>
          <w:lang w:eastAsia="en-GB"/>
        </w:rPr>
      </w:pPr>
    </w:p>
    <w:p w:rsidRPr="00A90DC2" w:rsidR="00060CD9" w:rsidP="00060CD9" w:rsidRDefault="00060CD9" w14:paraId="08AA3137"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This meeting can take place before the employee exhausts their sick pay. At the meeting the manager will: </w:t>
      </w:r>
    </w:p>
    <w:p w:rsidRPr="00A90DC2" w:rsidR="00060CD9" w:rsidP="00060CD9" w:rsidRDefault="00060CD9" w14:paraId="08AA3138" w14:textId="77777777">
      <w:pPr>
        <w:autoSpaceDE w:val="0"/>
        <w:autoSpaceDN w:val="0"/>
        <w:adjustRightInd w:val="0"/>
        <w:jc w:val="both"/>
        <w:rPr>
          <w:rFonts w:ascii="Arial" w:hAnsi="Arial" w:cs="Arial"/>
          <w:szCs w:val="22"/>
          <w:lang w:eastAsia="en-GB"/>
        </w:rPr>
      </w:pPr>
    </w:p>
    <w:p w:rsidRPr="00A90DC2" w:rsidR="00060CD9" w:rsidP="004715C5" w:rsidRDefault="00060CD9" w14:paraId="08AA3139"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discuss the outcome of the report with the individual and canvass his/her opinion on the advice </w:t>
      </w:r>
      <w:proofErr w:type="gramStart"/>
      <w:r w:rsidRPr="00A90DC2">
        <w:rPr>
          <w:rFonts w:ascii="Arial" w:hAnsi="Arial" w:cs="Arial"/>
          <w:szCs w:val="22"/>
          <w:lang w:eastAsia="en-GB"/>
        </w:rPr>
        <w:t>received</w:t>
      </w:r>
      <w:proofErr w:type="gramEnd"/>
      <w:r w:rsidRPr="00A90DC2">
        <w:rPr>
          <w:rFonts w:ascii="Arial" w:hAnsi="Arial" w:cs="Arial"/>
          <w:szCs w:val="22"/>
          <w:lang w:eastAsia="en-GB"/>
        </w:rPr>
        <w:t xml:space="preserve"> </w:t>
      </w:r>
    </w:p>
    <w:p w:rsidRPr="00A90DC2" w:rsidR="00060CD9" w:rsidP="00060CD9" w:rsidRDefault="00060CD9" w14:paraId="08AA313A" w14:textId="77777777">
      <w:pPr>
        <w:autoSpaceDE w:val="0"/>
        <w:autoSpaceDN w:val="0"/>
        <w:adjustRightInd w:val="0"/>
        <w:ind w:left="360"/>
        <w:jc w:val="both"/>
        <w:rPr>
          <w:rFonts w:ascii="Arial" w:hAnsi="Arial" w:cs="Arial"/>
          <w:szCs w:val="22"/>
          <w:lang w:eastAsia="en-GB"/>
        </w:rPr>
      </w:pPr>
    </w:p>
    <w:p w:rsidRPr="00A90DC2" w:rsidR="00060CD9" w:rsidP="004715C5" w:rsidRDefault="00060CD9" w14:paraId="08AA313B"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advise that the individual can obtain a second opinion (</w:t>
      </w:r>
      <w:r>
        <w:rPr>
          <w:rFonts w:ascii="Arial" w:hAnsi="Arial" w:cs="Arial"/>
          <w:szCs w:val="22"/>
          <w:lang w:eastAsia="en-GB"/>
        </w:rPr>
        <w:t>Section 8</w:t>
      </w:r>
      <w:r w:rsidRPr="00A90DC2">
        <w:rPr>
          <w:rFonts w:ascii="Arial" w:hAnsi="Arial" w:cs="Arial"/>
          <w:szCs w:val="22"/>
          <w:lang w:eastAsia="en-GB"/>
        </w:rPr>
        <w:t>) if they disagree with the Occupational Health Report</w:t>
      </w:r>
      <w:r w:rsidRPr="00A90DC2">
        <w:rPr>
          <w:rFonts w:ascii="Arial" w:hAnsi="Arial" w:cs="Arial"/>
          <w:strike/>
          <w:szCs w:val="22"/>
          <w:lang w:eastAsia="en-GB"/>
        </w:rPr>
        <w:t xml:space="preserve"> </w:t>
      </w:r>
    </w:p>
    <w:p w:rsidRPr="00A90DC2" w:rsidR="00060CD9" w:rsidP="00060CD9" w:rsidRDefault="00060CD9" w14:paraId="08AA313C" w14:textId="77777777">
      <w:pPr>
        <w:autoSpaceDE w:val="0"/>
        <w:autoSpaceDN w:val="0"/>
        <w:adjustRightInd w:val="0"/>
        <w:jc w:val="both"/>
        <w:rPr>
          <w:rFonts w:ascii="Arial" w:hAnsi="Arial" w:cs="Arial"/>
          <w:szCs w:val="22"/>
          <w:lang w:eastAsia="en-GB"/>
        </w:rPr>
      </w:pPr>
    </w:p>
    <w:p w:rsidRPr="004E6A18" w:rsidR="00060CD9" w:rsidP="004715C5" w:rsidRDefault="00060CD9" w14:paraId="08AA313D"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where employees are members of the NHS Pension </w:t>
      </w:r>
      <w:proofErr w:type="gramStart"/>
      <w:r w:rsidRPr="00A90DC2">
        <w:rPr>
          <w:rFonts w:ascii="Arial" w:hAnsi="Arial" w:cs="Arial"/>
          <w:szCs w:val="22"/>
          <w:lang w:eastAsia="en-GB"/>
        </w:rPr>
        <w:t>Scheme</w:t>
      </w:r>
      <w:proofErr w:type="gramEnd"/>
      <w:r w:rsidRPr="00A90DC2">
        <w:rPr>
          <w:rFonts w:ascii="Arial" w:hAnsi="Arial" w:cs="Arial"/>
          <w:szCs w:val="22"/>
          <w:lang w:eastAsia="en-GB"/>
        </w:rPr>
        <w:t xml:space="preserve"> they may wish to be consi</w:t>
      </w:r>
      <w:r>
        <w:rPr>
          <w:rFonts w:ascii="Arial" w:hAnsi="Arial" w:cs="Arial"/>
          <w:szCs w:val="22"/>
          <w:lang w:eastAsia="en-GB"/>
        </w:rPr>
        <w:t xml:space="preserve">dered for ill health </w:t>
      </w:r>
      <w:r w:rsidRPr="004E6A18">
        <w:rPr>
          <w:rFonts w:ascii="Arial" w:hAnsi="Arial" w:cs="Arial"/>
          <w:szCs w:val="22"/>
          <w:lang w:eastAsia="en-GB"/>
        </w:rPr>
        <w:t>retirement if they have ill-health to the extent that they cannot work in any role. This is normally following advice from the Occupational Health Department that an application for ill-health retirement pension benefits is appropriate.</w:t>
      </w:r>
    </w:p>
    <w:p w:rsidRPr="00A90DC2" w:rsidR="00060CD9" w:rsidP="00060CD9" w:rsidRDefault="00060CD9" w14:paraId="08AA313E" w14:textId="77777777">
      <w:pPr>
        <w:autoSpaceDE w:val="0"/>
        <w:autoSpaceDN w:val="0"/>
        <w:adjustRightInd w:val="0"/>
        <w:jc w:val="both"/>
        <w:rPr>
          <w:rFonts w:ascii="Arial" w:hAnsi="Arial" w:cs="Arial"/>
          <w:szCs w:val="22"/>
          <w:lang w:eastAsia="en-GB"/>
        </w:rPr>
      </w:pPr>
    </w:p>
    <w:p w:rsidRPr="00A90DC2" w:rsidR="00060CD9" w:rsidP="004715C5" w:rsidRDefault="00060CD9" w14:paraId="08AA313F"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if appropriate at this stage, confirm that the employee’s employment will be terminated with due </w:t>
      </w:r>
      <w:proofErr w:type="gramStart"/>
      <w:r w:rsidRPr="00A90DC2">
        <w:rPr>
          <w:rFonts w:ascii="Arial" w:hAnsi="Arial" w:cs="Arial"/>
          <w:szCs w:val="22"/>
          <w:lang w:eastAsia="en-GB"/>
        </w:rPr>
        <w:t>notice</w:t>
      </w:r>
      <w:proofErr w:type="gramEnd"/>
      <w:r w:rsidRPr="00A90DC2">
        <w:rPr>
          <w:rFonts w:ascii="Arial" w:hAnsi="Arial" w:cs="Arial"/>
          <w:szCs w:val="22"/>
          <w:lang w:eastAsia="en-GB"/>
        </w:rPr>
        <w:t xml:space="preserve"> </w:t>
      </w:r>
    </w:p>
    <w:p w:rsidRPr="00A90DC2" w:rsidR="00060CD9" w:rsidP="00060CD9" w:rsidRDefault="00060CD9" w14:paraId="08AA3140" w14:textId="77777777">
      <w:pPr>
        <w:autoSpaceDE w:val="0"/>
        <w:autoSpaceDN w:val="0"/>
        <w:adjustRightInd w:val="0"/>
        <w:jc w:val="both"/>
        <w:rPr>
          <w:rFonts w:ascii="Arial" w:hAnsi="Arial" w:cs="Arial"/>
          <w:szCs w:val="22"/>
          <w:lang w:eastAsia="en-GB"/>
        </w:rPr>
      </w:pPr>
    </w:p>
    <w:p w:rsidRPr="00A90DC2" w:rsidR="00060CD9" w:rsidP="004715C5" w:rsidRDefault="00060CD9" w14:paraId="08AA3141"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inform the employee of their right of appeal against the termination of their </w:t>
      </w:r>
      <w:proofErr w:type="gramStart"/>
      <w:r w:rsidRPr="00A90DC2">
        <w:rPr>
          <w:rFonts w:ascii="Arial" w:hAnsi="Arial" w:cs="Arial"/>
          <w:szCs w:val="22"/>
          <w:lang w:eastAsia="en-GB"/>
        </w:rPr>
        <w:t>employment</w:t>
      </w:r>
      <w:proofErr w:type="gramEnd"/>
      <w:r w:rsidRPr="00A90DC2">
        <w:rPr>
          <w:rFonts w:ascii="Arial" w:hAnsi="Arial" w:cs="Arial"/>
          <w:szCs w:val="22"/>
          <w:lang w:eastAsia="en-GB"/>
        </w:rPr>
        <w:t xml:space="preserve"> </w:t>
      </w:r>
    </w:p>
    <w:p w:rsidRPr="00A90DC2" w:rsidR="00060CD9" w:rsidP="00060CD9" w:rsidRDefault="00060CD9" w14:paraId="08AA3142" w14:textId="77777777">
      <w:pPr>
        <w:autoSpaceDE w:val="0"/>
        <w:autoSpaceDN w:val="0"/>
        <w:adjustRightInd w:val="0"/>
        <w:jc w:val="both"/>
        <w:rPr>
          <w:rFonts w:ascii="Arial" w:hAnsi="Arial" w:cs="Arial"/>
          <w:szCs w:val="22"/>
          <w:lang w:eastAsia="en-GB"/>
        </w:rPr>
      </w:pPr>
    </w:p>
    <w:p w:rsidRPr="00A90DC2" w:rsidR="00060CD9" w:rsidP="004715C5" w:rsidRDefault="00060CD9" w14:paraId="08AA3143" w14:textId="77777777">
      <w:pPr>
        <w:numPr>
          <w:ilvl w:val="0"/>
          <w:numId w:val="9"/>
        </w:num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confirm the outcome of the meeting in </w:t>
      </w:r>
      <w:proofErr w:type="gramStart"/>
      <w:r w:rsidRPr="00A90DC2">
        <w:rPr>
          <w:rFonts w:ascii="Arial" w:hAnsi="Arial" w:cs="Arial"/>
          <w:szCs w:val="22"/>
          <w:lang w:eastAsia="en-GB"/>
        </w:rPr>
        <w:t>writing</w:t>
      </w:r>
      <w:proofErr w:type="gramEnd"/>
      <w:r w:rsidRPr="00A90DC2">
        <w:rPr>
          <w:rFonts w:ascii="Arial" w:hAnsi="Arial" w:cs="Arial"/>
          <w:szCs w:val="22"/>
          <w:lang w:eastAsia="en-GB"/>
        </w:rPr>
        <w:t xml:space="preserve"> </w:t>
      </w:r>
    </w:p>
    <w:p w:rsidR="00060CD9" w:rsidP="00060CD9" w:rsidRDefault="00060CD9" w14:paraId="08AA3144" w14:textId="77777777">
      <w:pPr>
        <w:autoSpaceDE w:val="0"/>
        <w:autoSpaceDN w:val="0"/>
        <w:adjustRightInd w:val="0"/>
        <w:jc w:val="both"/>
        <w:rPr>
          <w:rFonts w:ascii="Arial" w:hAnsi="Arial" w:cs="Arial"/>
          <w:bCs/>
          <w:szCs w:val="22"/>
          <w:lang w:eastAsia="en-GB"/>
        </w:rPr>
      </w:pPr>
    </w:p>
    <w:p w:rsidRPr="0041297D" w:rsidR="00060CD9" w:rsidP="00060CD9" w:rsidRDefault="00060CD9" w14:paraId="08AA3145" w14:textId="77777777">
      <w:pPr>
        <w:autoSpaceDE w:val="0"/>
        <w:autoSpaceDN w:val="0"/>
        <w:adjustRightInd w:val="0"/>
        <w:jc w:val="both"/>
        <w:rPr>
          <w:rFonts w:ascii="Arial" w:hAnsi="Arial" w:cs="Arial"/>
          <w:szCs w:val="22"/>
          <w:u w:val="single"/>
          <w:lang w:eastAsia="en-GB"/>
        </w:rPr>
      </w:pPr>
      <w:r w:rsidRPr="0041297D">
        <w:rPr>
          <w:rFonts w:ascii="Arial" w:hAnsi="Arial" w:cs="Arial"/>
          <w:bCs/>
          <w:szCs w:val="22"/>
          <w:u w:val="single"/>
          <w:lang w:eastAsia="en-GB"/>
        </w:rPr>
        <w:t xml:space="preserve">Ill Health Retirement Pension Arrangements </w:t>
      </w:r>
    </w:p>
    <w:p w:rsidRPr="00A90DC2" w:rsidR="00060CD9" w:rsidP="00060CD9" w:rsidRDefault="00060CD9" w14:paraId="08AA3146" w14:textId="77777777">
      <w:pPr>
        <w:autoSpaceDE w:val="0"/>
        <w:autoSpaceDN w:val="0"/>
        <w:adjustRightInd w:val="0"/>
        <w:jc w:val="both"/>
        <w:rPr>
          <w:rFonts w:ascii="Arial" w:hAnsi="Arial" w:cs="Arial"/>
          <w:szCs w:val="22"/>
          <w:lang w:eastAsia="en-GB"/>
        </w:rPr>
      </w:pPr>
    </w:p>
    <w:p w:rsidRPr="00A90DC2" w:rsidR="00060CD9" w:rsidP="00060CD9" w:rsidRDefault="00060CD9" w14:paraId="08AA3147" w14:textId="625F79B8">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Where an employee has contributed to the NHS Pension Scheme, they may make an application for premature retirement on the grounds of ill health. The </w:t>
      </w:r>
      <w:r>
        <w:rPr>
          <w:rFonts w:ascii="Arial" w:hAnsi="Arial" w:cs="Arial"/>
          <w:szCs w:val="22"/>
          <w:lang w:eastAsia="en-GB"/>
        </w:rPr>
        <w:t>LET</w:t>
      </w:r>
      <w:r w:rsidRPr="00A90DC2">
        <w:rPr>
          <w:rFonts w:ascii="Arial" w:hAnsi="Arial" w:cs="Arial"/>
          <w:szCs w:val="22"/>
          <w:lang w:eastAsia="en-GB"/>
        </w:rPr>
        <w:t xml:space="preserve"> will make the necessary arrangements for such an application in conjunction with the employee, Occupational </w:t>
      </w:r>
      <w:proofErr w:type="gramStart"/>
      <w:r w:rsidRPr="00A90DC2">
        <w:rPr>
          <w:rFonts w:ascii="Arial" w:hAnsi="Arial" w:cs="Arial"/>
          <w:szCs w:val="22"/>
          <w:lang w:eastAsia="en-GB"/>
        </w:rPr>
        <w:t>Health</w:t>
      </w:r>
      <w:proofErr w:type="gramEnd"/>
      <w:r w:rsidRPr="00A90DC2">
        <w:rPr>
          <w:rFonts w:ascii="Arial" w:hAnsi="Arial" w:cs="Arial"/>
          <w:szCs w:val="22"/>
          <w:lang w:eastAsia="en-GB"/>
        </w:rPr>
        <w:t xml:space="preserve"> and the Payroll </w:t>
      </w:r>
      <w:r w:rsidR="000A1C40">
        <w:rPr>
          <w:rFonts w:ascii="Arial" w:hAnsi="Arial" w:cs="Arial"/>
          <w:szCs w:val="22"/>
          <w:lang w:eastAsia="en-GB"/>
        </w:rPr>
        <w:t>department</w:t>
      </w:r>
      <w:r w:rsidRPr="00A90DC2">
        <w:rPr>
          <w:rFonts w:ascii="Arial" w:hAnsi="Arial" w:cs="Arial"/>
          <w:szCs w:val="22"/>
          <w:lang w:eastAsia="en-GB"/>
        </w:rPr>
        <w:t xml:space="preserve">.  Employees must be made aware that the criteria for termination of contract on medical grounds are not the same as the criteria for qualifying for retirement on ill health grounds and employees can have their employment terminated without qualifying for ill-health retirement. The decision to grant ill-health retirement pension benefits rests with the Medical Advisors at the NHS Pensions Agency and </w:t>
      </w:r>
      <w:r w:rsidRPr="00A90DC2">
        <w:rPr>
          <w:rFonts w:ascii="Arial" w:hAnsi="Arial" w:cs="Arial"/>
          <w:szCs w:val="22"/>
          <w:u w:val="single"/>
          <w:lang w:eastAsia="en-GB"/>
        </w:rPr>
        <w:t>not</w:t>
      </w:r>
      <w:r w:rsidRPr="00A90DC2">
        <w:rPr>
          <w:rFonts w:ascii="Arial" w:hAnsi="Arial" w:cs="Arial"/>
          <w:szCs w:val="22"/>
          <w:lang w:eastAsia="en-GB"/>
        </w:rPr>
        <w:t xml:space="preserve"> the </w:t>
      </w:r>
      <w:r w:rsidR="007D38DB">
        <w:rPr>
          <w:rFonts w:ascii="Arial" w:hAnsi="Arial" w:cs="Arial"/>
          <w:szCs w:val="22"/>
          <w:lang w:eastAsia="en-GB"/>
        </w:rPr>
        <w:t>LET, Local education providers</w:t>
      </w:r>
      <w:r w:rsidR="007E6F2E">
        <w:rPr>
          <w:rFonts w:ascii="Arial" w:hAnsi="Arial" w:cs="Arial"/>
          <w:szCs w:val="22"/>
          <w:lang w:eastAsia="en-GB"/>
        </w:rPr>
        <w:t xml:space="preserve">, NHS England Education </w:t>
      </w:r>
      <w:r w:rsidRPr="00A90DC2">
        <w:rPr>
          <w:rFonts w:ascii="Arial" w:hAnsi="Arial" w:cs="Arial"/>
          <w:szCs w:val="22"/>
          <w:lang w:eastAsia="en-GB"/>
        </w:rPr>
        <w:t>or Occupational Health.</w:t>
      </w:r>
    </w:p>
    <w:p w:rsidRPr="00A90DC2" w:rsidR="00060CD9" w:rsidP="00060CD9" w:rsidRDefault="00060CD9" w14:paraId="08AA3148" w14:textId="77777777">
      <w:pPr>
        <w:autoSpaceDE w:val="0"/>
        <w:autoSpaceDN w:val="0"/>
        <w:adjustRightInd w:val="0"/>
        <w:jc w:val="both"/>
        <w:rPr>
          <w:rFonts w:ascii="Arial" w:hAnsi="Arial" w:cs="Arial"/>
          <w:b/>
          <w:bCs/>
          <w:szCs w:val="22"/>
          <w:lang w:eastAsia="en-GB"/>
        </w:rPr>
      </w:pPr>
    </w:p>
    <w:p w:rsidRPr="00A73E99" w:rsidR="00060CD9" w:rsidP="00060CD9" w:rsidRDefault="00060CD9" w14:paraId="08AA3149" w14:textId="77777777">
      <w:pPr>
        <w:rPr>
          <w:rFonts w:ascii="Arial" w:hAnsi="Arial" w:cs="Arial"/>
          <w:szCs w:val="22"/>
        </w:rPr>
      </w:pPr>
      <w:r w:rsidRPr="00A90DC2">
        <w:rPr>
          <w:rFonts w:ascii="Arial" w:hAnsi="Arial" w:cs="Arial"/>
          <w:bCs/>
          <w:szCs w:val="22"/>
          <w:lang w:eastAsia="en-GB"/>
        </w:rPr>
        <w:t>Where the occupational health physician does not consider an application for ill-health retirement appropriate or likely to succeed, an employee can arrange for their GP or treating consultant to support their application for ill-health retirement benefits.</w:t>
      </w:r>
      <w:r>
        <w:rPr>
          <w:rFonts w:ascii="Arial" w:hAnsi="Arial" w:cs="Arial"/>
          <w:bCs/>
          <w:szCs w:val="22"/>
          <w:lang w:eastAsia="en-GB"/>
        </w:rPr>
        <w:t xml:space="preserve"> </w:t>
      </w:r>
      <w:r w:rsidRPr="00A73E99">
        <w:rPr>
          <w:rFonts w:ascii="Arial" w:hAnsi="Arial" w:cs="Arial"/>
          <w:szCs w:val="22"/>
        </w:rPr>
        <w:t>The employee will be responsible for meeting any costs associated with the GP or Consultant completing the form.</w:t>
      </w:r>
    </w:p>
    <w:p w:rsidRPr="00A90DC2" w:rsidR="00060CD9" w:rsidP="00060CD9" w:rsidRDefault="00060CD9" w14:paraId="08AA314A" w14:textId="77777777">
      <w:pPr>
        <w:autoSpaceDE w:val="0"/>
        <w:autoSpaceDN w:val="0"/>
        <w:adjustRightInd w:val="0"/>
        <w:jc w:val="both"/>
        <w:rPr>
          <w:rFonts w:ascii="Arial" w:hAnsi="Arial" w:cs="Arial"/>
          <w:bCs/>
          <w:szCs w:val="22"/>
          <w:lang w:eastAsia="en-GB"/>
        </w:rPr>
      </w:pPr>
    </w:p>
    <w:p w:rsidRPr="00A90DC2" w:rsidR="00060CD9" w:rsidP="00060CD9" w:rsidRDefault="00060CD9" w14:paraId="08AA314B" w14:textId="77777777">
      <w:pPr>
        <w:autoSpaceDE w:val="0"/>
        <w:autoSpaceDN w:val="0"/>
        <w:adjustRightInd w:val="0"/>
        <w:jc w:val="both"/>
        <w:rPr>
          <w:rFonts w:ascii="Arial" w:hAnsi="Arial" w:cs="Arial"/>
          <w:bCs/>
          <w:szCs w:val="22"/>
          <w:lang w:eastAsia="en-GB"/>
        </w:rPr>
      </w:pPr>
    </w:p>
    <w:p w:rsidRPr="004C40AF" w:rsidR="00060CD9" w:rsidP="00060CD9" w:rsidRDefault="00060CD9" w14:paraId="08AA314C" w14:textId="12D14F30">
      <w:pPr>
        <w:pStyle w:val="Heading2"/>
        <w:rPr>
          <w:rFonts w:ascii="Arial" w:hAnsi="Arial" w:cs="Arial"/>
          <w:color w:val="auto"/>
          <w:sz w:val="22"/>
          <w:szCs w:val="22"/>
          <w:lang w:eastAsia="en-GB"/>
        </w:rPr>
      </w:pPr>
      <w:r w:rsidRPr="004C40AF">
        <w:rPr>
          <w:rFonts w:ascii="Arial" w:hAnsi="Arial" w:cs="Arial"/>
          <w:color w:val="auto"/>
          <w:sz w:val="22"/>
          <w:szCs w:val="22"/>
        </w:rPr>
        <w:t>1</w:t>
      </w:r>
      <w:r w:rsidRPr="004C40AF" w:rsidR="004C40AF">
        <w:rPr>
          <w:rFonts w:ascii="Arial" w:hAnsi="Arial" w:cs="Arial"/>
          <w:color w:val="auto"/>
          <w:sz w:val="22"/>
          <w:szCs w:val="22"/>
        </w:rPr>
        <w:t>4</w:t>
      </w:r>
      <w:r w:rsidRPr="004C40AF">
        <w:rPr>
          <w:rFonts w:ascii="Arial" w:hAnsi="Arial" w:cs="Arial"/>
          <w:color w:val="auto"/>
          <w:sz w:val="22"/>
          <w:szCs w:val="22"/>
        </w:rPr>
        <w:tab/>
      </w:r>
      <w:proofErr w:type="gramStart"/>
      <w:r w:rsidRPr="004C40AF">
        <w:rPr>
          <w:rFonts w:ascii="Arial" w:hAnsi="Arial" w:cs="Arial"/>
          <w:color w:val="auto"/>
          <w:sz w:val="22"/>
          <w:szCs w:val="22"/>
        </w:rPr>
        <w:t>PROCEDURE</w:t>
      </w:r>
      <w:proofErr w:type="gramEnd"/>
      <w:r w:rsidRPr="004C40AF">
        <w:rPr>
          <w:rFonts w:ascii="Arial" w:hAnsi="Arial" w:cs="Arial"/>
          <w:color w:val="auto"/>
          <w:sz w:val="22"/>
          <w:szCs w:val="22"/>
        </w:rPr>
        <w:t xml:space="preserve"> FOR THE MANAGEMENT OF UNACCEPTABLE ABSENCE </w:t>
      </w:r>
      <w:r w:rsidRPr="004C40AF">
        <w:rPr>
          <w:rFonts w:ascii="Arial" w:hAnsi="Arial" w:cs="Arial"/>
          <w:color w:val="auto"/>
          <w:sz w:val="22"/>
          <w:szCs w:val="22"/>
          <w:lang w:eastAsia="en-GB"/>
        </w:rPr>
        <w:t>PATTERNS</w:t>
      </w:r>
    </w:p>
    <w:p w:rsidRPr="00A90DC2" w:rsidR="00060CD9" w:rsidP="00060CD9" w:rsidRDefault="00060CD9" w14:paraId="08AA314D" w14:textId="77777777">
      <w:pPr>
        <w:autoSpaceDE w:val="0"/>
        <w:autoSpaceDN w:val="0"/>
        <w:adjustRightInd w:val="0"/>
        <w:jc w:val="both"/>
        <w:outlineLvl w:val="2"/>
        <w:rPr>
          <w:rFonts w:ascii="Arial" w:hAnsi="Arial" w:cs="Arial"/>
          <w:b/>
          <w:bCs/>
          <w:szCs w:val="22"/>
          <w:lang w:eastAsia="en-GB"/>
        </w:rPr>
      </w:pPr>
    </w:p>
    <w:p w:rsidRPr="00A90DC2" w:rsidR="00060CD9" w:rsidP="00060CD9" w:rsidRDefault="00060CD9" w14:paraId="08AA314E" w14:textId="77777777">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Unacceptable patterns of sickness may occur where an employee’s overall level of sickness absence is unreasonable or causes operational difficulty.  Examples of such may include:</w:t>
      </w:r>
    </w:p>
    <w:p w:rsidRPr="00A90DC2" w:rsidR="00060CD9" w:rsidP="00060CD9" w:rsidRDefault="00060CD9" w14:paraId="08AA314F" w14:textId="77777777">
      <w:pPr>
        <w:autoSpaceDE w:val="0"/>
        <w:autoSpaceDN w:val="0"/>
        <w:adjustRightInd w:val="0"/>
        <w:jc w:val="both"/>
        <w:outlineLvl w:val="2"/>
        <w:rPr>
          <w:rFonts w:ascii="Arial" w:hAnsi="Arial" w:cs="Arial"/>
          <w:bCs/>
          <w:szCs w:val="22"/>
          <w:lang w:eastAsia="en-GB"/>
        </w:rPr>
      </w:pPr>
    </w:p>
    <w:p w:rsidRPr="00A90DC2" w:rsidR="00060CD9" w:rsidP="004715C5" w:rsidRDefault="00060CD9" w14:paraId="08AA3150"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Repeated instances on specific days of the week, or during school holidays, specific shifts</w:t>
      </w:r>
    </w:p>
    <w:p w:rsidRPr="00A90DC2" w:rsidR="00060CD9" w:rsidP="004715C5" w:rsidRDefault="00060CD9" w14:paraId="08AA3151"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Days taken as sick leave when requests for annual leave have been turned down (Note: in some </w:t>
      </w:r>
      <w:proofErr w:type="gramStart"/>
      <w:r w:rsidRPr="00A90DC2">
        <w:rPr>
          <w:rFonts w:ascii="Arial" w:hAnsi="Arial" w:cs="Arial"/>
          <w:bCs/>
          <w:szCs w:val="22"/>
          <w:lang w:eastAsia="en-GB"/>
        </w:rPr>
        <w:t>cases</w:t>
      </w:r>
      <w:proofErr w:type="gramEnd"/>
      <w:r w:rsidRPr="00A90DC2">
        <w:rPr>
          <w:rFonts w:ascii="Arial" w:hAnsi="Arial" w:cs="Arial"/>
          <w:bCs/>
          <w:szCs w:val="22"/>
          <w:lang w:eastAsia="en-GB"/>
        </w:rPr>
        <w:t xml:space="preserve"> this may need to be addressed under the </w:t>
      </w:r>
      <w:r>
        <w:rPr>
          <w:rFonts w:ascii="Arial" w:hAnsi="Arial" w:cs="Arial"/>
          <w:bCs/>
          <w:szCs w:val="22"/>
          <w:lang w:eastAsia="en-GB"/>
        </w:rPr>
        <w:t>LET’s</w:t>
      </w:r>
      <w:r w:rsidRPr="00A90DC2">
        <w:rPr>
          <w:rFonts w:ascii="Arial" w:hAnsi="Arial" w:cs="Arial"/>
          <w:bCs/>
          <w:szCs w:val="22"/>
          <w:lang w:eastAsia="en-GB"/>
        </w:rPr>
        <w:t xml:space="preserve"> Disciplinary Procedure)</w:t>
      </w:r>
    </w:p>
    <w:p w:rsidRPr="00A90DC2" w:rsidR="00060CD9" w:rsidP="004715C5" w:rsidRDefault="00060CD9" w14:paraId="08AA3152"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Repeated instances of </w:t>
      </w:r>
      <w:proofErr w:type="gramStart"/>
      <w:r w:rsidRPr="00A90DC2">
        <w:rPr>
          <w:rFonts w:ascii="Arial" w:hAnsi="Arial" w:cs="Arial"/>
          <w:bCs/>
          <w:szCs w:val="22"/>
          <w:lang w:eastAsia="en-GB"/>
        </w:rPr>
        <w:t>Long</w:t>
      </w:r>
      <w:proofErr w:type="gramEnd"/>
      <w:r w:rsidRPr="00A90DC2">
        <w:rPr>
          <w:rFonts w:ascii="Arial" w:hAnsi="Arial" w:cs="Arial"/>
          <w:bCs/>
          <w:szCs w:val="22"/>
          <w:lang w:eastAsia="en-GB"/>
        </w:rPr>
        <w:t xml:space="preserve"> term absence, which could be over a period of years</w:t>
      </w:r>
    </w:p>
    <w:p w:rsidRPr="00A90DC2" w:rsidR="00060CD9" w:rsidP="004715C5" w:rsidRDefault="00060CD9" w14:paraId="08AA3153" w14:textId="77777777">
      <w:pPr>
        <w:numPr>
          <w:ilvl w:val="0"/>
          <w:numId w:val="6"/>
        </w:num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A combination of both </w:t>
      </w:r>
      <w:proofErr w:type="gramStart"/>
      <w:r w:rsidRPr="00A90DC2">
        <w:rPr>
          <w:rFonts w:ascii="Arial" w:hAnsi="Arial" w:cs="Arial"/>
          <w:bCs/>
          <w:szCs w:val="22"/>
          <w:lang w:eastAsia="en-GB"/>
        </w:rPr>
        <w:t>long and short term</w:t>
      </w:r>
      <w:proofErr w:type="gramEnd"/>
      <w:r w:rsidRPr="00A90DC2">
        <w:rPr>
          <w:rFonts w:ascii="Arial" w:hAnsi="Arial" w:cs="Arial"/>
          <w:bCs/>
          <w:szCs w:val="22"/>
          <w:lang w:eastAsia="en-GB"/>
        </w:rPr>
        <w:t xml:space="preserve"> absences</w:t>
      </w:r>
    </w:p>
    <w:p w:rsidRPr="00A90DC2" w:rsidR="00060CD9" w:rsidP="00060CD9" w:rsidRDefault="00060CD9" w14:paraId="08AA3154"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155" w14:textId="09036CFF">
      <w:pPr>
        <w:autoSpaceDE w:val="0"/>
        <w:autoSpaceDN w:val="0"/>
        <w:adjustRightInd w:val="0"/>
        <w:jc w:val="both"/>
        <w:outlineLvl w:val="2"/>
        <w:rPr>
          <w:rFonts w:ascii="Arial" w:hAnsi="Arial" w:cs="Arial"/>
          <w:bCs/>
          <w:szCs w:val="22"/>
          <w:lang w:eastAsia="en-GB"/>
        </w:rPr>
      </w:pPr>
      <w:r w:rsidRPr="00A90DC2">
        <w:rPr>
          <w:rFonts w:ascii="Arial" w:hAnsi="Arial" w:cs="Arial"/>
          <w:bCs/>
          <w:szCs w:val="22"/>
          <w:lang w:eastAsia="en-GB"/>
        </w:rPr>
        <w:t xml:space="preserve">It is likely to take longer to </w:t>
      </w:r>
      <w:proofErr w:type="spellStart"/>
      <w:r w:rsidRPr="00A90DC2">
        <w:rPr>
          <w:rFonts w:ascii="Arial" w:hAnsi="Arial" w:cs="Arial"/>
          <w:bCs/>
          <w:szCs w:val="22"/>
          <w:lang w:eastAsia="en-GB"/>
        </w:rPr>
        <w:t>recognise</w:t>
      </w:r>
      <w:proofErr w:type="spellEnd"/>
      <w:r w:rsidRPr="00A90DC2">
        <w:rPr>
          <w:rFonts w:ascii="Arial" w:hAnsi="Arial" w:cs="Arial"/>
          <w:bCs/>
          <w:szCs w:val="22"/>
          <w:lang w:eastAsia="en-GB"/>
        </w:rPr>
        <w:t xml:space="preserve"> these </w:t>
      </w:r>
      <w:proofErr w:type="gramStart"/>
      <w:r w:rsidRPr="00A90DC2">
        <w:rPr>
          <w:rFonts w:ascii="Arial" w:hAnsi="Arial" w:cs="Arial"/>
          <w:bCs/>
          <w:szCs w:val="22"/>
          <w:lang w:eastAsia="en-GB"/>
        </w:rPr>
        <w:t>patterns</w:t>
      </w:r>
      <w:proofErr w:type="gramEnd"/>
      <w:r w:rsidRPr="00A90DC2">
        <w:rPr>
          <w:rFonts w:ascii="Arial" w:hAnsi="Arial" w:cs="Arial"/>
          <w:bCs/>
          <w:szCs w:val="22"/>
          <w:lang w:eastAsia="en-GB"/>
        </w:rPr>
        <w:t xml:space="preserve"> but </w:t>
      </w:r>
      <w:r w:rsidR="005A674E">
        <w:rPr>
          <w:rFonts w:ascii="Arial" w:hAnsi="Arial" w:cs="Arial"/>
          <w:bCs/>
          <w:szCs w:val="22"/>
          <w:lang w:eastAsia="en-GB"/>
        </w:rPr>
        <w:t>local education providers should ensure the LET are no</w:t>
      </w:r>
      <w:r w:rsidR="006422DD">
        <w:rPr>
          <w:rFonts w:ascii="Arial" w:hAnsi="Arial" w:cs="Arial"/>
          <w:bCs/>
          <w:szCs w:val="22"/>
          <w:lang w:eastAsia="en-GB"/>
        </w:rPr>
        <w:t>tified</w:t>
      </w:r>
      <w:r w:rsidRPr="00A90DC2">
        <w:rPr>
          <w:rFonts w:ascii="Arial" w:hAnsi="Arial" w:cs="Arial"/>
          <w:bCs/>
          <w:szCs w:val="22"/>
          <w:lang w:eastAsia="en-GB"/>
        </w:rPr>
        <w:t xml:space="preserve"> when they arise.</w:t>
      </w:r>
    </w:p>
    <w:p w:rsidRPr="00A90DC2" w:rsidR="00060CD9" w:rsidP="00060CD9" w:rsidRDefault="00060CD9" w14:paraId="08AA3156" w14:textId="77777777">
      <w:pPr>
        <w:autoSpaceDE w:val="0"/>
        <w:autoSpaceDN w:val="0"/>
        <w:adjustRightInd w:val="0"/>
        <w:jc w:val="both"/>
        <w:outlineLvl w:val="2"/>
        <w:rPr>
          <w:rFonts w:ascii="Arial" w:hAnsi="Arial" w:cs="Arial"/>
          <w:bCs/>
          <w:szCs w:val="22"/>
          <w:lang w:eastAsia="en-GB"/>
        </w:rPr>
      </w:pPr>
    </w:p>
    <w:p w:rsidRPr="00A90DC2" w:rsidR="00060CD9" w:rsidP="00060CD9" w:rsidRDefault="00060CD9" w14:paraId="08AA3157" w14:textId="77777777">
      <w:pPr>
        <w:autoSpaceDE w:val="0"/>
        <w:autoSpaceDN w:val="0"/>
        <w:adjustRightInd w:val="0"/>
        <w:jc w:val="both"/>
        <w:outlineLvl w:val="2"/>
        <w:rPr>
          <w:rFonts w:ascii="Arial" w:hAnsi="Arial" w:cs="Arial"/>
          <w:bCs/>
          <w:szCs w:val="22"/>
          <w:lang w:eastAsia="en-GB"/>
        </w:rPr>
      </w:pPr>
      <w:proofErr w:type="gramStart"/>
      <w:r w:rsidRPr="00A90DC2">
        <w:rPr>
          <w:rFonts w:ascii="Arial" w:hAnsi="Arial" w:cs="Arial"/>
          <w:bCs/>
          <w:szCs w:val="22"/>
          <w:lang w:eastAsia="en-GB"/>
        </w:rPr>
        <w:t>In order to</w:t>
      </w:r>
      <w:proofErr w:type="gramEnd"/>
      <w:r w:rsidRPr="00A90DC2">
        <w:rPr>
          <w:rFonts w:ascii="Arial" w:hAnsi="Arial" w:cs="Arial"/>
          <w:bCs/>
          <w:szCs w:val="22"/>
          <w:lang w:eastAsia="en-GB"/>
        </w:rPr>
        <w:t xml:space="preserve"> </w:t>
      </w:r>
      <w:proofErr w:type="spellStart"/>
      <w:r w:rsidRPr="00A90DC2">
        <w:rPr>
          <w:rFonts w:ascii="Arial" w:hAnsi="Arial" w:cs="Arial"/>
          <w:bCs/>
          <w:szCs w:val="22"/>
          <w:lang w:eastAsia="en-GB"/>
        </w:rPr>
        <w:t>recognise</w:t>
      </w:r>
      <w:proofErr w:type="spellEnd"/>
      <w:r w:rsidRPr="00A90DC2">
        <w:rPr>
          <w:rFonts w:ascii="Arial" w:hAnsi="Arial" w:cs="Arial"/>
          <w:bCs/>
          <w:szCs w:val="22"/>
          <w:lang w:eastAsia="en-GB"/>
        </w:rPr>
        <w:t xml:space="preserve"> unacceptable patterns of sickness absence recording and monitoring is crucial. </w:t>
      </w:r>
    </w:p>
    <w:p w:rsidRPr="00A90DC2" w:rsidR="00060CD9" w:rsidP="00060CD9" w:rsidRDefault="00060CD9" w14:paraId="08AA3158" w14:textId="77777777">
      <w:pPr>
        <w:jc w:val="both"/>
        <w:rPr>
          <w:rFonts w:ascii="Arial" w:hAnsi="Arial" w:cs="Arial"/>
          <w:szCs w:val="22"/>
        </w:rPr>
      </w:pPr>
    </w:p>
    <w:p w:rsidRPr="00A90DC2" w:rsidR="00060CD9" w:rsidP="00060CD9" w:rsidRDefault="00060CD9" w14:paraId="08AA3159" w14:textId="77777777">
      <w:pPr>
        <w:jc w:val="both"/>
        <w:rPr>
          <w:rFonts w:ascii="Arial" w:hAnsi="Arial" w:cs="Arial"/>
          <w:szCs w:val="22"/>
        </w:rPr>
      </w:pPr>
      <w:r w:rsidRPr="00A90DC2">
        <w:rPr>
          <w:rFonts w:ascii="Arial" w:hAnsi="Arial" w:cs="Arial"/>
          <w:szCs w:val="22"/>
        </w:rPr>
        <w:t xml:space="preserve">With regards to long term sickness absence, when a pattern is </w:t>
      </w:r>
      <w:proofErr w:type="gramStart"/>
      <w:r w:rsidRPr="00A90DC2">
        <w:rPr>
          <w:rFonts w:ascii="Arial" w:hAnsi="Arial" w:cs="Arial"/>
          <w:szCs w:val="22"/>
        </w:rPr>
        <w:t>identified</w:t>
      </w:r>
      <w:proofErr w:type="gramEnd"/>
      <w:r w:rsidRPr="00A90DC2">
        <w:rPr>
          <w:rFonts w:ascii="Arial" w:hAnsi="Arial" w:cs="Arial"/>
          <w:szCs w:val="22"/>
        </w:rPr>
        <w:t xml:space="preserve"> or the </w:t>
      </w:r>
      <w:r>
        <w:rPr>
          <w:rFonts w:ascii="Arial" w:hAnsi="Arial" w:cs="Arial"/>
          <w:szCs w:val="22"/>
        </w:rPr>
        <w:t xml:space="preserve">supervisor </w:t>
      </w:r>
      <w:r w:rsidRPr="00A90DC2">
        <w:rPr>
          <w:rFonts w:ascii="Arial" w:hAnsi="Arial" w:cs="Arial"/>
          <w:szCs w:val="22"/>
        </w:rPr>
        <w:t xml:space="preserve">becomes concerned at the cumulative amount of absence over a period of time </w:t>
      </w:r>
      <w:r>
        <w:rPr>
          <w:rFonts w:ascii="Arial" w:hAnsi="Arial" w:cs="Arial"/>
          <w:szCs w:val="22"/>
        </w:rPr>
        <w:t xml:space="preserve">they should contact the LET to </w:t>
      </w:r>
      <w:r w:rsidRPr="00A90DC2">
        <w:rPr>
          <w:rFonts w:ascii="Arial" w:hAnsi="Arial" w:cs="Arial"/>
          <w:szCs w:val="22"/>
        </w:rPr>
        <w:t xml:space="preserve">review previous occupational health reports and if necessary a referral can be made to Occupational Health to ascertain whether these absences are linked and/or caused by any underlying health problem.  This referral should take place after a sickness review meeting with the individual to explain the reason for the referral.   By its nature this pattern may take longer to identify but it may consist of repeated periods of certificated absence lasting for anything from four weeks to several months but separated by absence free periods at work.  </w:t>
      </w:r>
    </w:p>
    <w:p w:rsidRPr="00A90DC2" w:rsidR="00060CD9" w:rsidP="00060CD9" w:rsidRDefault="00060CD9" w14:paraId="08AA315A" w14:textId="77777777">
      <w:pPr>
        <w:ind w:left="720"/>
        <w:jc w:val="both"/>
        <w:rPr>
          <w:rFonts w:ascii="Arial" w:hAnsi="Arial" w:cs="Arial"/>
          <w:szCs w:val="22"/>
        </w:rPr>
      </w:pPr>
    </w:p>
    <w:p w:rsidR="00060CD9" w:rsidP="00060CD9" w:rsidRDefault="00060CD9" w14:paraId="08AA315B" w14:textId="77777777">
      <w:pPr>
        <w:jc w:val="both"/>
        <w:rPr>
          <w:rFonts w:ascii="Arial" w:hAnsi="Arial" w:cs="Arial"/>
          <w:szCs w:val="22"/>
        </w:rPr>
      </w:pPr>
      <w:r w:rsidRPr="00A90DC2">
        <w:rPr>
          <w:rFonts w:ascii="Arial" w:hAnsi="Arial" w:cs="Arial"/>
          <w:szCs w:val="22"/>
        </w:rPr>
        <w:t xml:space="preserve">In all cases regular reviews should be carried out with the employee by the </w:t>
      </w:r>
      <w:r>
        <w:rPr>
          <w:rFonts w:ascii="Arial" w:hAnsi="Arial" w:cs="Arial"/>
          <w:szCs w:val="22"/>
        </w:rPr>
        <w:t>LET</w:t>
      </w:r>
      <w:r w:rsidRPr="00A90DC2">
        <w:rPr>
          <w:rFonts w:ascii="Arial" w:hAnsi="Arial" w:cs="Arial"/>
          <w:szCs w:val="22"/>
        </w:rPr>
        <w:t>.  The employee has the right to be accompanied at such meetings</w:t>
      </w:r>
      <w:r>
        <w:rPr>
          <w:rFonts w:ascii="Arial" w:hAnsi="Arial" w:cs="Arial"/>
          <w:szCs w:val="22"/>
        </w:rPr>
        <w:t xml:space="preserve"> </w:t>
      </w:r>
      <w:r w:rsidRPr="00501D8E">
        <w:rPr>
          <w:rFonts w:ascii="Arial" w:hAnsi="Arial" w:cs="Arial"/>
          <w:szCs w:val="22"/>
        </w:rPr>
        <w:t xml:space="preserve">The employee may be accompanied by a trade union representative, an official employed by a trade union </w:t>
      </w:r>
      <w:r>
        <w:rPr>
          <w:rFonts w:ascii="Arial" w:hAnsi="Arial" w:cs="Arial"/>
          <w:szCs w:val="22"/>
        </w:rPr>
        <w:t xml:space="preserve">or a colleague from within the host training </w:t>
      </w:r>
      <w:proofErr w:type="spellStart"/>
      <w:r>
        <w:rPr>
          <w:rFonts w:ascii="Arial" w:hAnsi="Arial" w:cs="Arial"/>
          <w:szCs w:val="22"/>
        </w:rPr>
        <w:t>organisation</w:t>
      </w:r>
      <w:proofErr w:type="spellEnd"/>
      <w:r>
        <w:rPr>
          <w:rFonts w:ascii="Arial" w:hAnsi="Arial" w:cs="Arial"/>
          <w:szCs w:val="22"/>
        </w:rPr>
        <w:t xml:space="preserve"> </w:t>
      </w:r>
      <w:r w:rsidRPr="00501D8E">
        <w:rPr>
          <w:rFonts w:ascii="Arial" w:hAnsi="Arial" w:cs="Arial"/>
          <w:szCs w:val="22"/>
        </w:rPr>
        <w:t>but not someone acting in a legal capacity</w:t>
      </w:r>
      <w:r w:rsidRPr="00A90DC2">
        <w:rPr>
          <w:rFonts w:ascii="Arial" w:hAnsi="Arial" w:cs="Arial"/>
          <w:szCs w:val="22"/>
        </w:rPr>
        <w:t xml:space="preserve">.  </w:t>
      </w:r>
    </w:p>
    <w:p w:rsidR="00060CD9" w:rsidP="00060CD9" w:rsidRDefault="00060CD9" w14:paraId="08AA315C" w14:textId="77777777">
      <w:pPr>
        <w:jc w:val="both"/>
        <w:rPr>
          <w:rFonts w:ascii="Arial" w:hAnsi="Arial" w:cs="Arial"/>
          <w:szCs w:val="22"/>
        </w:rPr>
      </w:pPr>
    </w:p>
    <w:p w:rsidRPr="004E6A18" w:rsidR="00060CD9" w:rsidP="00060CD9" w:rsidRDefault="00060CD9" w14:paraId="08AA315D" w14:textId="3D76B8CE">
      <w:pPr>
        <w:jc w:val="both"/>
        <w:rPr>
          <w:rFonts w:ascii="Arial" w:hAnsi="Arial" w:cs="Arial"/>
          <w:b/>
          <w:szCs w:val="22"/>
        </w:rPr>
      </w:pPr>
      <w:r w:rsidRPr="004E6A18">
        <w:rPr>
          <w:rFonts w:ascii="Arial" w:hAnsi="Arial" w:cs="Arial"/>
          <w:b/>
          <w:szCs w:val="22"/>
        </w:rPr>
        <w:t>Stage 1</w:t>
      </w:r>
      <w:r w:rsidR="00741FE9">
        <w:rPr>
          <w:rFonts w:ascii="Arial" w:hAnsi="Arial" w:cs="Arial"/>
          <w:b/>
          <w:szCs w:val="22"/>
        </w:rPr>
        <w:t xml:space="preserve"> and 2 </w:t>
      </w:r>
      <w:r w:rsidRPr="004E6A18">
        <w:rPr>
          <w:rFonts w:ascii="Arial" w:hAnsi="Arial" w:cs="Arial"/>
          <w:b/>
          <w:szCs w:val="22"/>
        </w:rPr>
        <w:t>- Absence Review Meeting(s)</w:t>
      </w:r>
    </w:p>
    <w:p w:rsidRPr="004E6A18" w:rsidR="00060CD9" w:rsidP="00060CD9" w:rsidRDefault="00060CD9" w14:paraId="08AA315E" w14:textId="7017995A">
      <w:pPr>
        <w:jc w:val="both"/>
        <w:rPr>
          <w:rFonts w:ascii="Arial" w:hAnsi="Arial" w:cs="Arial"/>
          <w:szCs w:val="22"/>
        </w:rPr>
      </w:pPr>
      <w:r w:rsidRPr="004E6A18">
        <w:rPr>
          <w:rFonts w:ascii="Arial" w:hAnsi="Arial" w:cs="Arial"/>
          <w:szCs w:val="22"/>
        </w:rPr>
        <w:t xml:space="preserve">Following </w:t>
      </w:r>
      <w:proofErr w:type="gramStart"/>
      <w:r w:rsidRPr="004E6A18">
        <w:rPr>
          <w:rFonts w:ascii="Arial" w:hAnsi="Arial" w:cs="Arial"/>
          <w:szCs w:val="22"/>
        </w:rPr>
        <w:t>a number of</w:t>
      </w:r>
      <w:proofErr w:type="gramEnd"/>
      <w:r w:rsidRPr="004E6A18">
        <w:rPr>
          <w:rFonts w:ascii="Arial" w:hAnsi="Arial" w:cs="Arial"/>
          <w:szCs w:val="22"/>
        </w:rPr>
        <w:t xml:space="preserve"> absence review meetings, which may have been held under the Stages of the </w:t>
      </w:r>
      <w:r w:rsidRPr="004E6A18" w:rsidR="00741FE9">
        <w:rPr>
          <w:rFonts w:ascii="Arial" w:hAnsi="Arial" w:cs="Arial"/>
          <w:szCs w:val="22"/>
        </w:rPr>
        <w:t>Short-Term</w:t>
      </w:r>
      <w:r w:rsidRPr="004E6A18">
        <w:rPr>
          <w:rFonts w:ascii="Arial" w:hAnsi="Arial" w:cs="Arial"/>
          <w:szCs w:val="22"/>
        </w:rPr>
        <w:t xml:space="preserve"> Absence Procedure (section 11) or meetings under the </w:t>
      </w:r>
      <w:r w:rsidRPr="004E6A18" w:rsidR="00741FE9">
        <w:rPr>
          <w:rFonts w:ascii="Arial" w:hAnsi="Arial" w:cs="Arial"/>
          <w:szCs w:val="22"/>
        </w:rPr>
        <w:t>Long-Term</w:t>
      </w:r>
      <w:r w:rsidRPr="004E6A18">
        <w:rPr>
          <w:rFonts w:ascii="Arial" w:hAnsi="Arial" w:cs="Arial"/>
          <w:szCs w:val="22"/>
        </w:rPr>
        <w:t xml:space="preserve"> Absence Procedure (Section 12). The </w:t>
      </w:r>
      <w:r w:rsidRPr="004E6A18" w:rsidR="00741FE9">
        <w:rPr>
          <w:rFonts w:ascii="Arial" w:hAnsi="Arial" w:cs="Arial"/>
          <w:szCs w:val="22"/>
        </w:rPr>
        <w:t>employees</w:t>
      </w:r>
      <w:r w:rsidRPr="004E6A18">
        <w:rPr>
          <w:rFonts w:ascii="Arial" w:hAnsi="Arial" w:cs="Arial"/>
          <w:szCs w:val="22"/>
        </w:rPr>
        <w:t xml:space="preserve"> should be advised of their overall level of unacceptable attendance and the need to see an improvement in attendance.  They must be made aware that continued unacceptable absence levels could lead to their dismissal.  </w:t>
      </w:r>
    </w:p>
    <w:p w:rsidRPr="004E6A18" w:rsidR="00060CD9" w:rsidP="00060CD9" w:rsidRDefault="00060CD9" w14:paraId="08AA315F" w14:textId="77777777">
      <w:pPr>
        <w:jc w:val="both"/>
        <w:rPr>
          <w:rFonts w:ascii="Arial" w:hAnsi="Arial" w:cs="Arial"/>
          <w:szCs w:val="22"/>
        </w:rPr>
      </w:pPr>
    </w:p>
    <w:p w:rsidRPr="004E6A18" w:rsidR="00060CD9" w:rsidP="00060CD9" w:rsidRDefault="00060CD9" w14:paraId="08AA3160" w14:textId="28FF3C28">
      <w:pPr>
        <w:jc w:val="both"/>
        <w:rPr>
          <w:rFonts w:ascii="Arial" w:hAnsi="Arial" w:cs="Arial"/>
          <w:b/>
          <w:szCs w:val="22"/>
        </w:rPr>
      </w:pPr>
      <w:r w:rsidRPr="004E6A18">
        <w:rPr>
          <w:rFonts w:ascii="Arial" w:hAnsi="Arial" w:cs="Arial"/>
          <w:b/>
          <w:szCs w:val="22"/>
        </w:rPr>
        <w:t xml:space="preserve">Stage </w:t>
      </w:r>
      <w:r w:rsidR="00741FE9">
        <w:rPr>
          <w:rFonts w:ascii="Arial" w:hAnsi="Arial" w:cs="Arial"/>
          <w:b/>
          <w:szCs w:val="22"/>
        </w:rPr>
        <w:t>3</w:t>
      </w:r>
      <w:r w:rsidRPr="004E6A18">
        <w:rPr>
          <w:rFonts w:ascii="Arial" w:hAnsi="Arial" w:cs="Arial"/>
          <w:b/>
          <w:szCs w:val="22"/>
        </w:rPr>
        <w:t xml:space="preserve"> – Final Absence Review Meeting</w:t>
      </w:r>
    </w:p>
    <w:p w:rsidRPr="00AA654A" w:rsidR="00060CD9" w:rsidP="7D86C884" w:rsidRDefault="00060CD9" w14:paraId="08AA3161" w14:textId="1A4C78D7">
      <w:pPr>
        <w:jc w:val="both"/>
        <w:rPr>
          <w:rFonts w:ascii="Arial" w:hAnsi="Arial" w:cs="Arial"/>
          <w:b w:val="1"/>
          <w:bCs w:val="1"/>
          <w:lang w:eastAsia="en-GB"/>
        </w:rPr>
      </w:pPr>
      <w:r w:rsidRPr="7D86C884" w:rsidR="00060CD9">
        <w:rPr>
          <w:rFonts w:ascii="Arial" w:hAnsi="Arial" w:cs="Arial"/>
        </w:rPr>
        <w:t xml:space="preserve">If there is insufficient improvement or the unacceptable absence levels persist then a Final Absence Review meeting will be held at which a Final Caution will be </w:t>
      </w:r>
      <w:r w:rsidRPr="7D86C884" w:rsidR="00741FE9">
        <w:rPr>
          <w:rFonts w:ascii="Arial" w:hAnsi="Arial" w:cs="Arial"/>
        </w:rPr>
        <w:t>issued,</w:t>
      </w:r>
      <w:r w:rsidRPr="7D86C884" w:rsidR="00060CD9">
        <w:rPr>
          <w:rFonts w:ascii="Arial" w:hAnsi="Arial" w:cs="Arial"/>
        </w:rPr>
        <w:t xml:space="preserve"> and the employee will be given the right to appeal.</w:t>
      </w:r>
      <w:r w:rsidRPr="7D86C884" w:rsidR="00060CD9">
        <w:rPr>
          <w:rFonts w:ascii="Arial" w:hAnsi="Arial" w:cs="Arial"/>
          <w:color w:val="FF0000"/>
        </w:rPr>
        <w:t xml:space="preserve"> </w:t>
      </w:r>
    </w:p>
    <w:p w:rsidRPr="009D7F55" w:rsidR="00060CD9" w:rsidP="00060CD9" w:rsidRDefault="00060CD9" w14:paraId="08AA3162" w14:textId="77777777">
      <w:pPr>
        <w:jc w:val="both"/>
        <w:rPr>
          <w:rFonts w:ascii="Arial" w:hAnsi="Arial" w:cs="Arial"/>
          <w:bCs/>
          <w:szCs w:val="22"/>
          <w:lang w:eastAsia="en-GB"/>
        </w:rPr>
      </w:pPr>
    </w:p>
    <w:p w:rsidRPr="00A90DC2" w:rsidR="00060CD9" w:rsidP="00060CD9" w:rsidRDefault="00060CD9" w14:paraId="08AA3163" w14:textId="116AC30D">
      <w:pPr>
        <w:jc w:val="both"/>
        <w:rPr>
          <w:rFonts w:ascii="Arial" w:hAnsi="Arial" w:cs="Arial"/>
          <w:szCs w:val="22"/>
        </w:rPr>
      </w:pPr>
      <w:r w:rsidRPr="00A90DC2">
        <w:rPr>
          <w:rFonts w:ascii="Arial" w:hAnsi="Arial" w:cs="Arial"/>
          <w:szCs w:val="22"/>
        </w:rPr>
        <w:t xml:space="preserve">In the light of Occupational Health Advice every effort should be made to alleviate the situation by considering </w:t>
      </w:r>
      <w:r w:rsidRPr="00A90DC2" w:rsidR="00741FE9">
        <w:rPr>
          <w:rFonts w:ascii="Arial" w:hAnsi="Arial" w:cs="Arial"/>
          <w:szCs w:val="22"/>
        </w:rPr>
        <w:t>short- or long-term</w:t>
      </w:r>
      <w:r w:rsidRPr="00A90DC2">
        <w:rPr>
          <w:rFonts w:ascii="Arial" w:hAnsi="Arial" w:cs="Arial"/>
          <w:szCs w:val="22"/>
        </w:rPr>
        <w:t xml:space="preserve"> adjustments to the duties or hours of the current post or to </w:t>
      </w:r>
      <w:r>
        <w:rPr>
          <w:rFonts w:ascii="Arial" w:hAnsi="Arial" w:cs="Arial"/>
          <w:szCs w:val="22"/>
        </w:rPr>
        <w:t xml:space="preserve">redeployment as described above.  </w:t>
      </w:r>
      <w:r w:rsidRPr="00A90DC2">
        <w:rPr>
          <w:rFonts w:ascii="Arial" w:hAnsi="Arial" w:cs="Arial"/>
          <w:szCs w:val="22"/>
        </w:rPr>
        <w:t>It is reasonable to ask occupational health whether there is any medical reason to expect that things will improve or whether previous levels of absence are likely to continue in the current post or an alternative post.</w:t>
      </w:r>
    </w:p>
    <w:p w:rsidRPr="00A90DC2" w:rsidR="00060CD9" w:rsidP="00060CD9" w:rsidRDefault="00060CD9" w14:paraId="08AA3164" w14:textId="77777777">
      <w:pPr>
        <w:ind w:left="720"/>
        <w:jc w:val="both"/>
        <w:rPr>
          <w:rFonts w:ascii="Arial" w:hAnsi="Arial" w:cs="Arial"/>
          <w:szCs w:val="22"/>
        </w:rPr>
      </w:pPr>
    </w:p>
    <w:p w:rsidRPr="00A90DC2" w:rsidR="00060CD9" w:rsidP="00060CD9" w:rsidRDefault="00060CD9" w14:paraId="08AA3165" w14:textId="54C8D38E">
      <w:pPr>
        <w:jc w:val="both"/>
        <w:rPr>
          <w:rFonts w:ascii="Arial" w:hAnsi="Arial" w:cs="Arial"/>
          <w:szCs w:val="22"/>
        </w:rPr>
      </w:pPr>
      <w:r w:rsidRPr="00A90DC2">
        <w:rPr>
          <w:rFonts w:ascii="Arial" w:hAnsi="Arial" w:cs="Arial"/>
          <w:szCs w:val="22"/>
        </w:rPr>
        <w:t xml:space="preserve">If there is no improvement in the levels of sickness </w:t>
      </w:r>
      <w:r w:rsidRPr="00A90DC2" w:rsidR="00741FE9">
        <w:rPr>
          <w:rFonts w:ascii="Arial" w:hAnsi="Arial" w:cs="Arial"/>
          <w:szCs w:val="22"/>
        </w:rPr>
        <w:t>absence,</w:t>
      </w:r>
      <w:r w:rsidRPr="00A90DC2">
        <w:rPr>
          <w:rFonts w:ascii="Arial" w:hAnsi="Arial" w:cs="Arial"/>
          <w:szCs w:val="22"/>
        </w:rPr>
        <w:t xml:space="preserve"> then serious consideration should be given by the </w:t>
      </w:r>
      <w:r>
        <w:rPr>
          <w:rFonts w:ascii="Arial" w:hAnsi="Arial" w:cs="Arial"/>
          <w:szCs w:val="22"/>
        </w:rPr>
        <w:t>LET</w:t>
      </w:r>
      <w:r w:rsidRPr="00A90DC2">
        <w:rPr>
          <w:rFonts w:ascii="Arial" w:hAnsi="Arial" w:cs="Arial"/>
          <w:szCs w:val="22"/>
        </w:rPr>
        <w:t xml:space="preserve"> to whether the department or the </w:t>
      </w:r>
      <w:r w:rsidR="00FD62A4">
        <w:rPr>
          <w:rFonts w:ascii="Arial" w:hAnsi="Arial" w:cs="Arial"/>
          <w:szCs w:val="22"/>
        </w:rPr>
        <w:t>local education provider</w:t>
      </w:r>
      <w:r w:rsidRPr="00A90DC2">
        <w:rPr>
          <w:rFonts w:ascii="Arial" w:hAnsi="Arial" w:cs="Arial"/>
          <w:szCs w:val="22"/>
        </w:rPr>
        <w:t xml:space="preserve"> can continue to support that level of sickness absence</w:t>
      </w:r>
      <w:r w:rsidR="00E84588">
        <w:rPr>
          <w:rFonts w:ascii="Arial" w:hAnsi="Arial" w:cs="Arial"/>
          <w:szCs w:val="22"/>
        </w:rPr>
        <w:t xml:space="preserve"> and the impact this has on the employees </w:t>
      </w:r>
      <w:r w:rsidR="00D32DAC">
        <w:rPr>
          <w:rFonts w:ascii="Arial" w:hAnsi="Arial" w:cs="Arial"/>
          <w:szCs w:val="22"/>
        </w:rPr>
        <w:t>training</w:t>
      </w:r>
      <w:r w:rsidRPr="00A90DC2">
        <w:rPr>
          <w:rFonts w:ascii="Arial" w:hAnsi="Arial" w:cs="Arial"/>
          <w:szCs w:val="22"/>
        </w:rPr>
        <w:t xml:space="preserve">.  </w:t>
      </w:r>
    </w:p>
    <w:p w:rsidR="00060CD9" w:rsidP="00060CD9" w:rsidRDefault="00060CD9" w14:paraId="08AA3166" w14:textId="77777777">
      <w:pPr>
        <w:jc w:val="both"/>
        <w:rPr>
          <w:rFonts w:ascii="Arial" w:hAnsi="Arial" w:cs="Arial"/>
          <w:szCs w:val="22"/>
        </w:rPr>
      </w:pPr>
    </w:p>
    <w:p w:rsidRPr="004E6A18" w:rsidR="00060CD9" w:rsidP="00060CD9" w:rsidRDefault="00060CD9" w14:paraId="08AA3167" w14:textId="486237AA">
      <w:pPr>
        <w:jc w:val="both"/>
        <w:rPr>
          <w:rFonts w:ascii="Arial" w:hAnsi="Arial" w:cs="Arial"/>
          <w:b/>
          <w:szCs w:val="22"/>
        </w:rPr>
      </w:pPr>
      <w:r w:rsidRPr="004E6A18">
        <w:rPr>
          <w:rFonts w:ascii="Arial" w:hAnsi="Arial" w:cs="Arial"/>
          <w:b/>
          <w:szCs w:val="22"/>
        </w:rPr>
        <w:t xml:space="preserve">Stage </w:t>
      </w:r>
      <w:r w:rsidR="00741FE9">
        <w:rPr>
          <w:rFonts w:ascii="Arial" w:hAnsi="Arial" w:cs="Arial"/>
          <w:b/>
          <w:szCs w:val="22"/>
        </w:rPr>
        <w:t>4</w:t>
      </w:r>
      <w:r w:rsidRPr="004E6A18">
        <w:rPr>
          <w:rFonts w:ascii="Arial" w:hAnsi="Arial" w:cs="Arial"/>
          <w:b/>
          <w:szCs w:val="22"/>
        </w:rPr>
        <w:t xml:space="preserve"> </w:t>
      </w:r>
      <w:r w:rsidR="00741FE9">
        <w:rPr>
          <w:rFonts w:ascii="Arial" w:hAnsi="Arial" w:cs="Arial"/>
          <w:b/>
          <w:szCs w:val="22"/>
        </w:rPr>
        <w:t xml:space="preserve">Final Sickness Hearing </w:t>
      </w:r>
    </w:p>
    <w:p w:rsidRPr="00D412F9" w:rsidR="00060CD9" w:rsidP="00060CD9" w:rsidRDefault="00060CD9" w14:paraId="08AA3168" w14:textId="064EBEB0">
      <w:pPr>
        <w:pStyle w:val="BodyText3"/>
        <w:rPr>
          <w:rFonts w:ascii="Arial" w:hAnsi="Arial" w:cs="Arial"/>
          <w:bCs/>
          <w:sz w:val="22"/>
          <w:szCs w:val="22"/>
        </w:rPr>
      </w:pPr>
      <w:r w:rsidRPr="00A90DC2">
        <w:rPr>
          <w:rFonts w:ascii="Arial" w:hAnsi="Arial" w:cs="Arial"/>
          <w:bCs/>
          <w:sz w:val="22"/>
          <w:szCs w:val="22"/>
        </w:rPr>
        <w:t>A</w:t>
      </w:r>
      <w:r w:rsidR="00741FE9">
        <w:rPr>
          <w:rFonts w:ascii="Arial" w:hAnsi="Arial" w:cs="Arial"/>
          <w:bCs/>
          <w:sz w:val="22"/>
          <w:szCs w:val="22"/>
        </w:rPr>
        <w:t xml:space="preserve"> Final </w:t>
      </w:r>
      <w:r w:rsidRPr="00A90DC2">
        <w:rPr>
          <w:rFonts w:ascii="Arial" w:hAnsi="Arial" w:cs="Arial"/>
          <w:bCs/>
          <w:sz w:val="22"/>
          <w:szCs w:val="22"/>
        </w:rPr>
        <w:t xml:space="preserve">Absence Review Hearing will be arranged in accordance with the arrangements detailed on page </w:t>
      </w:r>
      <w:r>
        <w:rPr>
          <w:rFonts w:ascii="Arial" w:hAnsi="Arial" w:cs="Arial"/>
          <w:bCs/>
          <w:sz w:val="22"/>
          <w:szCs w:val="22"/>
        </w:rPr>
        <w:t>12</w:t>
      </w:r>
      <w:r w:rsidRPr="00A90DC2">
        <w:rPr>
          <w:rFonts w:ascii="Arial" w:hAnsi="Arial" w:cs="Arial"/>
          <w:bCs/>
          <w:sz w:val="22"/>
          <w:szCs w:val="22"/>
        </w:rPr>
        <w:t>, where consideration will be given to the employee’s continued employment with the Trust.</w:t>
      </w:r>
    </w:p>
    <w:p w:rsidR="00060CD9" w:rsidP="00060CD9" w:rsidRDefault="00060CD9" w14:paraId="08AA3169" w14:textId="23592447">
      <w:pPr>
        <w:pStyle w:val="BodyText3"/>
        <w:rPr>
          <w:rFonts w:ascii="Arial" w:hAnsi="Arial" w:cs="Arial"/>
          <w:b/>
          <w:bCs/>
          <w:sz w:val="22"/>
          <w:szCs w:val="22"/>
          <w:u w:val="single"/>
        </w:rPr>
      </w:pPr>
      <w:r w:rsidRPr="00BE4D8F">
        <w:rPr>
          <w:rFonts w:ascii="Arial" w:hAnsi="Arial" w:cs="Arial"/>
          <w:b/>
          <w:bCs/>
          <w:sz w:val="22"/>
          <w:szCs w:val="22"/>
        </w:rPr>
        <w:t>1</w:t>
      </w:r>
      <w:r w:rsidR="004C40AF">
        <w:rPr>
          <w:rFonts w:ascii="Arial" w:hAnsi="Arial" w:cs="Arial"/>
          <w:b/>
          <w:bCs/>
          <w:sz w:val="22"/>
          <w:szCs w:val="22"/>
        </w:rPr>
        <w:t>5</w:t>
      </w:r>
      <w:r w:rsidRPr="00BE4D8F">
        <w:rPr>
          <w:rFonts w:ascii="Arial" w:hAnsi="Arial" w:cs="Arial"/>
          <w:bCs/>
          <w:sz w:val="22"/>
          <w:szCs w:val="22"/>
        </w:rPr>
        <w:tab/>
      </w:r>
      <w:r w:rsidRPr="00B42013">
        <w:rPr>
          <w:rFonts w:ascii="Arial" w:hAnsi="Arial" w:cs="Arial"/>
          <w:b/>
          <w:bCs/>
          <w:sz w:val="22"/>
          <w:szCs w:val="22"/>
        </w:rPr>
        <w:t>APPEALS</w:t>
      </w:r>
    </w:p>
    <w:p w:rsidRPr="004E6A18" w:rsidR="00060CD9" w:rsidP="00060CD9" w:rsidRDefault="00060CD9" w14:paraId="08AA316A" w14:textId="764C8652">
      <w:pPr>
        <w:pStyle w:val="Heading1"/>
        <w:keepNext w:val="0"/>
        <w:numPr>
          <w:ilvl w:val="1"/>
          <w:numId w:val="0"/>
        </w:numPr>
        <w:tabs>
          <w:tab w:val="num" w:pos="576"/>
        </w:tabs>
        <w:jc w:val="both"/>
        <w:rPr>
          <w:rFonts w:cs="Arial"/>
          <w:b w:val="0"/>
          <w:sz w:val="22"/>
          <w:szCs w:val="22"/>
        </w:rPr>
      </w:pPr>
      <w:r w:rsidRPr="004E6A18">
        <w:rPr>
          <w:rFonts w:cs="Arial"/>
          <w:b w:val="0"/>
          <w:sz w:val="22"/>
          <w:szCs w:val="22"/>
        </w:rPr>
        <w:t xml:space="preserve">The </w:t>
      </w:r>
      <w:r w:rsidR="005455E0">
        <w:rPr>
          <w:rFonts w:cs="Arial"/>
          <w:b w:val="0"/>
          <w:sz w:val="22"/>
          <w:szCs w:val="22"/>
        </w:rPr>
        <w:t xml:space="preserve">right </w:t>
      </w:r>
      <w:r w:rsidRPr="004E6A18">
        <w:rPr>
          <w:rFonts w:cs="Arial"/>
          <w:b w:val="0"/>
          <w:sz w:val="22"/>
          <w:szCs w:val="22"/>
        </w:rPr>
        <w:t xml:space="preserve">to appeal </w:t>
      </w:r>
      <w:r w:rsidR="008A439E">
        <w:rPr>
          <w:rFonts w:cs="Arial"/>
          <w:b w:val="0"/>
          <w:sz w:val="22"/>
          <w:szCs w:val="22"/>
        </w:rPr>
        <w:t xml:space="preserve">is open to any employee regardless of length of service, </w:t>
      </w:r>
      <w:r w:rsidR="00686EF8">
        <w:rPr>
          <w:rFonts w:cs="Arial"/>
          <w:b w:val="0"/>
          <w:sz w:val="22"/>
          <w:szCs w:val="22"/>
        </w:rPr>
        <w:t>who is employed under a contract of the employment who has been dismissed within the provis</w:t>
      </w:r>
      <w:r w:rsidR="004B2187">
        <w:rPr>
          <w:rFonts w:cs="Arial"/>
          <w:b w:val="0"/>
          <w:sz w:val="22"/>
          <w:szCs w:val="22"/>
        </w:rPr>
        <w:t>ions of the Absence Management</w:t>
      </w:r>
      <w:r w:rsidR="00D407CE">
        <w:rPr>
          <w:rFonts w:cs="Arial"/>
          <w:b w:val="0"/>
          <w:sz w:val="22"/>
          <w:szCs w:val="22"/>
        </w:rPr>
        <w:t>.</w:t>
      </w:r>
      <w:r w:rsidRPr="004E6A18">
        <w:rPr>
          <w:rFonts w:cs="Arial"/>
          <w:b w:val="0"/>
          <w:sz w:val="22"/>
          <w:szCs w:val="22"/>
        </w:rPr>
        <w:t xml:space="preserve">  </w:t>
      </w:r>
    </w:p>
    <w:p w:rsidRPr="004E6A18" w:rsidR="00060CD9" w:rsidP="00060CD9" w:rsidRDefault="00060CD9" w14:paraId="08AA316B" w14:textId="77777777">
      <w:pPr>
        <w:rPr>
          <w:rFonts w:ascii="Arial" w:hAnsi="Arial" w:cs="Arial"/>
          <w:szCs w:val="22"/>
        </w:rPr>
      </w:pPr>
    </w:p>
    <w:p w:rsidRPr="004E6A18" w:rsidR="00060CD9" w:rsidP="00060CD9" w:rsidRDefault="00060CD9" w14:paraId="08AA316C" w14:textId="77777777">
      <w:pPr>
        <w:jc w:val="both"/>
        <w:rPr>
          <w:rFonts w:ascii="Arial" w:hAnsi="Arial" w:cs="Arial"/>
          <w:szCs w:val="22"/>
        </w:rPr>
      </w:pPr>
      <w:r w:rsidRPr="004E6A18">
        <w:rPr>
          <w:rFonts w:ascii="Arial" w:hAnsi="Arial" w:cs="Arial"/>
          <w:szCs w:val="22"/>
        </w:rPr>
        <w:t>An appeal must never be used as an opportunity to punish the employee for appealing the original decision and it should not result in any increase in penalty as this may deter individuals from appealing.</w:t>
      </w:r>
    </w:p>
    <w:p w:rsidRPr="004E6A18" w:rsidR="00060CD9" w:rsidP="00060CD9" w:rsidRDefault="00060CD9" w14:paraId="08AA316F" w14:textId="77777777">
      <w:pPr>
        <w:rPr>
          <w:rFonts w:ascii="Arial" w:hAnsi="Arial" w:cs="Arial"/>
          <w:szCs w:val="22"/>
        </w:rPr>
      </w:pPr>
    </w:p>
    <w:p w:rsidRPr="004E6A18" w:rsidR="00060CD9" w:rsidP="00060CD9" w:rsidRDefault="00060CD9" w14:paraId="08AA3170" w14:textId="77777777">
      <w:pPr>
        <w:pStyle w:val="Heading1"/>
        <w:keepNext w:val="0"/>
        <w:numPr>
          <w:ilvl w:val="1"/>
          <w:numId w:val="0"/>
        </w:numPr>
        <w:tabs>
          <w:tab w:val="num" w:pos="576"/>
        </w:tabs>
        <w:jc w:val="both"/>
        <w:rPr>
          <w:rFonts w:cs="Arial"/>
          <w:b w:val="0"/>
          <w:caps/>
          <w:sz w:val="22"/>
          <w:szCs w:val="22"/>
        </w:rPr>
      </w:pPr>
      <w:r w:rsidRPr="004E6A18">
        <w:rPr>
          <w:rFonts w:cs="Arial"/>
          <w:b w:val="0"/>
          <w:sz w:val="22"/>
          <w:szCs w:val="22"/>
        </w:rPr>
        <w:t xml:space="preserve">Procedure for the appeal hearing can be found in Appendix </w:t>
      </w:r>
      <w:r>
        <w:rPr>
          <w:rFonts w:cs="Arial"/>
          <w:b w:val="0"/>
          <w:sz w:val="22"/>
          <w:szCs w:val="22"/>
        </w:rPr>
        <w:t xml:space="preserve">A. </w:t>
      </w:r>
    </w:p>
    <w:p w:rsidRPr="004E6A18" w:rsidR="00060CD9" w:rsidP="00060CD9" w:rsidRDefault="00060CD9" w14:paraId="08AA3171" w14:textId="77777777">
      <w:pPr>
        <w:pStyle w:val="Heading1"/>
        <w:keepNext w:val="0"/>
        <w:numPr>
          <w:ilvl w:val="1"/>
          <w:numId w:val="0"/>
        </w:numPr>
        <w:tabs>
          <w:tab w:val="num" w:pos="576"/>
        </w:tabs>
        <w:jc w:val="both"/>
        <w:rPr>
          <w:rFonts w:cs="Arial"/>
          <w:b w:val="0"/>
          <w:sz w:val="22"/>
          <w:szCs w:val="22"/>
        </w:rPr>
      </w:pPr>
    </w:p>
    <w:p w:rsidR="00060CD9" w:rsidP="00060CD9" w:rsidRDefault="00060CD9" w14:paraId="08AA3172" w14:textId="79765C75">
      <w:pPr>
        <w:pStyle w:val="Heading1"/>
        <w:keepNext w:val="0"/>
        <w:numPr>
          <w:ilvl w:val="1"/>
          <w:numId w:val="0"/>
        </w:numPr>
        <w:tabs>
          <w:tab w:val="num" w:pos="576"/>
        </w:tabs>
        <w:jc w:val="both"/>
        <w:rPr>
          <w:rFonts w:cs="Arial"/>
          <w:b w:val="0"/>
          <w:sz w:val="22"/>
          <w:szCs w:val="22"/>
        </w:rPr>
      </w:pPr>
      <w:r w:rsidRPr="004E6A18">
        <w:rPr>
          <w:rFonts w:cs="Arial"/>
          <w:b w:val="0"/>
          <w:sz w:val="22"/>
          <w:szCs w:val="22"/>
        </w:rPr>
        <w:t xml:space="preserve">A member of the </w:t>
      </w:r>
      <w:r w:rsidR="00355468">
        <w:rPr>
          <w:rFonts w:cs="Arial"/>
          <w:b w:val="0"/>
          <w:sz w:val="22"/>
          <w:szCs w:val="22"/>
        </w:rPr>
        <w:t xml:space="preserve">People Services </w:t>
      </w:r>
      <w:r w:rsidRPr="004E6A18">
        <w:rPr>
          <w:rFonts w:cs="Arial"/>
          <w:b w:val="0"/>
          <w:sz w:val="22"/>
          <w:szCs w:val="22"/>
        </w:rPr>
        <w:t xml:space="preserve">team will also attend the hearing in an advisory capacity.  </w:t>
      </w:r>
    </w:p>
    <w:p w:rsidR="00E67D22" w:rsidP="00E67D22" w:rsidRDefault="00E67D22" w14:paraId="4BDB1D33" w14:textId="77777777">
      <w:pPr>
        <w:rPr>
          <w:lang w:eastAsia="en-GB"/>
        </w:rPr>
      </w:pPr>
    </w:p>
    <w:p w:rsidR="00BC418B" w:rsidP="00E67D22" w:rsidRDefault="00E67D22" w14:paraId="03963B60" w14:textId="77777777">
      <w:pPr>
        <w:rPr>
          <w:rFonts w:ascii="Arial" w:hAnsi="Arial" w:cs="Arial"/>
          <w:szCs w:val="22"/>
          <w:lang w:eastAsia="en-GB"/>
        </w:rPr>
      </w:pPr>
      <w:r w:rsidRPr="00395CC6">
        <w:rPr>
          <w:rFonts w:ascii="Arial" w:hAnsi="Arial" w:cs="Arial"/>
          <w:lang w:eastAsia="en-GB"/>
        </w:rPr>
        <w:t>The role of the Appeal Panel is to determine whether the correct process was appropriately followed and whether the conclusion reached by the Dismissing Manager was reasonable based on the facts known at the time.  It is also</w:t>
      </w:r>
      <w:r w:rsidR="00395CC6">
        <w:rPr>
          <w:rFonts w:ascii="Arial" w:hAnsi="Arial" w:cs="Arial"/>
          <w:szCs w:val="22"/>
          <w:lang w:eastAsia="en-GB"/>
        </w:rPr>
        <w:t xml:space="preserve"> an opportunity for the Appeals </w:t>
      </w:r>
      <w:r w:rsidR="00BC418B">
        <w:rPr>
          <w:rFonts w:ascii="Arial" w:hAnsi="Arial" w:cs="Arial"/>
          <w:szCs w:val="22"/>
          <w:lang w:eastAsia="en-GB"/>
        </w:rPr>
        <w:t>panel to remedy any decisions made by the dismissing manager.</w:t>
      </w:r>
    </w:p>
    <w:p w:rsidR="00BC418B" w:rsidP="00E67D22" w:rsidRDefault="00BC418B" w14:paraId="37C16A7D" w14:textId="77777777">
      <w:pPr>
        <w:rPr>
          <w:rFonts w:ascii="Arial" w:hAnsi="Arial" w:cs="Arial"/>
          <w:szCs w:val="22"/>
          <w:lang w:eastAsia="en-GB"/>
        </w:rPr>
      </w:pPr>
    </w:p>
    <w:p w:rsidR="00E67D22" w:rsidP="00E67D22" w:rsidRDefault="00BC418B" w14:paraId="751D7703" w14:textId="0B7899F8">
      <w:pPr>
        <w:rPr>
          <w:rFonts w:ascii="Arial" w:hAnsi="Arial" w:cs="Arial"/>
          <w:szCs w:val="22"/>
          <w:lang w:eastAsia="en-GB"/>
        </w:rPr>
      </w:pPr>
      <w:r>
        <w:rPr>
          <w:rFonts w:ascii="Arial" w:hAnsi="Arial" w:cs="Arial"/>
          <w:szCs w:val="22"/>
          <w:lang w:eastAsia="en-GB"/>
        </w:rPr>
        <w:t>The appellant will</w:t>
      </w:r>
      <w:r w:rsidR="008A23EB">
        <w:rPr>
          <w:rFonts w:ascii="Arial" w:hAnsi="Arial" w:cs="Arial"/>
          <w:szCs w:val="22"/>
          <w:lang w:eastAsia="en-GB"/>
        </w:rPr>
        <w:t xml:space="preserve"> have the right </w:t>
      </w:r>
      <w:r w:rsidR="00741FE9">
        <w:rPr>
          <w:rFonts w:ascii="Arial" w:hAnsi="Arial" w:cs="Arial"/>
          <w:szCs w:val="22"/>
          <w:lang w:eastAsia="en-GB"/>
        </w:rPr>
        <w:t>to appear</w:t>
      </w:r>
      <w:r w:rsidR="008A23EB">
        <w:rPr>
          <w:rFonts w:ascii="Arial" w:hAnsi="Arial" w:cs="Arial"/>
          <w:szCs w:val="22"/>
          <w:lang w:eastAsia="en-GB"/>
        </w:rPr>
        <w:t xml:space="preserve"> personally before the Appeals Panel </w:t>
      </w:r>
      <w:r w:rsidR="00EB2E44">
        <w:rPr>
          <w:rFonts w:ascii="Arial" w:hAnsi="Arial" w:cs="Arial"/>
          <w:szCs w:val="22"/>
          <w:lang w:eastAsia="en-GB"/>
        </w:rPr>
        <w:t>either alone or accompanied by their trade union representative or a work colleague not acting in a professional capacity.</w:t>
      </w:r>
      <w:r>
        <w:rPr>
          <w:rFonts w:ascii="Arial" w:hAnsi="Arial" w:cs="Arial"/>
          <w:szCs w:val="22"/>
          <w:lang w:eastAsia="en-GB"/>
        </w:rPr>
        <w:t xml:space="preserve"> </w:t>
      </w:r>
      <w:r w:rsidRPr="00395CC6" w:rsidR="00E67D22">
        <w:rPr>
          <w:rFonts w:ascii="Arial" w:hAnsi="Arial" w:cs="Arial"/>
          <w:szCs w:val="22"/>
          <w:lang w:eastAsia="en-GB"/>
        </w:rPr>
        <w:t xml:space="preserve"> </w:t>
      </w:r>
    </w:p>
    <w:p w:rsidR="0009770B" w:rsidP="00E67D22" w:rsidRDefault="0009770B" w14:paraId="3867BB61" w14:textId="77777777">
      <w:pPr>
        <w:rPr>
          <w:rFonts w:ascii="Arial" w:hAnsi="Arial" w:cs="Arial"/>
          <w:szCs w:val="22"/>
          <w:lang w:eastAsia="en-GB"/>
        </w:rPr>
      </w:pPr>
    </w:p>
    <w:p w:rsidRPr="008B21B0" w:rsidR="008B21B0" w:rsidP="008B21B0" w:rsidRDefault="008B21B0" w14:paraId="36CACC2A" w14:textId="0D3697C4">
      <w:pPr>
        <w:pStyle w:val="Heading1"/>
        <w:keepNext w:val="0"/>
        <w:numPr>
          <w:ilvl w:val="1"/>
          <w:numId w:val="0"/>
        </w:numPr>
        <w:tabs>
          <w:tab w:val="num" w:pos="576"/>
        </w:tabs>
        <w:jc w:val="both"/>
        <w:rPr>
          <w:rFonts w:cs="Arial"/>
          <w:b w:val="0"/>
          <w:sz w:val="22"/>
          <w:szCs w:val="22"/>
        </w:rPr>
      </w:pPr>
      <w:r w:rsidRPr="004E6A18">
        <w:rPr>
          <w:rFonts w:cs="Arial"/>
          <w:b w:val="0"/>
          <w:sz w:val="22"/>
          <w:szCs w:val="22"/>
        </w:rPr>
        <w:t xml:space="preserve">The appeal should be dealt with by the next level of management above that of the officer who issued the warning/dismissal and to a manager who has not previously been involved in the case.  An appeal must be lodged within fourteen (14) calendar days of the date of the letter confirming the decision.  The appeal letter must outline the grounds for the appeal.  </w:t>
      </w:r>
    </w:p>
    <w:p w:rsidRPr="004E6A18" w:rsidR="00060CD9" w:rsidP="00060CD9" w:rsidRDefault="00060CD9" w14:paraId="08AA3173" w14:textId="77777777">
      <w:pPr>
        <w:pStyle w:val="Heading1"/>
        <w:keepNext w:val="0"/>
        <w:numPr>
          <w:ilvl w:val="1"/>
          <w:numId w:val="0"/>
        </w:numPr>
        <w:tabs>
          <w:tab w:val="num" w:pos="576"/>
        </w:tabs>
        <w:jc w:val="both"/>
        <w:rPr>
          <w:rFonts w:cs="Arial"/>
          <w:b w:val="0"/>
          <w:sz w:val="22"/>
          <w:szCs w:val="22"/>
        </w:rPr>
      </w:pPr>
    </w:p>
    <w:p w:rsidRPr="004E6A18" w:rsidR="00060CD9" w:rsidP="00060CD9" w:rsidRDefault="00060CD9" w14:paraId="08AA3174" w14:textId="07D0BBEE">
      <w:pPr>
        <w:pStyle w:val="Heading1"/>
        <w:keepNext w:val="0"/>
        <w:numPr>
          <w:ilvl w:val="1"/>
          <w:numId w:val="0"/>
        </w:numPr>
        <w:tabs>
          <w:tab w:val="num" w:pos="576"/>
        </w:tabs>
        <w:jc w:val="both"/>
        <w:rPr>
          <w:rFonts w:cs="Arial"/>
          <w:sz w:val="22"/>
          <w:szCs w:val="22"/>
        </w:rPr>
      </w:pPr>
      <w:r w:rsidRPr="004E6A18">
        <w:rPr>
          <w:rFonts w:cs="Arial"/>
          <w:b w:val="0"/>
          <w:sz w:val="22"/>
          <w:szCs w:val="22"/>
        </w:rPr>
        <w:t xml:space="preserve">It is important that both parties exchange written statements of their case </w:t>
      </w:r>
      <w:r w:rsidR="008B21B0">
        <w:rPr>
          <w:rFonts w:cs="Arial"/>
          <w:b w:val="0"/>
          <w:sz w:val="22"/>
          <w:szCs w:val="22"/>
        </w:rPr>
        <w:t>ten</w:t>
      </w:r>
      <w:r w:rsidRPr="004E6A18">
        <w:rPr>
          <w:rFonts w:cs="Arial"/>
          <w:b w:val="0"/>
          <w:sz w:val="22"/>
          <w:szCs w:val="22"/>
        </w:rPr>
        <w:t xml:space="preserve"> (</w:t>
      </w:r>
      <w:r w:rsidR="008B21B0">
        <w:rPr>
          <w:rFonts w:cs="Arial"/>
          <w:b w:val="0"/>
          <w:sz w:val="22"/>
          <w:szCs w:val="22"/>
        </w:rPr>
        <w:t>10</w:t>
      </w:r>
      <w:r w:rsidRPr="004E6A18">
        <w:rPr>
          <w:rFonts w:cs="Arial"/>
          <w:b w:val="0"/>
          <w:sz w:val="22"/>
          <w:szCs w:val="22"/>
        </w:rPr>
        <w:t xml:space="preserve">) calendar days prior to the appeal hearing and that the members of the appeal panel are presented with copy statements to afford the panel the opportunity to read and understand the case. </w:t>
      </w:r>
      <w:r w:rsidRPr="004E6A18">
        <w:rPr>
          <w:rFonts w:cs="Arial"/>
          <w:b w:val="0"/>
          <w:caps/>
          <w:sz w:val="22"/>
          <w:szCs w:val="22"/>
        </w:rPr>
        <w:t xml:space="preserve"> </w:t>
      </w:r>
    </w:p>
    <w:p w:rsidRPr="004E6A18" w:rsidR="00060CD9" w:rsidP="00060CD9" w:rsidRDefault="00060CD9" w14:paraId="08AA3175" w14:textId="77777777">
      <w:pPr>
        <w:rPr>
          <w:rFonts w:ascii="Arial" w:hAnsi="Arial" w:cs="Arial"/>
          <w:szCs w:val="22"/>
        </w:rPr>
      </w:pPr>
    </w:p>
    <w:p w:rsidRPr="004E6A18" w:rsidR="00060CD9" w:rsidP="00060CD9" w:rsidRDefault="00060CD9" w14:paraId="08AA3176" w14:textId="77777777">
      <w:pPr>
        <w:pStyle w:val="BodyTextIndent3"/>
        <w:ind w:left="0"/>
        <w:jc w:val="both"/>
        <w:rPr>
          <w:rFonts w:ascii="Arial" w:hAnsi="Arial" w:cs="Arial"/>
          <w:sz w:val="22"/>
          <w:szCs w:val="22"/>
        </w:rPr>
      </w:pPr>
      <w:r w:rsidRPr="004E6A18">
        <w:rPr>
          <w:rFonts w:ascii="Arial" w:hAnsi="Arial" w:cs="Arial"/>
          <w:sz w:val="22"/>
          <w:szCs w:val="22"/>
        </w:rPr>
        <w:t>Appeals should be heard without unreasonable delay.</w:t>
      </w:r>
    </w:p>
    <w:p w:rsidRPr="004E6A18" w:rsidR="00060CD9" w:rsidP="00060CD9" w:rsidRDefault="00060CD9" w14:paraId="08AA3177" w14:textId="77777777">
      <w:pPr>
        <w:tabs>
          <w:tab w:val="left" w:pos="-142"/>
        </w:tabs>
        <w:jc w:val="both"/>
        <w:rPr>
          <w:rFonts w:ascii="Arial" w:hAnsi="Arial" w:cs="Arial"/>
          <w:szCs w:val="22"/>
        </w:rPr>
      </w:pPr>
      <w:r w:rsidRPr="004E6A18">
        <w:rPr>
          <w:rFonts w:ascii="Arial" w:hAnsi="Arial" w:cs="Arial"/>
          <w:szCs w:val="22"/>
        </w:rPr>
        <w:t>The Chairperson will confirm to the employee and their representative, in writing, the decision of the appeal panel within 14 calendar days of the hearing.</w:t>
      </w:r>
    </w:p>
    <w:p w:rsidRPr="004E6A18" w:rsidR="00060CD9" w:rsidP="00060CD9" w:rsidRDefault="00060CD9" w14:paraId="08AA3178" w14:textId="77777777">
      <w:pPr>
        <w:pStyle w:val="BodyText3"/>
        <w:rPr>
          <w:rFonts w:ascii="Arial" w:hAnsi="Arial" w:cs="Arial"/>
          <w:b/>
          <w:bCs/>
          <w:sz w:val="22"/>
          <w:szCs w:val="22"/>
          <w:u w:val="single"/>
        </w:rPr>
      </w:pPr>
    </w:p>
    <w:p w:rsidRPr="004C40AF" w:rsidR="00060CD9" w:rsidP="00060CD9" w:rsidRDefault="00060CD9" w14:paraId="08AA3179" w14:textId="58BC1FD5">
      <w:pPr>
        <w:pStyle w:val="Heading2"/>
        <w:rPr>
          <w:rFonts w:ascii="Arial" w:hAnsi="Arial" w:cs="Arial"/>
          <w:color w:val="auto"/>
          <w:sz w:val="22"/>
          <w:szCs w:val="22"/>
        </w:rPr>
      </w:pPr>
      <w:r w:rsidRPr="004C40AF">
        <w:rPr>
          <w:rFonts w:ascii="Arial" w:hAnsi="Arial" w:cs="Arial"/>
          <w:color w:val="auto"/>
          <w:sz w:val="22"/>
          <w:szCs w:val="22"/>
        </w:rPr>
        <w:t>1</w:t>
      </w:r>
      <w:r w:rsidRPr="004C40AF" w:rsidR="004C40AF">
        <w:rPr>
          <w:rFonts w:ascii="Arial" w:hAnsi="Arial" w:cs="Arial"/>
          <w:color w:val="auto"/>
          <w:sz w:val="22"/>
          <w:szCs w:val="22"/>
        </w:rPr>
        <w:t>6</w:t>
      </w:r>
      <w:r w:rsidRPr="004C40AF">
        <w:rPr>
          <w:rFonts w:ascii="Arial" w:hAnsi="Arial" w:cs="Arial"/>
          <w:color w:val="auto"/>
          <w:sz w:val="22"/>
          <w:szCs w:val="22"/>
        </w:rPr>
        <w:tab/>
      </w:r>
      <w:r w:rsidRPr="004C40AF">
        <w:rPr>
          <w:rFonts w:ascii="Arial" w:hAnsi="Arial" w:cs="Arial"/>
          <w:color w:val="auto"/>
          <w:sz w:val="22"/>
          <w:szCs w:val="22"/>
        </w:rPr>
        <w:t xml:space="preserve">SCALE OF ALLOWANCES </w:t>
      </w:r>
    </w:p>
    <w:p w:rsidR="00060CD9" w:rsidP="00060CD9" w:rsidRDefault="00060CD9" w14:paraId="08AA317A" w14:textId="77777777">
      <w:pPr>
        <w:rPr>
          <w:highlight w:val="red"/>
          <w:lang w:val="en-GB"/>
        </w:rPr>
      </w:pPr>
    </w:p>
    <w:p w:rsidR="00060CD9" w:rsidP="39B6AB8F" w:rsidRDefault="00060CD9" w14:paraId="08AA317B" w14:textId="3809F55C" w14:noSpellErr="1">
      <w:pPr>
        <w:pStyle w:val="Default"/>
        <w:jc w:val="both"/>
        <w:rPr>
          <w:rFonts w:ascii="Arial" w:hAnsi="Arial" w:cs="Arial"/>
          <w:sz w:val="22"/>
          <w:szCs w:val="22"/>
          <w:lang w:val="en-US"/>
        </w:rPr>
      </w:pPr>
      <w:r w:rsidRPr="39B6AB8F" w:rsidR="00060CD9">
        <w:rPr>
          <w:rFonts w:ascii="Arial" w:hAnsi="Arial" w:cs="Arial"/>
          <w:sz w:val="22"/>
          <w:szCs w:val="22"/>
          <w:lang w:val="en-US"/>
        </w:rPr>
        <w:t xml:space="preserve">A practitioner </w:t>
      </w:r>
      <w:r w:rsidRPr="39B6AB8F" w:rsidR="00741FE9">
        <w:rPr>
          <w:rFonts w:ascii="Arial" w:hAnsi="Arial" w:cs="Arial"/>
          <w:sz w:val="22"/>
          <w:szCs w:val="22"/>
          <w:lang w:val="en-US"/>
        </w:rPr>
        <w:t>absents</w:t>
      </w:r>
      <w:r w:rsidRPr="39B6AB8F" w:rsidR="00060CD9">
        <w:rPr>
          <w:rFonts w:ascii="Arial" w:hAnsi="Arial" w:cs="Arial"/>
          <w:sz w:val="22"/>
          <w:szCs w:val="22"/>
          <w:lang w:val="en-US"/>
        </w:rPr>
        <w:t xml:space="preserve"> from duty owing to illness, injury or other disability shall, </w:t>
      </w:r>
      <w:r w:rsidRPr="39B6AB8F" w:rsidR="00060CD9">
        <w:rPr>
          <w:rFonts w:ascii="Arial" w:hAnsi="Arial" w:cs="Arial"/>
          <w:sz w:val="22"/>
          <w:szCs w:val="22"/>
          <w:lang w:val="en-US"/>
        </w:rPr>
        <w:t>(</w:t>
      </w:r>
      <w:r w:rsidRPr="39B6AB8F" w:rsidR="00060CD9">
        <w:rPr>
          <w:rFonts w:ascii="Arial" w:hAnsi="Arial" w:cs="Arial"/>
          <w:sz w:val="22"/>
          <w:szCs w:val="22"/>
          <w:lang w:val="en-US"/>
        </w:rPr>
        <w:t>subject to the provisions of paragraphs 226 to 244</w:t>
      </w:r>
      <w:r w:rsidRPr="39B6AB8F" w:rsidR="00060CD9">
        <w:rPr>
          <w:rFonts w:ascii="Arial" w:hAnsi="Arial" w:cs="Arial"/>
          <w:sz w:val="22"/>
          <w:szCs w:val="22"/>
          <w:lang w:val="en-US"/>
        </w:rPr>
        <w:t xml:space="preserve"> of the Medical and Dental Terms and Conditions)</w:t>
      </w:r>
      <w:r w:rsidRPr="39B6AB8F" w:rsidR="00060CD9">
        <w:rPr>
          <w:rFonts w:ascii="Arial" w:hAnsi="Arial" w:cs="Arial"/>
          <w:sz w:val="22"/>
          <w:szCs w:val="22"/>
          <w:lang w:val="en-US"/>
        </w:rPr>
        <w:t xml:space="preserve">, be entitled to receive an allowance in accordance with the following scale: </w:t>
      </w:r>
    </w:p>
    <w:p w:rsidRPr="00012D7A" w:rsidR="00060CD9" w:rsidP="00060CD9" w:rsidRDefault="00060CD9" w14:paraId="08AA317C" w14:textId="77777777">
      <w:pPr>
        <w:pStyle w:val="Default"/>
        <w:jc w:val="both"/>
        <w:rPr>
          <w:rFonts w:ascii="Arial" w:hAnsi="Arial" w:cs="Arial"/>
          <w:sz w:val="22"/>
          <w:szCs w:val="22"/>
        </w:rPr>
      </w:pPr>
    </w:p>
    <w:p w:rsidR="00060CD9" w:rsidP="00060CD9" w:rsidRDefault="00060CD9" w14:paraId="08AA317D" w14:textId="77777777">
      <w:pPr>
        <w:pStyle w:val="Default"/>
        <w:jc w:val="both"/>
        <w:rPr>
          <w:rFonts w:ascii="Arial" w:hAnsi="Arial" w:cs="Arial"/>
          <w:sz w:val="22"/>
          <w:szCs w:val="22"/>
        </w:rPr>
      </w:pPr>
      <w:r w:rsidRPr="00012D7A">
        <w:rPr>
          <w:rFonts w:ascii="Arial" w:hAnsi="Arial" w:cs="Arial"/>
          <w:sz w:val="22"/>
          <w:szCs w:val="22"/>
        </w:rPr>
        <w:t xml:space="preserve">During the first year of service: One month's full pay and (after completing four months' service) two months' half pay. </w:t>
      </w:r>
    </w:p>
    <w:p w:rsidRPr="00012D7A" w:rsidR="00060CD9" w:rsidP="00060CD9" w:rsidRDefault="00060CD9" w14:paraId="08AA317E" w14:textId="77777777">
      <w:pPr>
        <w:pStyle w:val="Default"/>
        <w:jc w:val="both"/>
        <w:rPr>
          <w:rFonts w:ascii="Arial" w:hAnsi="Arial" w:cs="Arial"/>
          <w:sz w:val="22"/>
          <w:szCs w:val="22"/>
        </w:rPr>
      </w:pPr>
    </w:p>
    <w:p w:rsidRPr="00012D7A" w:rsidR="00060CD9" w:rsidP="00060CD9" w:rsidRDefault="00060CD9" w14:paraId="08AA317F" w14:textId="77777777">
      <w:pPr>
        <w:pStyle w:val="Default"/>
        <w:jc w:val="both"/>
        <w:rPr>
          <w:rFonts w:ascii="Arial" w:hAnsi="Arial" w:cs="Arial"/>
          <w:sz w:val="22"/>
          <w:szCs w:val="22"/>
        </w:rPr>
      </w:pPr>
      <w:r w:rsidRPr="00012D7A">
        <w:rPr>
          <w:rFonts w:ascii="Arial" w:hAnsi="Arial" w:cs="Arial"/>
          <w:sz w:val="22"/>
          <w:szCs w:val="22"/>
        </w:rPr>
        <w:t xml:space="preserve">During the second year of service: Two months' full pay and two months' half pay. </w:t>
      </w:r>
    </w:p>
    <w:p w:rsidR="00060CD9" w:rsidP="00060CD9" w:rsidRDefault="00060CD9" w14:paraId="08AA3180" w14:textId="77777777">
      <w:pPr>
        <w:pStyle w:val="Default"/>
        <w:jc w:val="both"/>
        <w:rPr>
          <w:rFonts w:ascii="Arial" w:hAnsi="Arial" w:cs="Arial"/>
          <w:sz w:val="22"/>
          <w:szCs w:val="22"/>
        </w:rPr>
      </w:pPr>
    </w:p>
    <w:p w:rsidR="00060CD9" w:rsidP="00060CD9" w:rsidRDefault="00060CD9" w14:paraId="08AA3181" w14:textId="77777777">
      <w:pPr>
        <w:pStyle w:val="Default"/>
        <w:jc w:val="both"/>
        <w:rPr>
          <w:rFonts w:ascii="Arial" w:hAnsi="Arial" w:cs="Arial"/>
          <w:sz w:val="22"/>
          <w:szCs w:val="22"/>
        </w:rPr>
      </w:pPr>
      <w:r w:rsidRPr="00012D7A">
        <w:rPr>
          <w:rFonts w:ascii="Arial" w:hAnsi="Arial" w:cs="Arial"/>
          <w:sz w:val="22"/>
          <w:szCs w:val="22"/>
        </w:rPr>
        <w:t xml:space="preserve">During the third year of service: Four months' full pay and four months' half pay. </w:t>
      </w:r>
    </w:p>
    <w:p w:rsidRPr="00012D7A" w:rsidR="00060CD9" w:rsidP="00060CD9" w:rsidRDefault="00060CD9" w14:paraId="08AA3182" w14:textId="77777777">
      <w:pPr>
        <w:pStyle w:val="Default"/>
        <w:jc w:val="both"/>
        <w:rPr>
          <w:rFonts w:ascii="Arial" w:hAnsi="Arial" w:cs="Arial"/>
          <w:sz w:val="22"/>
          <w:szCs w:val="22"/>
        </w:rPr>
      </w:pPr>
    </w:p>
    <w:p w:rsidR="00060CD9" w:rsidP="00060CD9" w:rsidRDefault="00060CD9" w14:paraId="08AA3183" w14:textId="77777777">
      <w:pPr>
        <w:pStyle w:val="Default"/>
        <w:jc w:val="both"/>
        <w:rPr>
          <w:rFonts w:ascii="Arial" w:hAnsi="Arial" w:cs="Arial"/>
          <w:sz w:val="22"/>
          <w:szCs w:val="22"/>
        </w:rPr>
      </w:pPr>
      <w:r w:rsidRPr="00012D7A">
        <w:rPr>
          <w:rFonts w:ascii="Arial" w:hAnsi="Arial" w:cs="Arial"/>
          <w:sz w:val="22"/>
          <w:szCs w:val="22"/>
        </w:rPr>
        <w:t xml:space="preserve">During the fourth and fifth years of service: Five months' full pay and five months' half </w:t>
      </w:r>
      <w:proofErr w:type="gramStart"/>
      <w:r w:rsidRPr="00012D7A">
        <w:rPr>
          <w:rFonts w:ascii="Arial" w:hAnsi="Arial" w:cs="Arial"/>
          <w:sz w:val="22"/>
          <w:szCs w:val="22"/>
        </w:rPr>
        <w:t>pay</w:t>
      </w:r>
      <w:proofErr w:type="gramEnd"/>
      <w:r w:rsidRPr="00012D7A">
        <w:rPr>
          <w:rFonts w:ascii="Arial" w:hAnsi="Arial" w:cs="Arial"/>
          <w:sz w:val="22"/>
          <w:szCs w:val="22"/>
        </w:rPr>
        <w:t xml:space="preserve"> </w:t>
      </w:r>
    </w:p>
    <w:p w:rsidRPr="00012D7A" w:rsidR="00060CD9" w:rsidP="00060CD9" w:rsidRDefault="00060CD9" w14:paraId="08AA3184" w14:textId="77777777">
      <w:pPr>
        <w:pStyle w:val="Default"/>
        <w:jc w:val="both"/>
        <w:rPr>
          <w:rFonts w:ascii="Arial" w:hAnsi="Arial" w:cs="Arial"/>
          <w:sz w:val="22"/>
          <w:szCs w:val="22"/>
        </w:rPr>
      </w:pPr>
    </w:p>
    <w:p w:rsidR="00060CD9" w:rsidP="00060CD9" w:rsidRDefault="00060CD9" w14:paraId="08AA3185" w14:textId="77777777">
      <w:pPr>
        <w:pStyle w:val="Default"/>
        <w:jc w:val="both"/>
        <w:rPr>
          <w:rFonts w:ascii="Arial" w:hAnsi="Arial" w:cs="Arial"/>
          <w:sz w:val="22"/>
          <w:szCs w:val="22"/>
        </w:rPr>
      </w:pPr>
      <w:r w:rsidRPr="00012D7A">
        <w:rPr>
          <w:rFonts w:ascii="Arial" w:hAnsi="Arial" w:cs="Arial"/>
          <w:sz w:val="22"/>
          <w:szCs w:val="22"/>
        </w:rPr>
        <w:t xml:space="preserve">After completing five years of service: Six months' full pay and six months' half pay. </w:t>
      </w:r>
    </w:p>
    <w:p w:rsidRPr="00012D7A" w:rsidR="00060CD9" w:rsidP="00060CD9" w:rsidRDefault="00060CD9" w14:paraId="08AA3186" w14:textId="77777777">
      <w:pPr>
        <w:pStyle w:val="Default"/>
        <w:jc w:val="both"/>
        <w:rPr>
          <w:rFonts w:ascii="Arial" w:hAnsi="Arial" w:cs="Arial"/>
          <w:sz w:val="22"/>
          <w:szCs w:val="22"/>
        </w:rPr>
      </w:pPr>
    </w:p>
    <w:p w:rsidR="00060CD9" w:rsidP="00060CD9" w:rsidRDefault="00060CD9" w14:paraId="08AA3187" w14:textId="58E983FA">
      <w:pPr>
        <w:rPr>
          <w:rFonts w:ascii="Arial" w:hAnsi="Arial" w:cs="Arial"/>
          <w:szCs w:val="22"/>
        </w:rPr>
      </w:pPr>
      <w:r w:rsidRPr="00012D7A">
        <w:rPr>
          <w:rFonts w:ascii="Arial" w:hAnsi="Arial" w:cs="Arial"/>
          <w:szCs w:val="22"/>
        </w:rPr>
        <w:t xml:space="preserve">The authority shall have discretion to extend the application of the foregoing scale in an exceptional case. A case of a serious character, in which a period of sick leave on full pay </w:t>
      </w:r>
      <w:proofErr w:type="gramStart"/>
      <w:r w:rsidRPr="00012D7A">
        <w:rPr>
          <w:rFonts w:ascii="Arial" w:hAnsi="Arial" w:cs="Arial"/>
          <w:szCs w:val="22"/>
        </w:rPr>
        <w:t>in excess of</w:t>
      </w:r>
      <w:proofErr w:type="gramEnd"/>
      <w:r w:rsidRPr="00012D7A">
        <w:rPr>
          <w:rFonts w:ascii="Arial" w:hAnsi="Arial" w:cs="Arial"/>
          <w:szCs w:val="22"/>
        </w:rPr>
        <w:t xml:space="preserve"> the period of benefit stipulated above would, by relieving anxiety, materially assist a recovery of health, shall receive special consideration by the employing authority.</w:t>
      </w:r>
    </w:p>
    <w:p w:rsidR="00C80C64" w:rsidP="00060CD9" w:rsidRDefault="00C80C64" w14:paraId="1178ED5B" w14:textId="6736863C">
      <w:pPr>
        <w:rPr>
          <w:rFonts w:ascii="Arial" w:hAnsi="Arial" w:cs="Arial"/>
          <w:szCs w:val="22"/>
        </w:rPr>
      </w:pPr>
    </w:p>
    <w:p w:rsidRPr="00DF28F8" w:rsidR="00C80C64" w:rsidP="33D9DD74" w:rsidRDefault="00C80C64" w14:paraId="7978994F" w14:textId="66C82C82">
      <w:pPr>
        <w:autoSpaceDE w:val="0"/>
        <w:autoSpaceDN w:val="0"/>
        <w:adjustRightInd w:val="0"/>
        <w:rPr>
          <w:rFonts w:ascii="Arial" w:hAnsi="Arial" w:cs="Arial"/>
          <w:color w:val="FF0000"/>
          <w:lang w:eastAsia="en-GB"/>
        </w:rPr>
      </w:pPr>
      <w:r w:rsidRPr="25AFCEA1">
        <w:rPr>
          <w:rFonts w:ascii="Arial" w:hAnsi="Arial" w:cs="Arial"/>
          <w:lang w:eastAsia="en-GB"/>
        </w:rPr>
        <w:t xml:space="preserve">If, on a temporary basis, Occupational Health </w:t>
      </w:r>
      <w:proofErr w:type="gramStart"/>
      <w:r w:rsidRPr="25AFCEA1">
        <w:rPr>
          <w:rFonts w:ascii="Arial" w:hAnsi="Arial" w:cs="Arial"/>
          <w:lang w:eastAsia="en-GB"/>
        </w:rPr>
        <w:t>advise</w:t>
      </w:r>
      <w:proofErr w:type="gramEnd"/>
      <w:r w:rsidRPr="25AFCEA1">
        <w:rPr>
          <w:rFonts w:ascii="Arial" w:hAnsi="Arial" w:cs="Arial"/>
          <w:lang w:eastAsia="en-GB"/>
        </w:rPr>
        <w:t xml:space="preserve"> against on-call duties (e.g. recommendation of a phased return) employees are entitled to receive up to 4 weeks on call allowance. If this adjustment exceeds 4 weeks the on-call allowance will cease until the employee returns to full duties.</w:t>
      </w:r>
      <w:r w:rsidRPr="25AFCEA1">
        <w:rPr>
          <w:rFonts w:ascii="Arial" w:hAnsi="Arial" w:cs="Arial"/>
          <w:color w:val="FF0000"/>
          <w:lang w:eastAsia="en-GB"/>
        </w:rPr>
        <w:t xml:space="preserve"> </w:t>
      </w:r>
      <w:r w:rsidRPr="00B93510" w:rsidR="68926C0F">
        <w:rPr>
          <w:rFonts w:ascii="Arial" w:hAnsi="Arial" w:cs="Arial"/>
          <w:lang w:eastAsia="en-GB"/>
        </w:rPr>
        <w:t xml:space="preserve">This excludes any </w:t>
      </w:r>
      <w:r w:rsidRPr="00B93510" w:rsidR="00741FE9">
        <w:rPr>
          <w:rFonts w:ascii="Arial" w:hAnsi="Arial" w:cs="Arial"/>
          <w:lang w:eastAsia="en-GB"/>
        </w:rPr>
        <w:t>pregnancy-related</w:t>
      </w:r>
      <w:r w:rsidRPr="00B93510" w:rsidR="68926C0F">
        <w:rPr>
          <w:rFonts w:ascii="Arial" w:hAnsi="Arial" w:cs="Arial"/>
          <w:lang w:eastAsia="en-GB"/>
        </w:rPr>
        <w:t xml:space="preserve"> illness, whereby the on-call allowance would remain in place.  </w:t>
      </w:r>
    </w:p>
    <w:p w:rsidR="00060CD9" w:rsidP="00060CD9" w:rsidRDefault="00060CD9" w14:paraId="08AA3188" w14:textId="77777777">
      <w:pPr>
        <w:rPr>
          <w:rFonts w:ascii="Arial" w:hAnsi="Arial" w:cs="Arial"/>
          <w:szCs w:val="22"/>
        </w:rPr>
      </w:pPr>
    </w:p>
    <w:p w:rsidRPr="00012D7A" w:rsidR="00060CD9" w:rsidP="00060CD9" w:rsidRDefault="00060CD9" w14:paraId="08AA3189" w14:textId="77777777">
      <w:pPr>
        <w:rPr>
          <w:rFonts w:ascii="Arial" w:hAnsi="Arial" w:cs="Arial"/>
          <w:highlight w:val="red"/>
          <w:lang w:val="en-GB"/>
        </w:rPr>
      </w:pPr>
      <w:r>
        <w:rPr>
          <w:rFonts w:ascii="Arial" w:hAnsi="Arial" w:cs="Arial"/>
          <w:szCs w:val="22"/>
        </w:rPr>
        <w:t xml:space="preserve">Non-medic Public Health Trainees will fall under the NHS Agenda for Change, scale of allowances. </w:t>
      </w:r>
    </w:p>
    <w:p w:rsidRPr="00875A72" w:rsidR="00060CD9" w:rsidP="00060CD9" w:rsidRDefault="00060CD9" w14:paraId="08AA318A" w14:textId="77777777">
      <w:pPr>
        <w:rPr>
          <w:rFonts w:ascii="Arial" w:hAnsi="Arial" w:cs="Arial"/>
          <w:color w:val="FF0000"/>
          <w:szCs w:val="22"/>
          <w:lang w:val="en-GB"/>
        </w:rPr>
      </w:pPr>
    </w:p>
    <w:p w:rsidRPr="004C40AF" w:rsidR="00060CD9" w:rsidP="00060CD9" w:rsidRDefault="00060CD9" w14:paraId="08AA318B" w14:textId="4FA118D8">
      <w:pPr>
        <w:pStyle w:val="Heading2"/>
        <w:rPr>
          <w:rFonts w:ascii="Arial" w:hAnsi="Arial" w:cs="Arial"/>
          <w:color w:val="auto"/>
          <w:sz w:val="22"/>
          <w:szCs w:val="22"/>
        </w:rPr>
      </w:pPr>
      <w:r w:rsidRPr="004C40AF">
        <w:rPr>
          <w:rFonts w:ascii="Arial" w:hAnsi="Arial" w:cs="Arial"/>
          <w:color w:val="auto"/>
          <w:sz w:val="22"/>
          <w:szCs w:val="22"/>
        </w:rPr>
        <w:t>1</w:t>
      </w:r>
      <w:r w:rsidRPr="004C40AF" w:rsidR="004C40AF">
        <w:rPr>
          <w:rFonts w:ascii="Arial" w:hAnsi="Arial" w:cs="Arial"/>
          <w:color w:val="auto"/>
          <w:sz w:val="22"/>
          <w:szCs w:val="22"/>
        </w:rPr>
        <w:t>7</w:t>
      </w:r>
      <w:r w:rsidRPr="004C40AF">
        <w:rPr>
          <w:rFonts w:ascii="Arial" w:hAnsi="Arial" w:cs="Arial"/>
          <w:color w:val="auto"/>
          <w:sz w:val="22"/>
          <w:szCs w:val="22"/>
        </w:rPr>
        <w:tab/>
      </w:r>
      <w:proofErr w:type="gramStart"/>
      <w:r w:rsidRPr="004C40AF">
        <w:rPr>
          <w:rFonts w:ascii="Arial" w:hAnsi="Arial" w:cs="Arial"/>
          <w:color w:val="auto"/>
          <w:sz w:val="22"/>
          <w:szCs w:val="22"/>
        </w:rPr>
        <w:t>DISABILITY</w:t>
      </w:r>
      <w:proofErr w:type="gramEnd"/>
    </w:p>
    <w:p w:rsidRPr="00A90DC2" w:rsidR="00060CD9" w:rsidP="00060CD9" w:rsidRDefault="00060CD9" w14:paraId="08AA318C" w14:textId="77777777">
      <w:pPr>
        <w:autoSpaceDE w:val="0"/>
        <w:autoSpaceDN w:val="0"/>
        <w:adjustRightInd w:val="0"/>
        <w:jc w:val="both"/>
        <w:outlineLvl w:val="2"/>
        <w:rPr>
          <w:rFonts w:ascii="Arial" w:hAnsi="Arial" w:cs="Arial"/>
          <w:b/>
          <w:szCs w:val="22"/>
        </w:rPr>
      </w:pPr>
    </w:p>
    <w:p w:rsidRPr="004E0F1C" w:rsidR="00060CD9" w:rsidP="00060CD9" w:rsidRDefault="00060CD9" w14:paraId="08AA318D" w14:textId="5EDFA0B6">
      <w:pPr>
        <w:rPr>
          <w:rFonts w:ascii="Arial" w:hAnsi="Arial" w:cs="Arial"/>
          <w:szCs w:val="22"/>
        </w:rPr>
      </w:pPr>
      <w:r w:rsidRPr="004E0F1C">
        <w:rPr>
          <w:rFonts w:ascii="Arial" w:hAnsi="Arial" w:cs="Arial"/>
          <w:szCs w:val="22"/>
        </w:rPr>
        <w:t>In seeking to manage sickness absence we all share a duty not to discriminate against people with disabilities and must not treat an employee less favorably on the grounds that they have a disability or unfavorably because of something arising in consequence of an employee</w:t>
      </w:r>
      <w:r w:rsidRPr="004E0F1C">
        <w:rPr>
          <w:rFonts w:ascii="Cambria Math" w:hAnsi="Cambria Math" w:cs="Cambria Math"/>
          <w:szCs w:val="22"/>
        </w:rPr>
        <w:t>’</w:t>
      </w:r>
      <w:r w:rsidRPr="004E0F1C">
        <w:rPr>
          <w:rFonts w:ascii="Arial" w:hAnsi="Arial" w:cs="Arial"/>
          <w:szCs w:val="22"/>
        </w:rPr>
        <w:t xml:space="preserve">s disability where this cannot be </w:t>
      </w:r>
      <w:r w:rsidRPr="004E0F1C" w:rsidR="00741FE9">
        <w:rPr>
          <w:rFonts w:ascii="Arial" w:hAnsi="Arial" w:cs="Arial"/>
          <w:szCs w:val="22"/>
        </w:rPr>
        <w:t>justified.</w:t>
      </w:r>
    </w:p>
    <w:p w:rsidRPr="00A90DC2" w:rsidR="00060CD9" w:rsidP="00060CD9" w:rsidRDefault="00060CD9" w14:paraId="08AA318E" w14:textId="77777777">
      <w:pPr>
        <w:autoSpaceDE w:val="0"/>
        <w:autoSpaceDN w:val="0"/>
        <w:adjustRightInd w:val="0"/>
        <w:jc w:val="both"/>
        <w:rPr>
          <w:rFonts w:ascii="Arial" w:hAnsi="Arial" w:cs="Arial"/>
          <w:szCs w:val="22"/>
          <w:lang w:eastAsia="en-GB"/>
        </w:rPr>
      </w:pPr>
    </w:p>
    <w:p w:rsidR="00060CD9" w:rsidP="00060CD9" w:rsidRDefault="00060CD9" w14:paraId="08AA318F"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In such instances the </w:t>
      </w:r>
      <w:r>
        <w:rPr>
          <w:rFonts w:ascii="Arial" w:hAnsi="Arial" w:cs="Arial"/>
          <w:szCs w:val="22"/>
          <w:lang w:eastAsia="en-GB"/>
        </w:rPr>
        <w:t>LET</w:t>
      </w:r>
      <w:r w:rsidRPr="00A90DC2">
        <w:rPr>
          <w:rFonts w:ascii="Arial" w:hAnsi="Arial" w:cs="Arial"/>
          <w:szCs w:val="22"/>
          <w:lang w:eastAsia="en-GB"/>
        </w:rPr>
        <w:t xml:space="preserve"> must consider whether all “reasonable adjustments” to the employee’s working environment, conditions and place of work have been made. Please refer to the </w:t>
      </w:r>
      <w:r>
        <w:rPr>
          <w:rFonts w:ascii="Arial" w:hAnsi="Arial" w:cs="Arial"/>
          <w:szCs w:val="22"/>
          <w:lang w:eastAsia="en-GB"/>
        </w:rPr>
        <w:t xml:space="preserve">LET’s Disability Policy.  </w:t>
      </w:r>
    </w:p>
    <w:p w:rsidR="00060CD9" w:rsidP="00060CD9" w:rsidRDefault="00060CD9" w14:paraId="08AA3190" w14:textId="77777777">
      <w:pPr>
        <w:autoSpaceDE w:val="0"/>
        <w:autoSpaceDN w:val="0"/>
        <w:adjustRightInd w:val="0"/>
        <w:jc w:val="both"/>
        <w:rPr>
          <w:rFonts w:ascii="Arial" w:hAnsi="Arial" w:cs="Arial"/>
          <w:szCs w:val="22"/>
          <w:lang w:eastAsia="en-GB"/>
        </w:rPr>
      </w:pPr>
    </w:p>
    <w:p w:rsidRPr="00A90DC2" w:rsidR="00060CD9" w:rsidP="00060CD9" w:rsidRDefault="00060CD9" w14:paraId="08AA3191" w14:textId="77777777">
      <w:pPr>
        <w:autoSpaceDE w:val="0"/>
        <w:autoSpaceDN w:val="0"/>
        <w:adjustRightInd w:val="0"/>
        <w:jc w:val="both"/>
        <w:rPr>
          <w:rFonts w:ascii="Arial" w:hAnsi="Arial" w:cs="Arial"/>
          <w:szCs w:val="22"/>
          <w:lang w:eastAsia="en-GB"/>
        </w:rPr>
      </w:pPr>
    </w:p>
    <w:p w:rsidRPr="00A90DC2" w:rsidR="00060CD9" w:rsidP="00060CD9" w:rsidRDefault="00060CD9" w14:paraId="08AA3192" w14:textId="0B43ACCF">
      <w:pPr>
        <w:autoSpaceDE w:val="0"/>
        <w:autoSpaceDN w:val="0"/>
        <w:adjustRightInd w:val="0"/>
        <w:jc w:val="both"/>
        <w:rPr>
          <w:rFonts w:ascii="Arial" w:hAnsi="Arial" w:cs="Arial"/>
          <w:szCs w:val="22"/>
          <w:lang w:eastAsia="en-GB"/>
        </w:rPr>
      </w:pPr>
      <w:r>
        <w:rPr>
          <w:rFonts w:ascii="Arial" w:hAnsi="Arial" w:cs="Arial"/>
          <w:b/>
          <w:bCs/>
          <w:szCs w:val="22"/>
          <w:lang w:eastAsia="en-GB"/>
        </w:rPr>
        <w:t>1</w:t>
      </w:r>
      <w:r w:rsidR="004C40AF">
        <w:rPr>
          <w:rFonts w:ascii="Arial" w:hAnsi="Arial" w:cs="Arial"/>
          <w:b/>
          <w:bCs/>
          <w:szCs w:val="22"/>
          <w:lang w:eastAsia="en-GB"/>
        </w:rPr>
        <w:t>8</w:t>
      </w:r>
      <w:r w:rsidRPr="00A90DC2">
        <w:rPr>
          <w:rFonts w:ascii="Arial" w:hAnsi="Arial" w:cs="Arial"/>
          <w:b/>
          <w:bCs/>
          <w:szCs w:val="22"/>
          <w:lang w:eastAsia="en-GB"/>
        </w:rPr>
        <w:tab/>
      </w:r>
      <w:r w:rsidRPr="00A90DC2">
        <w:rPr>
          <w:rFonts w:ascii="Arial" w:hAnsi="Arial" w:cs="Arial"/>
          <w:b/>
          <w:bCs/>
          <w:szCs w:val="22"/>
          <w:lang w:eastAsia="en-GB"/>
        </w:rPr>
        <w:t xml:space="preserve">TERMINAL ILLNESS </w:t>
      </w:r>
    </w:p>
    <w:p w:rsidRPr="00A90DC2" w:rsidR="00060CD9" w:rsidP="00060CD9" w:rsidRDefault="00060CD9" w14:paraId="08AA3193" w14:textId="77777777">
      <w:pPr>
        <w:autoSpaceDE w:val="0"/>
        <w:autoSpaceDN w:val="0"/>
        <w:adjustRightInd w:val="0"/>
        <w:jc w:val="both"/>
        <w:rPr>
          <w:rFonts w:ascii="Arial" w:hAnsi="Arial" w:cs="Arial"/>
          <w:szCs w:val="22"/>
          <w:lang w:eastAsia="en-GB"/>
        </w:rPr>
      </w:pPr>
    </w:p>
    <w:p w:rsidRPr="00A90DC2" w:rsidR="00060CD9" w:rsidP="00060CD9" w:rsidRDefault="00060CD9" w14:paraId="08AA3194"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Where terminal illness is diagnosed it is essential that the </w:t>
      </w:r>
      <w:r>
        <w:rPr>
          <w:rFonts w:ascii="Arial" w:hAnsi="Arial" w:cs="Arial"/>
          <w:szCs w:val="22"/>
          <w:lang w:eastAsia="en-GB"/>
        </w:rPr>
        <w:t>supervisor</w:t>
      </w:r>
      <w:r w:rsidRPr="00A90DC2">
        <w:rPr>
          <w:rFonts w:ascii="Arial" w:hAnsi="Arial" w:cs="Arial"/>
          <w:szCs w:val="22"/>
          <w:lang w:eastAsia="en-GB"/>
        </w:rPr>
        <w:t xml:space="preserve"> contacts the</w:t>
      </w:r>
      <w:r>
        <w:rPr>
          <w:rFonts w:ascii="Arial" w:hAnsi="Arial" w:cs="Arial"/>
          <w:szCs w:val="22"/>
          <w:lang w:eastAsia="en-GB"/>
        </w:rPr>
        <w:t xml:space="preserve"> LET</w:t>
      </w:r>
      <w:r w:rsidRPr="00A90DC2">
        <w:rPr>
          <w:rFonts w:ascii="Arial" w:hAnsi="Arial" w:cs="Arial"/>
          <w:szCs w:val="22"/>
          <w:lang w:eastAsia="en-GB"/>
        </w:rPr>
        <w:t xml:space="preserve"> for advice </w:t>
      </w:r>
      <w:r w:rsidRPr="00A90DC2">
        <w:rPr>
          <w:rFonts w:ascii="Arial" w:hAnsi="Arial" w:cs="Arial"/>
          <w:szCs w:val="22"/>
          <w:u w:val="single"/>
          <w:lang w:eastAsia="en-GB"/>
        </w:rPr>
        <w:t xml:space="preserve">as early as possible </w:t>
      </w:r>
      <w:proofErr w:type="gramStart"/>
      <w:r w:rsidRPr="00A90DC2">
        <w:rPr>
          <w:rFonts w:ascii="Arial" w:hAnsi="Arial" w:cs="Arial"/>
          <w:szCs w:val="22"/>
          <w:lang w:eastAsia="en-GB"/>
        </w:rPr>
        <w:t>in order to</w:t>
      </w:r>
      <w:proofErr w:type="gramEnd"/>
      <w:r w:rsidRPr="00A90DC2">
        <w:rPr>
          <w:rFonts w:ascii="Arial" w:hAnsi="Arial" w:cs="Arial"/>
          <w:szCs w:val="22"/>
          <w:lang w:eastAsia="en-GB"/>
        </w:rPr>
        <w:t xml:space="preserve"> ensure that the employee has the opportunity to discuss Ill Health Retirement options (including pension or death in service benefits) and access any support which they may require. The </w:t>
      </w:r>
      <w:r>
        <w:rPr>
          <w:rFonts w:ascii="Arial" w:hAnsi="Arial" w:cs="Arial"/>
          <w:szCs w:val="22"/>
          <w:lang w:eastAsia="en-GB"/>
        </w:rPr>
        <w:t>LET</w:t>
      </w:r>
      <w:r w:rsidRPr="00A90DC2">
        <w:rPr>
          <w:rFonts w:ascii="Arial" w:hAnsi="Arial" w:cs="Arial"/>
          <w:szCs w:val="22"/>
          <w:lang w:eastAsia="en-GB"/>
        </w:rPr>
        <w:t xml:space="preserve"> will discuss the options with the employee, with the support of a </w:t>
      </w:r>
      <w:r>
        <w:rPr>
          <w:rFonts w:ascii="Arial" w:hAnsi="Arial" w:cs="Arial"/>
          <w:szCs w:val="22"/>
          <w:lang w:eastAsia="en-GB"/>
        </w:rPr>
        <w:t xml:space="preserve">LET </w:t>
      </w:r>
      <w:r w:rsidRPr="00A90DC2">
        <w:rPr>
          <w:rFonts w:ascii="Arial" w:hAnsi="Arial" w:cs="Arial"/>
          <w:szCs w:val="22"/>
          <w:lang w:eastAsia="en-GB"/>
        </w:rPr>
        <w:t>P</w:t>
      </w:r>
      <w:r>
        <w:rPr>
          <w:rFonts w:ascii="Arial" w:hAnsi="Arial" w:cs="Arial"/>
          <w:szCs w:val="22"/>
          <w:lang w:eastAsia="en-GB"/>
        </w:rPr>
        <w:t>ayroll</w:t>
      </w:r>
      <w:r w:rsidRPr="00A90DC2">
        <w:rPr>
          <w:rFonts w:ascii="Arial" w:hAnsi="Arial" w:cs="Arial"/>
          <w:szCs w:val="22"/>
          <w:lang w:eastAsia="en-GB"/>
        </w:rPr>
        <w:t xml:space="preserve"> Officer (where appropriate). The outcome of this discussion will determine any future action. </w:t>
      </w:r>
    </w:p>
    <w:p w:rsidRPr="00A90DC2" w:rsidR="00060CD9" w:rsidP="00060CD9" w:rsidRDefault="00060CD9" w14:paraId="08AA3195" w14:textId="77777777">
      <w:pPr>
        <w:autoSpaceDE w:val="0"/>
        <w:autoSpaceDN w:val="0"/>
        <w:adjustRightInd w:val="0"/>
        <w:jc w:val="both"/>
        <w:rPr>
          <w:rFonts w:ascii="Arial" w:hAnsi="Arial" w:cs="Arial"/>
          <w:szCs w:val="22"/>
          <w:lang w:eastAsia="en-GB"/>
        </w:rPr>
      </w:pPr>
    </w:p>
    <w:p w:rsidRPr="00A90DC2" w:rsidR="00060CD9" w:rsidP="00060CD9" w:rsidRDefault="00060CD9" w14:paraId="08AA3196" w14:textId="193D251C">
      <w:pPr>
        <w:autoSpaceDE w:val="0"/>
        <w:autoSpaceDN w:val="0"/>
        <w:adjustRightInd w:val="0"/>
        <w:jc w:val="both"/>
        <w:rPr>
          <w:rFonts w:ascii="Arial" w:hAnsi="Arial" w:cs="Arial"/>
          <w:b/>
          <w:bCs/>
          <w:szCs w:val="22"/>
          <w:lang w:eastAsia="en-GB"/>
        </w:rPr>
      </w:pPr>
      <w:r>
        <w:rPr>
          <w:rFonts w:ascii="Arial" w:hAnsi="Arial" w:cs="Arial"/>
          <w:b/>
          <w:bCs/>
          <w:szCs w:val="22"/>
          <w:lang w:eastAsia="en-GB"/>
        </w:rPr>
        <w:t>1</w:t>
      </w:r>
      <w:r w:rsidR="004C40AF">
        <w:rPr>
          <w:rFonts w:ascii="Arial" w:hAnsi="Arial" w:cs="Arial"/>
          <w:b/>
          <w:bCs/>
          <w:szCs w:val="22"/>
          <w:lang w:eastAsia="en-GB"/>
        </w:rPr>
        <w:t>9</w:t>
      </w:r>
      <w:r w:rsidRPr="00A90DC2">
        <w:rPr>
          <w:rFonts w:ascii="Arial" w:hAnsi="Arial" w:cs="Arial"/>
          <w:b/>
          <w:bCs/>
          <w:szCs w:val="22"/>
          <w:lang w:eastAsia="en-GB"/>
        </w:rPr>
        <w:tab/>
      </w:r>
      <w:proofErr w:type="gramStart"/>
      <w:r w:rsidRPr="00A90DC2">
        <w:rPr>
          <w:rFonts w:ascii="Arial" w:hAnsi="Arial" w:cs="Arial"/>
          <w:b/>
          <w:bCs/>
          <w:szCs w:val="22"/>
          <w:lang w:eastAsia="en-GB"/>
        </w:rPr>
        <w:t>CONFIDENTIALITY</w:t>
      </w:r>
      <w:proofErr w:type="gramEnd"/>
    </w:p>
    <w:p w:rsidRPr="00A90DC2" w:rsidR="00060CD9" w:rsidP="00060CD9" w:rsidRDefault="00060CD9" w14:paraId="08AA3197" w14:textId="77777777">
      <w:pPr>
        <w:autoSpaceDE w:val="0"/>
        <w:autoSpaceDN w:val="0"/>
        <w:adjustRightInd w:val="0"/>
        <w:rPr>
          <w:rFonts w:ascii="Arial" w:hAnsi="Arial" w:cs="Arial"/>
          <w:szCs w:val="22"/>
          <w:lang w:eastAsia="en-GB"/>
        </w:rPr>
      </w:pPr>
    </w:p>
    <w:p w:rsidRPr="00A90DC2" w:rsidR="00060CD9" w:rsidP="00060CD9" w:rsidRDefault="00060CD9" w14:paraId="08AA3198" w14:textId="77777777">
      <w:pPr>
        <w:autoSpaceDE w:val="0"/>
        <w:autoSpaceDN w:val="0"/>
        <w:adjustRightInd w:val="0"/>
        <w:rPr>
          <w:rFonts w:ascii="Arial" w:hAnsi="Arial" w:cs="Arial"/>
          <w:szCs w:val="22"/>
          <w:lang w:eastAsia="en-GB"/>
        </w:rPr>
      </w:pPr>
      <w:r w:rsidRPr="00A90DC2">
        <w:rPr>
          <w:rFonts w:ascii="Arial" w:hAnsi="Arial" w:cs="Arial"/>
          <w:szCs w:val="22"/>
          <w:lang w:eastAsia="en-GB"/>
        </w:rPr>
        <w:t xml:space="preserve">All aspects of an employee’s sickness absence are strictly confidential. </w:t>
      </w:r>
      <w:r>
        <w:rPr>
          <w:rFonts w:ascii="Arial" w:hAnsi="Arial" w:cs="Arial"/>
          <w:szCs w:val="22"/>
          <w:lang w:eastAsia="en-GB"/>
        </w:rPr>
        <w:t>The LET</w:t>
      </w:r>
      <w:r w:rsidRPr="00A90DC2">
        <w:rPr>
          <w:rFonts w:ascii="Arial" w:hAnsi="Arial" w:cs="Arial"/>
          <w:szCs w:val="22"/>
          <w:lang w:eastAsia="en-GB"/>
        </w:rPr>
        <w:t xml:space="preserve"> may discuss these details with </w:t>
      </w:r>
      <w:r>
        <w:rPr>
          <w:rFonts w:ascii="Arial" w:hAnsi="Arial" w:cs="Arial"/>
          <w:szCs w:val="22"/>
          <w:lang w:eastAsia="en-GB"/>
        </w:rPr>
        <w:t xml:space="preserve">the host training </w:t>
      </w:r>
      <w:proofErr w:type="spellStart"/>
      <w:r>
        <w:rPr>
          <w:rFonts w:ascii="Arial" w:hAnsi="Arial" w:cs="Arial"/>
          <w:szCs w:val="22"/>
          <w:lang w:eastAsia="en-GB"/>
        </w:rPr>
        <w:t>organisation</w:t>
      </w:r>
      <w:proofErr w:type="spellEnd"/>
      <w:r>
        <w:rPr>
          <w:rFonts w:ascii="Arial" w:hAnsi="Arial" w:cs="Arial"/>
          <w:szCs w:val="22"/>
          <w:lang w:eastAsia="en-GB"/>
        </w:rPr>
        <w:t xml:space="preserve"> HR department, the Specialty Training </w:t>
      </w:r>
      <w:proofErr w:type="spellStart"/>
      <w:r>
        <w:rPr>
          <w:rFonts w:ascii="Arial" w:hAnsi="Arial" w:cs="Arial"/>
          <w:szCs w:val="22"/>
          <w:lang w:eastAsia="en-GB"/>
        </w:rPr>
        <w:t>Programme</w:t>
      </w:r>
      <w:proofErr w:type="spellEnd"/>
      <w:r>
        <w:rPr>
          <w:rFonts w:ascii="Arial" w:hAnsi="Arial" w:cs="Arial"/>
          <w:szCs w:val="22"/>
          <w:lang w:eastAsia="en-GB"/>
        </w:rPr>
        <w:t xml:space="preserve"> </w:t>
      </w:r>
      <w:proofErr w:type="gramStart"/>
      <w:r>
        <w:rPr>
          <w:rFonts w:ascii="Arial" w:hAnsi="Arial" w:cs="Arial"/>
          <w:szCs w:val="22"/>
          <w:lang w:eastAsia="en-GB"/>
        </w:rPr>
        <w:t>Director</w:t>
      </w:r>
      <w:proofErr w:type="gramEnd"/>
      <w:r w:rsidRPr="00A90DC2">
        <w:rPr>
          <w:rFonts w:ascii="Arial" w:hAnsi="Arial" w:cs="Arial"/>
          <w:szCs w:val="22"/>
          <w:lang w:eastAsia="en-GB"/>
        </w:rPr>
        <w:t xml:space="preserve"> or the Occupational Health staff, but the absence should not be discussed with colleagues or other members of the employee’s family without their express consent and knowledge, unles</w:t>
      </w:r>
      <w:r>
        <w:rPr>
          <w:rFonts w:ascii="Arial" w:hAnsi="Arial" w:cs="Arial"/>
          <w:szCs w:val="22"/>
          <w:lang w:eastAsia="en-GB"/>
        </w:rPr>
        <w:t xml:space="preserve">s in exceptional circumstances.  </w:t>
      </w:r>
    </w:p>
    <w:p w:rsidR="00060CD9" w:rsidP="00060CD9" w:rsidRDefault="00060CD9" w14:paraId="08AA3199" w14:textId="77777777">
      <w:pPr>
        <w:autoSpaceDE w:val="0"/>
        <w:autoSpaceDN w:val="0"/>
        <w:adjustRightInd w:val="0"/>
        <w:jc w:val="both"/>
        <w:outlineLvl w:val="2"/>
        <w:rPr>
          <w:rFonts w:ascii="Arial" w:hAnsi="Arial" w:cs="Arial"/>
          <w:b/>
          <w:bCs/>
          <w:szCs w:val="22"/>
          <w:lang w:eastAsia="en-GB"/>
        </w:rPr>
      </w:pPr>
    </w:p>
    <w:p w:rsidRPr="00A90DC2" w:rsidR="00060CD9" w:rsidP="00060CD9" w:rsidRDefault="004C40AF" w14:paraId="08AA319A" w14:textId="5C698B09">
      <w:pPr>
        <w:autoSpaceDE w:val="0"/>
        <w:autoSpaceDN w:val="0"/>
        <w:adjustRightInd w:val="0"/>
        <w:jc w:val="both"/>
        <w:outlineLvl w:val="2"/>
        <w:rPr>
          <w:rFonts w:ascii="Arial" w:hAnsi="Arial" w:cs="Arial"/>
          <w:b/>
          <w:bCs/>
          <w:szCs w:val="22"/>
          <w:lang w:eastAsia="en-GB"/>
        </w:rPr>
      </w:pPr>
      <w:r>
        <w:rPr>
          <w:rFonts w:ascii="Arial" w:hAnsi="Arial" w:cs="Arial"/>
          <w:b/>
          <w:bCs/>
          <w:szCs w:val="22"/>
          <w:lang w:eastAsia="en-GB"/>
        </w:rPr>
        <w:t>20</w:t>
      </w:r>
      <w:r w:rsidRPr="00A90DC2" w:rsidR="00060CD9">
        <w:rPr>
          <w:rFonts w:ascii="Arial" w:hAnsi="Arial" w:cs="Arial"/>
          <w:b/>
          <w:bCs/>
          <w:szCs w:val="22"/>
          <w:lang w:eastAsia="en-GB"/>
        </w:rPr>
        <w:tab/>
      </w:r>
      <w:r w:rsidRPr="00A90DC2" w:rsidR="00060CD9">
        <w:rPr>
          <w:rFonts w:ascii="Arial" w:hAnsi="Arial" w:cs="Arial"/>
          <w:b/>
          <w:bCs/>
          <w:szCs w:val="22"/>
          <w:lang w:eastAsia="en-GB"/>
        </w:rPr>
        <w:t xml:space="preserve">MEDICAL EXCLUSION </w:t>
      </w:r>
    </w:p>
    <w:p w:rsidRPr="00A90DC2" w:rsidR="00060CD9" w:rsidP="00060CD9" w:rsidRDefault="00060CD9" w14:paraId="08AA319B" w14:textId="77777777">
      <w:pPr>
        <w:autoSpaceDE w:val="0"/>
        <w:autoSpaceDN w:val="0"/>
        <w:adjustRightInd w:val="0"/>
        <w:jc w:val="both"/>
        <w:outlineLvl w:val="2"/>
        <w:rPr>
          <w:rFonts w:ascii="Arial" w:hAnsi="Arial" w:cs="Arial"/>
          <w:b/>
          <w:bCs/>
          <w:szCs w:val="22"/>
          <w:lang w:eastAsia="en-GB"/>
        </w:rPr>
      </w:pPr>
    </w:p>
    <w:p w:rsidRPr="00A90DC2" w:rsidR="00060CD9" w:rsidP="00060CD9" w:rsidRDefault="00060CD9" w14:paraId="08AA319C" w14:textId="77777777">
      <w:pPr>
        <w:pStyle w:val="BodyText"/>
        <w:jc w:val="left"/>
        <w:rPr>
          <w:rFonts w:cs="Arial"/>
          <w:b/>
          <w:sz w:val="22"/>
          <w:szCs w:val="22"/>
        </w:rPr>
      </w:pPr>
      <w:r w:rsidRPr="00A90DC2">
        <w:rPr>
          <w:rFonts w:cs="Arial"/>
          <w:b/>
          <w:sz w:val="22"/>
          <w:szCs w:val="22"/>
        </w:rPr>
        <w:t xml:space="preserve">The occupational health department will provide written notification to </w:t>
      </w:r>
      <w:r>
        <w:rPr>
          <w:rFonts w:cs="Arial"/>
          <w:b/>
          <w:sz w:val="22"/>
          <w:szCs w:val="22"/>
        </w:rPr>
        <w:t>LET</w:t>
      </w:r>
      <w:r w:rsidRPr="00A90DC2">
        <w:rPr>
          <w:rFonts w:cs="Arial"/>
          <w:b/>
          <w:sz w:val="22"/>
          <w:szCs w:val="22"/>
        </w:rPr>
        <w:t xml:space="preserve"> where absence relates to infection control issues rather than sickness. This in essence relates to symptoms or conditions that could pose an infection risk to patients and colleagues but otherwise the employee does not feel unwell enough to prevent them from working. The occupational health department will continue to monitor staff meeting </w:t>
      </w:r>
      <w:proofErr w:type="gramStart"/>
      <w:r w:rsidRPr="00A90DC2">
        <w:rPr>
          <w:rFonts w:cs="Arial"/>
          <w:b/>
          <w:sz w:val="22"/>
          <w:szCs w:val="22"/>
        </w:rPr>
        <w:t>this criteria</w:t>
      </w:r>
      <w:proofErr w:type="gramEnd"/>
      <w:r w:rsidRPr="00A90DC2">
        <w:rPr>
          <w:rFonts w:cs="Arial"/>
          <w:b/>
          <w:sz w:val="22"/>
          <w:szCs w:val="22"/>
        </w:rPr>
        <w:t xml:space="preserve"> and advise </w:t>
      </w:r>
      <w:r>
        <w:rPr>
          <w:rFonts w:cs="Arial"/>
          <w:b/>
          <w:sz w:val="22"/>
          <w:szCs w:val="22"/>
        </w:rPr>
        <w:t>the LET</w:t>
      </w:r>
      <w:r w:rsidRPr="00A90DC2">
        <w:rPr>
          <w:rFonts w:cs="Arial"/>
          <w:b/>
          <w:sz w:val="22"/>
          <w:szCs w:val="22"/>
        </w:rPr>
        <w:t xml:space="preserve"> on the likely duration of the exclusion and also the date when this period ends.  In some circumstances Occupational Health will give an indication of areas where the employee can be redeployed on a temporary basis, as an alternative to exclusion.</w:t>
      </w:r>
    </w:p>
    <w:p w:rsidRPr="00A90DC2" w:rsidR="00060CD9" w:rsidP="00060CD9" w:rsidRDefault="00060CD9" w14:paraId="08AA319D" w14:textId="77777777">
      <w:pPr>
        <w:autoSpaceDE w:val="0"/>
        <w:autoSpaceDN w:val="0"/>
        <w:adjustRightInd w:val="0"/>
        <w:jc w:val="both"/>
        <w:outlineLvl w:val="2"/>
        <w:rPr>
          <w:rFonts w:ascii="Arial" w:hAnsi="Arial" w:cs="Arial"/>
          <w:szCs w:val="22"/>
          <w:lang w:eastAsia="en-GB"/>
        </w:rPr>
      </w:pPr>
    </w:p>
    <w:p w:rsidR="00060CD9" w:rsidP="00060CD9" w:rsidRDefault="00060CD9" w14:paraId="08AA319E" w14:textId="77777777">
      <w:pPr>
        <w:autoSpaceDE w:val="0"/>
        <w:autoSpaceDN w:val="0"/>
        <w:adjustRightInd w:val="0"/>
        <w:jc w:val="both"/>
        <w:outlineLvl w:val="2"/>
        <w:rPr>
          <w:rFonts w:ascii="Arial" w:hAnsi="Arial" w:cs="Arial"/>
          <w:szCs w:val="22"/>
          <w:lang w:eastAsia="en-GB"/>
        </w:rPr>
      </w:pPr>
      <w:r w:rsidRPr="00A90DC2">
        <w:rPr>
          <w:rFonts w:ascii="Arial" w:hAnsi="Arial" w:cs="Arial"/>
          <w:szCs w:val="22"/>
          <w:lang w:eastAsia="en-GB"/>
        </w:rPr>
        <w:t xml:space="preserve">This absence should not be recorded as Sickness Absence for payment or monitoring purposes, and </w:t>
      </w:r>
      <w:r>
        <w:rPr>
          <w:rFonts w:ascii="Arial" w:hAnsi="Arial" w:cs="Arial"/>
          <w:szCs w:val="22"/>
          <w:lang w:eastAsia="en-GB"/>
        </w:rPr>
        <w:t xml:space="preserve">the LET </w:t>
      </w:r>
      <w:r w:rsidRPr="00A90DC2">
        <w:rPr>
          <w:rFonts w:ascii="Arial" w:hAnsi="Arial" w:cs="Arial"/>
          <w:szCs w:val="22"/>
          <w:lang w:eastAsia="en-GB"/>
        </w:rPr>
        <w:t>should use the Exclusion from Duty code.</w:t>
      </w:r>
    </w:p>
    <w:p w:rsidR="00060CD9" w:rsidP="00060CD9" w:rsidRDefault="00060CD9" w14:paraId="08AA319F" w14:textId="77777777">
      <w:pPr>
        <w:autoSpaceDE w:val="0"/>
        <w:autoSpaceDN w:val="0"/>
        <w:adjustRightInd w:val="0"/>
        <w:jc w:val="both"/>
        <w:outlineLvl w:val="2"/>
        <w:rPr>
          <w:rFonts w:ascii="Arial" w:hAnsi="Arial" w:cs="Arial"/>
          <w:szCs w:val="22"/>
          <w:lang w:eastAsia="en-GB"/>
        </w:rPr>
      </w:pPr>
    </w:p>
    <w:p w:rsidRPr="004E0F1C" w:rsidR="00060CD9" w:rsidP="39B6AB8F" w:rsidRDefault="00060CD9" w14:paraId="08AA31A0" w14:textId="77777777" w14:noSpellErr="1">
      <w:pPr>
        <w:pStyle w:val="Default"/>
        <w:rPr>
          <w:rFonts w:ascii="Arial" w:hAnsi="Arial" w:cs="Arial"/>
          <w:sz w:val="22"/>
          <w:szCs w:val="22"/>
          <w:lang w:val="en-US"/>
        </w:rPr>
      </w:pPr>
      <w:r w:rsidRPr="39B6AB8F" w:rsidR="00060CD9">
        <w:rPr>
          <w:rFonts w:ascii="Arial" w:hAnsi="Arial" w:cs="Arial"/>
          <w:sz w:val="22"/>
          <w:szCs w:val="22"/>
          <w:lang w:val="en-US"/>
        </w:rPr>
        <w:t>Individuals who report absent as a result of an illness</w:t>
      </w:r>
      <w:r w:rsidRPr="39B6AB8F" w:rsidR="00060CD9">
        <w:rPr>
          <w:rFonts w:ascii="Arial" w:hAnsi="Arial" w:cs="Arial"/>
          <w:sz w:val="22"/>
          <w:szCs w:val="22"/>
          <w:lang w:val="en-US"/>
        </w:rPr>
        <w:t xml:space="preserve"> such as</w:t>
      </w:r>
      <w:r w:rsidRPr="39B6AB8F" w:rsidR="00060CD9">
        <w:rPr>
          <w:rFonts w:ascii="Arial" w:hAnsi="Arial" w:cs="Arial"/>
          <w:sz w:val="22"/>
          <w:szCs w:val="22"/>
          <w:lang w:val="en-US"/>
        </w:rPr>
        <w:t xml:space="preserve"> D&amp;V</w:t>
      </w:r>
      <w:r w:rsidRPr="39B6AB8F" w:rsidR="00060CD9">
        <w:rPr>
          <w:rFonts w:ascii="Arial" w:hAnsi="Arial" w:cs="Arial"/>
          <w:sz w:val="22"/>
          <w:szCs w:val="22"/>
          <w:lang w:val="en-US"/>
        </w:rPr>
        <w:t>,</w:t>
      </w:r>
      <w:r w:rsidRPr="39B6AB8F" w:rsidR="00060CD9">
        <w:rPr>
          <w:rFonts w:ascii="Arial" w:hAnsi="Arial" w:cs="Arial"/>
          <w:sz w:val="22"/>
          <w:szCs w:val="22"/>
          <w:lang w:val="en-US"/>
        </w:rPr>
        <w:t xml:space="preserve"> should have their absence from work recorded as sickness and it would count towards the </w:t>
      </w:r>
      <w:r w:rsidRPr="39B6AB8F" w:rsidR="00060CD9">
        <w:rPr>
          <w:rFonts w:ascii="Arial" w:hAnsi="Arial" w:cs="Arial"/>
          <w:sz w:val="22"/>
          <w:szCs w:val="22"/>
          <w:lang w:val="en-US"/>
        </w:rPr>
        <w:t>number</w:t>
      </w:r>
      <w:r w:rsidRPr="39B6AB8F" w:rsidR="00060CD9">
        <w:rPr>
          <w:rFonts w:ascii="Arial" w:hAnsi="Arial" w:cs="Arial"/>
          <w:sz w:val="22"/>
          <w:szCs w:val="22"/>
          <w:lang w:val="en-US"/>
        </w:rPr>
        <w:t xml:space="preserve"> of episodes/percentage. </w:t>
      </w:r>
      <w:r w:rsidRPr="39B6AB8F" w:rsidR="00060CD9">
        <w:rPr>
          <w:rFonts w:ascii="Arial" w:hAnsi="Arial" w:cs="Arial"/>
          <w:sz w:val="22"/>
          <w:szCs w:val="22"/>
          <w:lang w:val="en-US"/>
        </w:rPr>
        <w:t>However</w:t>
      </w:r>
      <w:r w:rsidRPr="39B6AB8F" w:rsidR="00060CD9">
        <w:rPr>
          <w:rFonts w:ascii="Arial" w:hAnsi="Arial" w:cs="Arial"/>
          <w:sz w:val="22"/>
          <w:szCs w:val="22"/>
          <w:lang w:val="en-US"/>
        </w:rPr>
        <w:t xml:space="preserve"> the 48 hours that they must remain symptom free before returning to work may be managed differently. The employee must report to their manager at the point that they feel fit enough to return to work but are not able to do so due to not being 48 hours symptom free. If there is an opportunity to change their shifts/work a different </w:t>
      </w:r>
      <w:r w:rsidRPr="39B6AB8F" w:rsidR="00060CD9">
        <w:rPr>
          <w:rFonts w:ascii="Arial" w:hAnsi="Arial" w:cs="Arial"/>
          <w:sz w:val="22"/>
          <w:szCs w:val="22"/>
          <w:lang w:val="en-US"/>
        </w:rPr>
        <w:t>day</w:t>
      </w:r>
      <w:r w:rsidRPr="39B6AB8F" w:rsidR="00060CD9">
        <w:rPr>
          <w:rFonts w:ascii="Arial" w:hAnsi="Arial" w:cs="Arial"/>
          <w:sz w:val="22"/>
          <w:szCs w:val="22"/>
          <w:lang w:val="en-US"/>
        </w:rPr>
        <w:t xml:space="preserve"> then this should be explored. If these options are not </w:t>
      </w:r>
      <w:r w:rsidRPr="39B6AB8F" w:rsidR="00060CD9">
        <w:rPr>
          <w:rFonts w:ascii="Arial" w:hAnsi="Arial" w:cs="Arial"/>
          <w:sz w:val="22"/>
          <w:szCs w:val="22"/>
          <w:lang w:val="en-US"/>
        </w:rPr>
        <w:t>available</w:t>
      </w:r>
      <w:r w:rsidRPr="39B6AB8F" w:rsidR="00060CD9">
        <w:rPr>
          <w:rFonts w:ascii="Arial" w:hAnsi="Arial" w:cs="Arial"/>
          <w:sz w:val="22"/>
          <w:szCs w:val="22"/>
          <w:lang w:val="en-US"/>
        </w:rPr>
        <w:t xml:space="preserve"> then these two days are classed as medical exclusion and recorded as such.</w:t>
      </w:r>
    </w:p>
    <w:p w:rsidRPr="00A90DC2" w:rsidR="00060CD9" w:rsidP="00060CD9" w:rsidRDefault="00060CD9" w14:paraId="08AA31A1" w14:textId="77777777">
      <w:pPr>
        <w:autoSpaceDE w:val="0"/>
        <w:autoSpaceDN w:val="0"/>
        <w:adjustRightInd w:val="0"/>
        <w:jc w:val="both"/>
        <w:outlineLvl w:val="2"/>
        <w:rPr>
          <w:rFonts w:ascii="Arial" w:hAnsi="Arial" w:cs="Arial"/>
          <w:b/>
          <w:szCs w:val="22"/>
        </w:rPr>
      </w:pPr>
    </w:p>
    <w:p w:rsidRPr="00A90DC2" w:rsidR="00060CD9" w:rsidP="00060CD9" w:rsidRDefault="00060CD9" w14:paraId="08AA31A2" w14:textId="3B796023">
      <w:pPr>
        <w:pStyle w:val="Heading2"/>
        <w:rPr>
          <w:rFonts w:ascii="Arial" w:hAnsi="Arial" w:cs="Arial"/>
          <w:bCs w:val="0"/>
          <w:sz w:val="22"/>
          <w:szCs w:val="22"/>
        </w:rPr>
      </w:pPr>
      <w:r w:rsidRPr="004C40AF">
        <w:rPr>
          <w:rFonts w:ascii="Arial" w:hAnsi="Arial" w:cs="Arial"/>
          <w:bCs w:val="0"/>
          <w:color w:val="auto"/>
          <w:sz w:val="22"/>
          <w:szCs w:val="22"/>
        </w:rPr>
        <w:t>2</w:t>
      </w:r>
      <w:r w:rsidRPr="004C40AF" w:rsidR="004C40AF">
        <w:rPr>
          <w:rFonts w:ascii="Arial" w:hAnsi="Arial" w:cs="Arial"/>
          <w:bCs w:val="0"/>
          <w:color w:val="auto"/>
          <w:sz w:val="22"/>
          <w:szCs w:val="22"/>
        </w:rPr>
        <w:t>1</w:t>
      </w:r>
      <w:r w:rsidRPr="004C40AF">
        <w:rPr>
          <w:rFonts w:ascii="Arial" w:hAnsi="Arial" w:cs="Arial"/>
          <w:bCs w:val="0"/>
          <w:color w:val="auto"/>
          <w:sz w:val="22"/>
          <w:szCs w:val="22"/>
        </w:rPr>
        <w:tab/>
      </w:r>
      <w:proofErr w:type="gramStart"/>
      <w:r w:rsidRPr="004C40AF">
        <w:rPr>
          <w:rFonts w:ascii="Arial" w:hAnsi="Arial" w:cs="Arial"/>
          <w:bCs w:val="0"/>
          <w:color w:val="auto"/>
          <w:sz w:val="22"/>
          <w:szCs w:val="22"/>
        </w:rPr>
        <w:t>ABSENCE</w:t>
      </w:r>
      <w:proofErr w:type="gramEnd"/>
      <w:r w:rsidRPr="004C40AF">
        <w:rPr>
          <w:rFonts w:ascii="Arial" w:hAnsi="Arial" w:cs="Arial"/>
          <w:bCs w:val="0"/>
          <w:color w:val="auto"/>
          <w:sz w:val="22"/>
          <w:szCs w:val="22"/>
        </w:rPr>
        <w:t xml:space="preserve"> DUE TO AN ACCIDENT/INJURY AT WORK</w:t>
      </w:r>
    </w:p>
    <w:p w:rsidRPr="00A90DC2" w:rsidR="00060CD9" w:rsidP="00060CD9" w:rsidRDefault="00060CD9" w14:paraId="08AA31A3" w14:textId="77777777">
      <w:pPr>
        <w:autoSpaceDE w:val="0"/>
        <w:autoSpaceDN w:val="0"/>
        <w:adjustRightInd w:val="0"/>
        <w:jc w:val="both"/>
        <w:outlineLvl w:val="2"/>
        <w:rPr>
          <w:rFonts w:ascii="Arial" w:hAnsi="Arial" w:cs="Arial"/>
          <w:b/>
          <w:bCs/>
          <w:szCs w:val="22"/>
          <w:lang w:eastAsia="en-GB"/>
        </w:rPr>
      </w:pPr>
    </w:p>
    <w:p w:rsidRPr="00A90DC2" w:rsidR="00060CD9" w:rsidP="00060CD9" w:rsidRDefault="00060CD9" w14:paraId="08AA31A4" w14:textId="77777777">
      <w:pPr>
        <w:autoSpaceDE w:val="0"/>
        <w:autoSpaceDN w:val="0"/>
        <w:adjustRightInd w:val="0"/>
        <w:jc w:val="both"/>
        <w:outlineLvl w:val="2"/>
        <w:rPr>
          <w:rFonts w:ascii="Arial" w:hAnsi="Arial" w:cs="Arial"/>
          <w:bCs/>
          <w:szCs w:val="22"/>
          <w:lang w:eastAsia="en-GB"/>
        </w:rPr>
      </w:pPr>
      <w:r>
        <w:rPr>
          <w:rFonts w:ascii="Arial" w:hAnsi="Arial" w:cs="Arial"/>
          <w:bCs/>
          <w:szCs w:val="22"/>
          <w:lang w:eastAsia="en-GB"/>
        </w:rPr>
        <w:t xml:space="preserve">The host training </w:t>
      </w:r>
      <w:proofErr w:type="spellStart"/>
      <w:r>
        <w:rPr>
          <w:rFonts w:ascii="Arial" w:hAnsi="Arial" w:cs="Arial"/>
          <w:bCs/>
          <w:szCs w:val="22"/>
          <w:lang w:eastAsia="en-GB"/>
        </w:rPr>
        <w:t>organisation</w:t>
      </w:r>
      <w:proofErr w:type="spellEnd"/>
      <w:r>
        <w:rPr>
          <w:rFonts w:ascii="Arial" w:hAnsi="Arial" w:cs="Arial"/>
          <w:bCs/>
          <w:szCs w:val="22"/>
          <w:lang w:eastAsia="en-GB"/>
        </w:rPr>
        <w:t xml:space="preserve"> should complete a</w:t>
      </w:r>
      <w:r w:rsidRPr="00A90DC2">
        <w:rPr>
          <w:rFonts w:ascii="Arial" w:hAnsi="Arial" w:cs="Arial"/>
          <w:bCs/>
          <w:szCs w:val="22"/>
          <w:lang w:eastAsia="en-GB"/>
        </w:rPr>
        <w:t>n incident reporting form for every occasion resulting in an injury or contractible disease at work.</w:t>
      </w:r>
    </w:p>
    <w:p w:rsidRPr="00A90DC2" w:rsidR="00060CD9" w:rsidP="00060CD9" w:rsidRDefault="00060CD9" w14:paraId="08AA31A5" w14:textId="77777777">
      <w:pPr>
        <w:autoSpaceDE w:val="0"/>
        <w:autoSpaceDN w:val="0"/>
        <w:adjustRightInd w:val="0"/>
        <w:jc w:val="both"/>
        <w:outlineLvl w:val="2"/>
        <w:rPr>
          <w:rFonts w:ascii="Arial" w:hAnsi="Arial" w:cs="Arial"/>
          <w:b/>
          <w:bCs/>
          <w:szCs w:val="22"/>
          <w:lang w:eastAsia="en-GB"/>
        </w:rPr>
      </w:pPr>
    </w:p>
    <w:p w:rsidR="00060CD9" w:rsidP="00060CD9" w:rsidRDefault="00060CD9" w14:paraId="08AA31A6" w14:textId="77777777">
      <w:pPr>
        <w:pStyle w:val="BodyText"/>
        <w:jc w:val="left"/>
        <w:rPr>
          <w:rFonts w:cs="Arial"/>
          <w:b/>
          <w:sz w:val="22"/>
          <w:szCs w:val="22"/>
          <w:lang w:eastAsia="en-GB"/>
        </w:rPr>
      </w:pPr>
      <w:r w:rsidRPr="00A90DC2">
        <w:rPr>
          <w:rFonts w:cs="Arial"/>
          <w:b/>
          <w:sz w:val="22"/>
          <w:szCs w:val="22"/>
          <w:lang w:eastAsia="en-GB"/>
        </w:rPr>
        <w:t xml:space="preserve">Where an individual sustains a significant injury or </w:t>
      </w:r>
      <w:proofErr w:type="gramStart"/>
      <w:r w:rsidRPr="00A90DC2">
        <w:rPr>
          <w:rFonts w:cs="Arial"/>
          <w:b/>
          <w:sz w:val="22"/>
          <w:szCs w:val="22"/>
          <w:lang w:eastAsia="en-GB"/>
        </w:rPr>
        <w:t>work related</w:t>
      </w:r>
      <w:proofErr w:type="gramEnd"/>
      <w:r w:rsidRPr="00A90DC2">
        <w:rPr>
          <w:rFonts w:cs="Arial"/>
          <w:b/>
          <w:sz w:val="22"/>
          <w:szCs w:val="22"/>
          <w:lang w:eastAsia="en-GB"/>
        </w:rPr>
        <w:t xml:space="preserve"> health problem, in order to assess the need for support and any work place adjustments which may be needed to </w:t>
      </w:r>
      <w:proofErr w:type="spellStart"/>
      <w:r w:rsidRPr="00A90DC2">
        <w:rPr>
          <w:rFonts w:cs="Arial"/>
          <w:b/>
          <w:sz w:val="22"/>
          <w:szCs w:val="22"/>
          <w:lang w:eastAsia="en-GB"/>
        </w:rPr>
        <w:t>minimise</w:t>
      </w:r>
      <w:proofErr w:type="spellEnd"/>
      <w:r w:rsidRPr="00A90DC2">
        <w:rPr>
          <w:rFonts w:cs="Arial"/>
          <w:b/>
          <w:sz w:val="22"/>
          <w:szCs w:val="22"/>
          <w:lang w:eastAsia="en-GB"/>
        </w:rPr>
        <w:t xml:space="preserve"> absence from work, they should be referred to the </w:t>
      </w:r>
      <w:r>
        <w:rPr>
          <w:rFonts w:cs="Arial"/>
          <w:b/>
          <w:sz w:val="22"/>
          <w:szCs w:val="22"/>
          <w:lang w:eastAsia="en-GB"/>
        </w:rPr>
        <w:t xml:space="preserve">LET </w:t>
      </w:r>
      <w:r w:rsidRPr="00A90DC2">
        <w:rPr>
          <w:rFonts w:cs="Arial"/>
          <w:b/>
          <w:sz w:val="22"/>
          <w:szCs w:val="22"/>
          <w:lang w:eastAsia="en-GB"/>
        </w:rPr>
        <w:t xml:space="preserve">occupational health department as soon as possible.  The </w:t>
      </w:r>
      <w:r>
        <w:rPr>
          <w:rFonts w:cs="Arial"/>
          <w:b/>
          <w:sz w:val="22"/>
          <w:szCs w:val="22"/>
          <w:lang w:eastAsia="en-GB"/>
        </w:rPr>
        <w:t xml:space="preserve">supervisor or host training </w:t>
      </w:r>
      <w:proofErr w:type="spellStart"/>
      <w:r>
        <w:rPr>
          <w:rFonts w:cs="Arial"/>
          <w:b/>
          <w:sz w:val="22"/>
          <w:szCs w:val="22"/>
          <w:lang w:eastAsia="en-GB"/>
        </w:rPr>
        <w:t>organisation</w:t>
      </w:r>
      <w:proofErr w:type="spellEnd"/>
      <w:r>
        <w:rPr>
          <w:rFonts w:cs="Arial"/>
          <w:b/>
          <w:sz w:val="22"/>
          <w:szCs w:val="22"/>
          <w:lang w:eastAsia="en-GB"/>
        </w:rPr>
        <w:t xml:space="preserve"> </w:t>
      </w:r>
      <w:r w:rsidRPr="00A90DC2">
        <w:rPr>
          <w:rFonts w:cs="Arial"/>
          <w:b/>
          <w:sz w:val="22"/>
          <w:szCs w:val="22"/>
          <w:lang w:eastAsia="en-GB"/>
        </w:rPr>
        <w:t xml:space="preserve">must notify </w:t>
      </w:r>
      <w:r>
        <w:rPr>
          <w:rFonts w:cs="Arial"/>
          <w:b/>
          <w:sz w:val="22"/>
          <w:szCs w:val="22"/>
          <w:lang w:eastAsia="en-GB"/>
        </w:rPr>
        <w:t>the LET</w:t>
      </w:r>
      <w:r w:rsidRPr="00A90DC2">
        <w:rPr>
          <w:rFonts w:cs="Arial"/>
          <w:b/>
          <w:sz w:val="22"/>
          <w:szCs w:val="22"/>
          <w:lang w:eastAsia="en-GB"/>
        </w:rPr>
        <w:t xml:space="preserve"> that the absence is the result of an injury at work. Where timesheets/attendance reports are used the Injury at Work code must be used in place of the normal sick leave code.</w:t>
      </w:r>
    </w:p>
    <w:p w:rsidR="00060CD9" w:rsidP="00060CD9" w:rsidRDefault="00060CD9" w14:paraId="08AA31A7" w14:textId="77777777">
      <w:pPr>
        <w:pStyle w:val="BodyText"/>
        <w:jc w:val="left"/>
        <w:rPr>
          <w:rFonts w:cs="Arial"/>
          <w:b/>
          <w:sz w:val="22"/>
          <w:szCs w:val="22"/>
          <w:lang w:eastAsia="en-GB"/>
        </w:rPr>
      </w:pPr>
    </w:p>
    <w:p w:rsidRPr="004E6A18" w:rsidR="00060CD9" w:rsidP="00060CD9" w:rsidRDefault="00060CD9" w14:paraId="08AA31A8" w14:textId="77777777">
      <w:pPr>
        <w:pStyle w:val="BodyText"/>
        <w:jc w:val="left"/>
        <w:rPr>
          <w:rFonts w:cs="Arial"/>
          <w:b/>
          <w:sz w:val="22"/>
          <w:szCs w:val="22"/>
          <w:lang w:eastAsia="en-GB"/>
        </w:rPr>
      </w:pPr>
      <w:r w:rsidRPr="004E6A18">
        <w:rPr>
          <w:rFonts w:cs="Arial"/>
          <w:b/>
          <w:sz w:val="22"/>
          <w:szCs w:val="22"/>
          <w:lang w:eastAsia="en-GB"/>
        </w:rPr>
        <w:t xml:space="preserve">Employees absent due to an accident/injury at work should still be referred to </w:t>
      </w:r>
      <w:r>
        <w:rPr>
          <w:rFonts w:cs="Arial"/>
          <w:b/>
          <w:sz w:val="22"/>
          <w:szCs w:val="22"/>
          <w:lang w:eastAsia="en-GB"/>
        </w:rPr>
        <w:t xml:space="preserve">LET </w:t>
      </w:r>
      <w:r w:rsidRPr="004E6A18">
        <w:rPr>
          <w:rFonts w:cs="Arial"/>
          <w:b/>
          <w:sz w:val="22"/>
          <w:szCs w:val="22"/>
          <w:lang w:eastAsia="en-GB"/>
        </w:rPr>
        <w:t>occupational health a</w:t>
      </w:r>
      <w:r>
        <w:rPr>
          <w:rFonts w:cs="Arial"/>
          <w:b/>
          <w:sz w:val="22"/>
          <w:szCs w:val="22"/>
          <w:lang w:eastAsia="en-GB"/>
        </w:rPr>
        <w:t xml:space="preserve">nd have absence review meetings.  </w:t>
      </w:r>
    </w:p>
    <w:p w:rsidRPr="00A90DC2" w:rsidR="00060CD9" w:rsidP="00060CD9" w:rsidRDefault="00060CD9" w14:paraId="08AA31A9" w14:textId="77777777">
      <w:pPr>
        <w:autoSpaceDE w:val="0"/>
        <w:autoSpaceDN w:val="0"/>
        <w:adjustRightInd w:val="0"/>
        <w:outlineLvl w:val="2"/>
        <w:rPr>
          <w:rFonts w:ascii="Arial" w:hAnsi="Arial" w:cs="Arial"/>
          <w:szCs w:val="22"/>
          <w:lang w:eastAsia="en-GB"/>
        </w:rPr>
      </w:pPr>
    </w:p>
    <w:p w:rsidRPr="00B42013" w:rsidR="00060CD9" w:rsidP="00060CD9" w:rsidRDefault="00060CD9" w14:paraId="08AA31AA" w14:textId="0C26CBA5">
      <w:pPr>
        <w:autoSpaceDE w:val="0"/>
        <w:autoSpaceDN w:val="0"/>
        <w:adjustRightInd w:val="0"/>
        <w:jc w:val="both"/>
        <w:outlineLvl w:val="2"/>
        <w:rPr>
          <w:rFonts w:ascii="Arial" w:hAnsi="Arial" w:cs="Arial"/>
          <w:szCs w:val="22"/>
          <w:lang w:eastAsia="en-GB"/>
        </w:rPr>
      </w:pPr>
      <w:r w:rsidRPr="00B42013">
        <w:rPr>
          <w:rFonts w:ascii="Arial" w:hAnsi="Arial" w:cs="Arial"/>
          <w:b/>
          <w:bCs/>
          <w:szCs w:val="22"/>
          <w:lang w:eastAsia="en-GB"/>
        </w:rPr>
        <w:t>2</w:t>
      </w:r>
      <w:r w:rsidR="004C40AF">
        <w:rPr>
          <w:rFonts w:ascii="Arial" w:hAnsi="Arial" w:cs="Arial"/>
          <w:b/>
          <w:bCs/>
          <w:szCs w:val="22"/>
          <w:lang w:eastAsia="en-GB"/>
        </w:rPr>
        <w:t>2</w:t>
      </w:r>
      <w:r w:rsidRPr="00B42013">
        <w:rPr>
          <w:rFonts w:ascii="Arial" w:hAnsi="Arial" w:cs="Arial"/>
          <w:b/>
          <w:bCs/>
          <w:szCs w:val="22"/>
          <w:lang w:eastAsia="en-GB"/>
        </w:rPr>
        <w:tab/>
      </w:r>
      <w:r w:rsidRPr="00B42013">
        <w:rPr>
          <w:rFonts w:ascii="Arial" w:hAnsi="Arial" w:cs="Arial"/>
          <w:b/>
          <w:bCs/>
          <w:szCs w:val="22"/>
          <w:lang w:eastAsia="en-GB"/>
        </w:rPr>
        <w:t xml:space="preserve">NHS INJURY BENEFIT SCHEME </w:t>
      </w:r>
    </w:p>
    <w:p w:rsidRPr="00B42013" w:rsidR="00060CD9" w:rsidP="00060CD9" w:rsidRDefault="00060CD9" w14:paraId="08AA31AB" w14:textId="77777777">
      <w:pPr>
        <w:autoSpaceDE w:val="0"/>
        <w:autoSpaceDN w:val="0"/>
        <w:adjustRightInd w:val="0"/>
        <w:jc w:val="both"/>
        <w:rPr>
          <w:rFonts w:ascii="Arial" w:hAnsi="Arial" w:cs="Arial"/>
          <w:szCs w:val="22"/>
          <w:lang w:eastAsia="en-GB"/>
        </w:rPr>
      </w:pPr>
    </w:p>
    <w:p w:rsidRPr="00B42013" w:rsidR="00060CD9" w:rsidP="00060CD9" w:rsidRDefault="00060CD9" w14:paraId="08AA31AC" w14:textId="77777777">
      <w:pPr>
        <w:autoSpaceDE w:val="0"/>
        <w:autoSpaceDN w:val="0"/>
        <w:adjustRightInd w:val="0"/>
        <w:jc w:val="both"/>
        <w:rPr>
          <w:rFonts w:ascii="Arial" w:hAnsi="Arial" w:cs="Arial"/>
          <w:b/>
          <w:bCs/>
          <w:szCs w:val="22"/>
          <w:lang w:eastAsia="en-GB"/>
        </w:rPr>
      </w:pPr>
      <w:r w:rsidRPr="00B42013">
        <w:rPr>
          <w:rFonts w:ascii="Arial" w:hAnsi="Arial" w:cs="Arial"/>
          <w:b/>
          <w:bCs/>
          <w:szCs w:val="22"/>
          <w:lang w:eastAsia="en-GB"/>
        </w:rPr>
        <w:t xml:space="preserve">NHS Injury Benefits are available to all staff </w:t>
      </w:r>
      <w:proofErr w:type="gramStart"/>
      <w:r w:rsidRPr="00B42013">
        <w:rPr>
          <w:rFonts w:ascii="Arial" w:hAnsi="Arial" w:cs="Arial"/>
          <w:b/>
          <w:bCs/>
          <w:szCs w:val="22"/>
          <w:lang w:eastAsia="en-GB"/>
        </w:rPr>
        <w:t>whether or not</w:t>
      </w:r>
      <w:proofErr w:type="gramEnd"/>
      <w:r w:rsidRPr="00B42013">
        <w:rPr>
          <w:rFonts w:ascii="Arial" w:hAnsi="Arial" w:cs="Arial"/>
          <w:b/>
          <w:bCs/>
          <w:szCs w:val="22"/>
          <w:lang w:eastAsia="en-GB"/>
        </w:rPr>
        <w:t xml:space="preserve"> they are members of the NHS Pension Scheme. </w:t>
      </w:r>
    </w:p>
    <w:p w:rsidRPr="003F7D08" w:rsidR="00060CD9" w:rsidP="00060CD9" w:rsidRDefault="00060CD9" w14:paraId="08AA31AD" w14:textId="77777777">
      <w:pPr>
        <w:pStyle w:val="BodyTextIndent2"/>
        <w:keepNext/>
        <w:spacing w:line="240" w:lineRule="auto"/>
        <w:ind w:left="0"/>
        <w:jc w:val="both"/>
        <w:rPr>
          <w:rFonts w:ascii="Arial" w:hAnsi="Arial" w:cs="Arial"/>
          <w:b/>
          <w:bCs/>
          <w:color w:val="FF0000"/>
          <w:sz w:val="22"/>
          <w:szCs w:val="22"/>
          <w:highlight w:val="magenta"/>
        </w:rPr>
      </w:pPr>
    </w:p>
    <w:p w:rsidRPr="00B42013" w:rsidR="00060CD9" w:rsidP="00060CD9" w:rsidRDefault="00060CD9" w14:paraId="08AA31AE" w14:textId="77777777">
      <w:pPr>
        <w:pStyle w:val="BodyTextIndent2"/>
        <w:keepNext/>
        <w:spacing w:line="240" w:lineRule="auto"/>
        <w:ind w:left="0"/>
        <w:jc w:val="both"/>
        <w:rPr>
          <w:rFonts w:ascii="Arial" w:hAnsi="Arial" w:cs="Arial"/>
          <w:b/>
          <w:bCs/>
          <w:sz w:val="22"/>
          <w:szCs w:val="22"/>
        </w:rPr>
      </w:pPr>
      <w:r w:rsidRPr="00B42013">
        <w:rPr>
          <w:rFonts w:ascii="Arial" w:hAnsi="Arial" w:cs="Arial"/>
          <w:b/>
          <w:bCs/>
          <w:sz w:val="22"/>
          <w:szCs w:val="22"/>
        </w:rPr>
        <w:t>Temporary Injury Allowance (TIA)</w:t>
      </w:r>
    </w:p>
    <w:p w:rsidR="00060CD9" w:rsidP="00060CD9" w:rsidRDefault="00060CD9" w14:paraId="08AA31AF" w14:textId="77777777">
      <w:pPr>
        <w:pStyle w:val="BodyTextIndent2"/>
        <w:keepNext/>
        <w:spacing w:line="240" w:lineRule="auto"/>
        <w:ind w:left="0"/>
        <w:jc w:val="both"/>
        <w:rPr>
          <w:rFonts w:ascii="Arial" w:hAnsi="Arial" w:cs="Arial"/>
          <w:b/>
          <w:bCs/>
          <w:sz w:val="22"/>
          <w:szCs w:val="22"/>
        </w:rPr>
      </w:pPr>
      <w:r w:rsidRPr="00B42013">
        <w:rPr>
          <w:rFonts w:ascii="Arial" w:hAnsi="Arial" w:cs="Arial"/>
          <w:sz w:val="22"/>
          <w:szCs w:val="22"/>
        </w:rPr>
        <w:t xml:space="preserve">The Temporary Injury Allowance is paid by the </w:t>
      </w:r>
      <w:r>
        <w:rPr>
          <w:rFonts w:ascii="Arial" w:hAnsi="Arial" w:cs="Arial"/>
          <w:sz w:val="22"/>
          <w:szCs w:val="22"/>
        </w:rPr>
        <w:t xml:space="preserve">LET </w:t>
      </w:r>
      <w:r w:rsidRPr="00B42013">
        <w:rPr>
          <w:rFonts w:ascii="Arial" w:hAnsi="Arial" w:cs="Arial"/>
          <w:sz w:val="22"/>
          <w:szCs w:val="22"/>
        </w:rPr>
        <w:t xml:space="preserve">when sick pay reduces below the normal level of earnings because of industrial injury and is the amount by which all monies received falls short of 85% of the average remuneration of the employee over the previous 12 months preceding the accident or onset of disease.  </w:t>
      </w:r>
    </w:p>
    <w:p w:rsidRPr="00B42013" w:rsidR="00060CD9" w:rsidP="00060CD9" w:rsidRDefault="00060CD9" w14:paraId="08AA31B0" w14:textId="77777777">
      <w:pPr>
        <w:pStyle w:val="BodyTextIndent2"/>
        <w:keepNext/>
        <w:spacing w:line="240" w:lineRule="auto"/>
        <w:ind w:left="0"/>
        <w:jc w:val="both"/>
        <w:rPr>
          <w:rFonts w:ascii="Arial" w:hAnsi="Arial" w:cs="Arial"/>
          <w:b/>
          <w:bCs/>
          <w:sz w:val="22"/>
          <w:szCs w:val="22"/>
        </w:rPr>
      </w:pPr>
    </w:p>
    <w:p w:rsidRPr="00B42013" w:rsidR="00060CD9" w:rsidP="00060CD9" w:rsidRDefault="00060CD9" w14:paraId="08AA31B1" w14:textId="77777777">
      <w:pPr>
        <w:pStyle w:val="BodyTextIndent2"/>
        <w:tabs>
          <w:tab w:val="num" w:pos="1440"/>
        </w:tabs>
        <w:spacing w:line="240" w:lineRule="auto"/>
        <w:ind w:left="0"/>
        <w:jc w:val="both"/>
        <w:rPr>
          <w:rFonts w:ascii="Arial" w:hAnsi="Arial" w:cs="Arial"/>
          <w:sz w:val="22"/>
          <w:szCs w:val="22"/>
        </w:rPr>
      </w:pPr>
      <w:r w:rsidRPr="00B42013">
        <w:rPr>
          <w:rFonts w:ascii="Arial" w:hAnsi="Arial" w:cs="Arial"/>
          <w:b/>
          <w:bCs/>
          <w:sz w:val="22"/>
          <w:szCs w:val="22"/>
        </w:rPr>
        <w:t>Permanent Injury Allowance (PIB)</w:t>
      </w:r>
    </w:p>
    <w:p w:rsidRPr="00B42013" w:rsidR="00060CD9" w:rsidP="00060CD9" w:rsidRDefault="00060CD9" w14:paraId="08AA31B2" w14:textId="77777777">
      <w:pPr>
        <w:pStyle w:val="BodyTextIndent2"/>
        <w:tabs>
          <w:tab w:val="num" w:pos="1440"/>
        </w:tabs>
        <w:spacing w:line="240" w:lineRule="auto"/>
        <w:ind w:left="0"/>
        <w:jc w:val="both"/>
        <w:rPr>
          <w:rFonts w:ascii="Arial" w:hAnsi="Arial" w:cs="Arial"/>
          <w:sz w:val="22"/>
          <w:szCs w:val="22"/>
        </w:rPr>
      </w:pPr>
      <w:r w:rsidRPr="00B42013">
        <w:rPr>
          <w:rFonts w:ascii="Arial" w:hAnsi="Arial" w:cs="Arial"/>
          <w:sz w:val="22"/>
          <w:szCs w:val="22"/>
        </w:rPr>
        <w:t>Where an employee who has been receiving Temporary Injury Allowance is terminated, then an application may be made for Permanent Injury Benefit.</w:t>
      </w:r>
    </w:p>
    <w:p w:rsidRPr="00B42013" w:rsidR="00060CD9" w:rsidP="00060CD9" w:rsidRDefault="00060CD9" w14:paraId="08AA31B3" w14:textId="77777777">
      <w:pPr>
        <w:pStyle w:val="BodyTextIndent2"/>
        <w:spacing w:before="120" w:line="240" w:lineRule="auto"/>
        <w:ind w:left="0"/>
        <w:rPr>
          <w:rFonts w:ascii="Arial" w:hAnsi="Arial" w:cs="Arial"/>
          <w:sz w:val="22"/>
          <w:szCs w:val="22"/>
        </w:rPr>
      </w:pPr>
      <w:r w:rsidRPr="00B42013">
        <w:rPr>
          <w:rFonts w:ascii="Arial" w:hAnsi="Arial" w:cs="Arial"/>
          <w:sz w:val="22"/>
          <w:szCs w:val="22"/>
        </w:rPr>
        <w:t xml:space="preserve">A Permanent Injury Benefit may also be paid to an employee who returns to work but suffers a permanent reduction in pay due to a change of job </w:t>
      </w:r>
      <w:proofErr w:type="gramStart"/>
      <w:r w:rsidRPr="00B42013">
        <w:rPr>
          <w:rFonts w:ascii="Arial" w:hAnsi="Arial" w:cs="Arial"/>
          <w:sz w:val="22"/>
          <w:szCs w:val="22"/>
        </w:rPr>
        <w:t>as a result of</w:t>
      </w:r>
      <w:proofErr w:type="gramEnd"/>
      <w:r w:rsidRPr="00B42013">
        <w:rPr>
          <w:rFonts w:ascii="Arial" w:hAnsi="Arial" w:cs="Arial"/>
          <w:sz w:val="22"/>
          <w:szCs w:val="22"/>
        </w:rPr>
        <w:t xml:space="preserve"> this injury.</w:t>
      </w:r>
    </w:p>
    <w:p w:rsidRPr="00B42013" w:rsidR="00060CD9" w:rsidP="00060CD9" w:rsidRDefault="00060CD9" w14:paraId="08AA31B4" w14:textId="77777777">
      <w:pPr>
        <w:autoSpaceDE w:val="0"/>
        <w:autoSpaceDN w:val="0"/>
        <w:adjustRightInd w:val="0"/>
        <w:jc w:val="both"/>
        <w:rPr>
          <w:rFonts w:ascii="Arial" w:hAnsi="Arial" w:cs="Arial"/>
          <w:b/>
          <w:bCs/>
          <w:szCs w:val="22"/>
          <w:lang w:eastAsia="en-GB"/>
        </w:rPr>
      </w:pPr>
    </w:p>
    <w:p w:rsidRPr="00B42013" w:rsidR="00060CD9" w:rsidP="00060CD9" w:rsidRDefault="00060CD9" w14:paraId="08AA31B5" w14:textId="77777777">
      <w:pPr>
        <w:autoSpaceDE w:val="0"/>
        <w:autoSpaceDN w:val="0"/>
        <w:adjustRightInd w:val="0"/>
        <w:jc w:val="both"/>
        <w:rPr>
          <w:rFonts w:ascii="Arial" w:hAnsi="Arial" w:cs="Arial"/>
          <w:szCs w:val="22"/>
          <w:lang w:eastAsia="en-GB"/>
        </w:rPr>
      </w:pPr>
      <w:r w:rsidRPr="00B42013">
        <w:rPr>
          <w:rFonts w:ascii="Arial" w:hAnsi="Arial" w:cs="Arial"/>
          <w:szCs w:val="22"/>
          <w:lang w:eastAsia="en-GB"/>
        </w:rPr>
        <w:t xml:space="preserve">To qualify for these benefits, an employee must have suffered a loss of earnings because he/she: </w:t>
      </w:r>
    </w:p>
    <w:p w:rsidRPr="00B42013" w:rsidR="00060CD9" w:rsidP="004715C5" w:rsidRDefault="00060CD9" w14:paraId="08AA31B6" w14:textId="77777777">
      <w:pPr>
        <w:numPr>
          <w:ilvl w:val="0"/>
          <w:numId w:val="10"/>
        </w:numPr>
        <w:autoSpaceDE w:val="0"/>
        <w:autoSpaceDN w:val="0"/>
        <w:adjustRightInd w:val="0"/>
        <w:jc w:val="both"/>
        <w:rPr>
          <w:rFonts w:ascii="Arial" w:hAnsi="Arial" w:cs="Arial"/>
          <w:szCs w:val="22"/>
          <w:lang w:eastAsia="en-GB"/>
        </w:rPr>
      </w:pPr>
      <w:r w:rsidRPr="00B42013">
        <w:rPr>
          <w:rFonts w:ascii="Arial" w:hAnsi="Arial" w:cs="Arial"/>
          <w:szCs w:val="22"/>
          <w:lang w:eastAsia="en-GB"/>
        </w:rPr>
        <w:t xml:space="preserve">sustained an injury from an accident or incident which must have occurred whilst on </w:t>
      </w:r>
      <w:proofErr w:type="gramStart"/>
      <w:r w:rsidRPr="00B42013">
        <w:rPr>
          <w:rFonts w:ascii="Arial" w:hAnsi="Arial" w:cs="Arial"/>
          <w:szCs w:val="22"/>
          <w:lang w:eastAsia="en-GB"/>
        </w:rPr>
        <w:t>duty</w:t>
      </w:r>
      <w:proofErr w:type="gramEnd"/>
      <w:r w:rsidRPr="00B42013">
        <w:rPr>
          <w:rFonts w:ascii="Arial" w:hAnsi="Arial" w:cs="Arial"/>
          <w:szCs w:val="22"/>
          <w:lang w:eastAsia="en-GB"/>
        </w:rPr>
        <w:t xml:space="preserve"> </w:t>
      </w:r>
    </w:p>
    <w:p w:rsidRPr="00B42013" w:rsidR="00060CD9" w:rsidP="004715C5" w:rsidRDefault="00060CD9" w14:paraId="08AA31B7" w14:textId="77777777">
      <w:pPr>
        <w:numPr>
          <w:ilvl w:val="0"/>
          <w:numId w:val="10"/>
        </w:numPr>
        <w:autoSpaceDE w:val="0"/>
        <w:autoSpaceDN w:val="0"/>
        <w:adjustRightInd w:val="0"/>
        <w:jc w:val="both"/>
        <w:rPr>
          <w:rFonts w:ascii="Arial" w:hAnsi="Arial" w:cs="Arial"/>
          <w:szCs w:val="22"/>
          <w:lang w:eastAsia="en-GB"/>
        </w:rPr>
      </w:pPr>
      <w:r w:rsidRPr="00B42013">
        <w:rPr>
          <w:rFonts w:ascii="Arial" w:hAnsi="Arial" w:cs="Arial"/>
          <w:szCs w:val="22"/>
          <w:lang w:eastAsia="en-GB"/>
        </w:rPr>
        <w:t xml:space="preserve">contracted a disease in the course of </w:t>
      </w:r>
      <w:proofErr w:type="gramStart"/>
      <w:r w:rsidRPr="00B42013">
        <w:rPr>
          <w:rFonts w:ascii="Arial" w:hAnsi="Arial" w:cs="Arial"/>
          <w:szCs w:val="22"/>
          <w:lang w:eastAsia="en-GB"/>
        </w:rPr>
        <w:t>employment</w:t>
      </w:r>
      <w:proofErr w:type="gramEnd"/>
      <w:r w:rsidRPr="00B42013">
        <w:rPr>
          <w:rFonts w:ascii="Arial" w:hAnsi="Arial" w:cs="Arial"/>
          <w:szCs w:val="22"/>
          <w:lang w:eastAsia="en-GB"/>
        </w:rPr>
        <w:t xml:space="preserve">  </w:t>
      </w:r>
    </w:p>
    <w:p w:rsidRPr="00B42013" w:rsidR="00060CD9" w:rsidP="004715C5" w:rsidRDefault="00060CD9" w14:paraId="08AA31B8" w14:textId="77777777">
      <w:pPr>
        <w:numPr>
          <w:ilvl w:val="0"/>
          <w:numId w:val="10"/>
        </w:numPr>
        <w:autoSpaceDE w:val="0"/>
        <w:autoSpaceDN w:val="0"/>
        <w:adjustRightInd w:val="0"/>
        <w:jc w:val="both"/>
        <w:rPr>
          <w:rFonts w:ascii="Arial" w:hAnsi="Arial" w:cs="Arial"/>
          <w:szCs w:val="22"/>
          <w:lang w:eastAsia="en-GB"/>
        </w:rPr>
      </w:pPr>
      <w:r w:rsidRPr="00B42013">
        <w:rPr>
          <w:rFonts w:ascii="Arial" w:hAnsi="Arial" w:cs="Arial"/>
          <w:szCs w:val="22"/>
          <w:lang w:eastAsia="en-GB"/>
        </w:rPr>
        <w:t xml:space="preserve">developed a condition that is attributable to the employee’s work in the </w:t>
      </w:r>
      <w:r>
        <w:rPr>
          <w:rFonts w:ascii="Arial" w:hAnsi="Arial" w:cs="Arial"/>
          <w:szCs w:val="22"/>
          <w:lang w:eastAsia="en-GB"/>
        </w:rPr>
        <w:t xml:space="preserve">host training </w:t>
      </w:r>
      <w:proofErr w:type="spellStart"/>
      <w:proofErr w:type="gramStart"/>
      <w:r>
        <w:rPr>
          <w:rFonts w:ascii="Arial" w:hAnsi="Arial" w:cs="Arial"/>
          <w:szCs w:val="22"/>
          <w:lang w:eastAsia="en-GB"/>
        </w:rPr>
        <w:t>organisation</w:t>
      </w:r>
      <w:proofErr w:type="spellEnd"/>
      <w:proofErr w:type="gramEnd"/>
    </w:p>
    <w:p w:rsidRPr="00B42013" w:rsidR="00060CD9" w:rsidP="004715C5" w:rsidRDefault="00060CD9" w14:paraId="08AA31B9" w14:textId="77777777">
      <w:pPr>
        <w:numPr>
          <w:ilvl w:val="0"/>
          <w:numId w:val="10"/>
        </w:numPr>
        <w:autoSpaceDE w:val="0"/>
        <w:autoSpaceDN w:val="0"/>
        <w:adjustRightInd w:val="0"/>
        <w:jc w:val="both"/>
        <w:rPr>
          <w:rFonts w:ascii="Arial" w:hAnsi="Arial" w:cs="Arial"/>
          <w:strike/>
          <w:szCs w:val="22"/>
          <w:lang w:eastAsia="en-GB"/>
        </w:rPr>
      </w:pPr>
      <w:r w:rsidRPr="00B42013">
        <w:rPr>
          <w:rFonts w:ascii="Arial" w:hAnsi="Arial" w:cs="Arial"/>
          <w:szCs w:val="22"/>
          <w:lang w:eastAsia="en-GB"/>
        </w:rPr>
        <w:t xml:space="preserve">sustained an injury as a result of giving assistance at the scene of an accident, even if the employee is off </w:t>
      </w:r>
      <w:proofErr w:type="gramStart"/>
      <w:r w:rsidRPr="00B42013">
        <w:rPr>
          <w:rFonts w:ascii="Arial" w:hAnsi="Arial" w:cs="Arial"/>
          <w:szCs w:val="22"/>
          <w:lang w:eastAsia="en-GB"/>
        </w:rPr>
        <w:t>duty</w:t>
      </w:r>
      <w:proofErr w:type="gramEnd"/>
      <w:r w:rsidRPr="00B42013">
        <w:rPr>
          <w:rFonts w:ascii="Arial" w:hAnsi="Arial" w:cs="Arial"/>
          <w:szCs w:val="22"/>
          <w:lang w:eastAsia="en-GB"/>
        </w:rPr>
        <w:t xml:space="preserve"> </w:t>
      </w:r>
    </w:p>
    <w:p w:rsidRPr="003F7D08" w:rsidR="00060CD9" w:rsidP="00060CD9" w:rsidRDefault="00060CD9" w14:paraId="08AA31BA" w14:textId="77777777">
      <w:pPr>
        <w:autoSpaceDE w:val="0"/>
        <w:autoSpaceDN w:val="0"/>
        <w:adjustRightInd w:val="0"/>
        <w:rPr>
          <w:rFonts w:ascii="Arial" w:hAnsi="Arial" w:cs="Arial"/>
          <w:color w:val="FF0000"/>
          <w:szCs w:val="22"/>
          <w:lang w:eastAsia="en-GB"/>
        </w:rPr>
      </w:pPr>
    </w:p>
    <w:p w:rsidRPr="00325431" w:rsidR="00060CD9" w:rsidP="00060CD9" w:rsidRDefault="00060CD9" w14:paraId="08AA31BB" w14:textId="77777777">
      <w:pPr>
        <w:autoSpaceDE w:val="0"/>
        <w:autoSpaceDN w:val="0"/>
        <w:adjustRightInd w:val="0"/>
        <w:jc w:val="both"/>
        <w:rPr>
          <w:rFonts w:ascii="Arial" w:hAnsi="Arial" w:cs="Arial"/>
          <w:szCs w:val="22"/>
          <w:lang w:eastAsia="en-GB"/>
        </w:rPr>
      </w:pPr>
      <w:r w:rsidRPr="00B42013">
        <w:rPr>
          <w:rFonts w:ascii="Arial" w:hAnsi="Arial" w:cs="Arial"/>
          <w:szCs w:val="22"/>
          <w:lang w:eastAsia="en-GB"/>
        </w:rPr>
        <w:t xml:space="preserve">If the </w:t>
      </w:r>
      <w:r>
        <w:rPr>
          <w:rFonts w:ascii="Arial" w:hAnsi="Arial" w:cs="Arial"/>
          <w:szCs w:val="22"/>
          <w:lang w:eastAsia="en-GB"/>
        </w:rPr>
        <w:t xml:space="preserve">host training </w:t>
      </w:r>
      <w:proofErr w:type="spellStart"/>
      <w:r>
        <w:rPr>
          <w:rFonts w:ascii="Arial" w:hAnsi="Arial" w:cs="Arial"/>
          <w:szCs w:val="22"/>
          <w:lang w:eastAsia="en-GB"/>
        </w:rPr>
        <w:t>organisation</w:t>
      </w:r>
      <w:proofErr w:type="spellEnd"/>
      <w:r w:rsidRPr="00B42013">
        <w:rPr>
          <w:rFonts w:ascii="Arial" w:hAnsi="Arial" w:cs="Arial"/>
          <w:szCs w:val="22"/>
          <w:lang w:eastAsia="en-GB"/>
        </w:rPr>
        <w:t xml:space="preserve"> feel that an employee may be entitled to receive NHS Injury Benefits (or if an employee has approached them and they feel that they may be entitled to benefits), the </w:t>
      </w:r>
      <w:r>
        <w:rPr>
          <w:rFonts w:ascii="Arial" w:hAnsi="Arial" w:cs="Arial"/>
          <w:szCs w:val="22"/>
          <w:lang w:eastAsia="en-GB"/>
        </w:rPr>
        <w:t xml:space="preserve">host training </w:t>
      </w:r>
      <w:proofErr w:type="spellStart"/>
      <w:r>
        <w:rPr>
          <w:rFonts w:ascii="Arial" w:hAnsi="Arial" w:cs="Arial"/>
          <w:szCs w:val="22"/>
          <w:lang w:eastAsia="en-GB"/>
        </w:rPr>
        <w:t>organisation</w:t>
      </w:r>
      <w:proofErr w:type="spellEnd"/>
      <w:r w:rsidRPr="00B42013">
        <w:rPr>
          <w:rFonts w:ascii="Arial" w:hAnsi="Arial" w:cs="Arial"/>
          <w:szCs w:val="22"/>
          <w:lang w:eastAsia="en-GB"/>
        </w:rPr>
        <w:t xml:space="preserve"> and employee should </w:t>
      </w:r>
      <w:r>
        <w:rPr>
          <w:rFonts w:ascii="Arial" w:hAnsi="Arial" w:cs="Arial"/>
          <w:szCs w:val="22"/>
          <w:lang w:eastAsia="en-GB"/>
        </w:rPr>
        <w:t>inform</w:t>
      </w:r>
      <w:r w:rsidRPr="00B42013">
        <w:rPr>
          <w:rFonts w:ascii="Arial" w:hAnsi="Arial" w:cs="Arial"/>
          <w:szCs w:val="22"/>
          <w:lang w:eastAsia="en-GB"/>
        </w:rPr>
        <w:t xml:space="preserve"> the LET as soon as </w:t>
      </w:r>
      <w:r w:rsidRPr="00325431">
        <w:rPr>
          <w:rFonts w:ascii="Arial" w:hAnsi="Arial" w:cs="Arial"/>
          <w:szCs w:val="22"/>
          <w:lang w:eastAsia="en-GB"/>
        </w:rPr>
        <w:t>possible. In all cases, the LET will seek an opinion from the</w:t>
      </w:r>
      <w:r>
        <w:rPr>
          <w:rFonts w:ascii="Arial" w:hAnsi="Arial" w:cs="Arial"/>
          <w:szCs w:val="22"/>
          <w:lang w:eastAsia="en-GB"/>
        </w:rPr>
        <w:t>ir</w:t>
      </w:r>
      <w:r w:rsidRPr="00325431">
        <w:rPr>
          <w:rFonts w:ascii="Arial" w:hAnsi="Arial" w:cs="Arial"/>
          <w:szCs w:val="22"/>
          <w:lang w:eastAsia="en-GB"/>
        </w:rPr>
        <w:t xml:space="preserve"> Occupational Health Department before authorizing payment.</w:t>
      </w:r>
    </w:p>
    <w:p w:rsidRPr="00325431" w:rsidR="00060CD9" w:rsidP="00060CD9" w:rsidRDefault="00060CD9" w14:paraId="08AA31BC" w14:textId="77777777">
      <w:pPr>
        <w:autoSpaceDE w:val="0"/>
        <w:autoSpaceDN w:val="0"/>
        <w:adjustRightInd w:val="0"/>
        <w:jc w:val="both"/>
        <w:rPr>
          <w:rFonts w:ascii="Arial" w:hAnsi="Arial" w:cs="Arial"/>
          <w:szCs w:val="22"/>
          <w:lang w:eastAsia="en-GB"/>
        </w:rPr>
      </w:pPr>
    </w:p>
    <w:p w:rsidRPr="00325431" w:rsidR="00060CD9" w:rsidP="00060CD9" w:rsidRDefault="00060CD9" w14:paraId="08AA31BD" w14:textId="77777777">
      <w:pPr>
        <w:autoSpaceDE w:val="0"/>
        <w:autoSpaceDN w:val="0"/>
        <w:adjustRightInd w:val="0"/>
        <w:jc w:val="both"/>
        <w:rPr>
          <w:rFonts w:ascii="Arial" w:hAnsi="Arial" w:cs="Arial"/>
          <w:szCs w:val="22"/>
          <w:lang w:eastAsia="en-GB"/>
        </w:rPr>
      </w:pPr>
      <w:r w:rsidRPr="00325431">
        <w:rPr>
          <w:rFonts w:ascii="Arial" w:hAnsi="Arial" w:cs="Arial"/>
          <w:szCs w:val="22"/>
          <w:lang w:eastAsia="en-GB"/>
        </w:rPr>
        <w:t xml:space="preserve">The </w:t>
      </w:r>
      <w:r>
        <w:rPr>
          <w:rFonts w:ascii="Arial" w:hAnsi="Arial" w:cs="Arial"/>
          <w:szCs w:val="22"/>
          <w:lang w:eastAsia="en-GB"/>
        </w:rPr>
        <w:t xml:space="preserve">host training </w:t>
      </w:r>
      <w:proofErr w:type="spellStart"/>
      <w:r>
        <w:rPr>
          <w:rFonts w:ascii="Arial" w:hAnsi="Arial" w:cs="Arial"/>
          <w:szCs w:val="22"/>
          <w:lang w:eastAsia="en-GB"/>
        </w:rPr>
        <w:t>organisation</w:t>
      </w:r>
      <w:proofErr w:type="spellEnd"/>
      <w:r>
        <w:rPr>
          <w:rFonts w:ascii="Arial" w:hAnsi="Arial" w:cs="Arial"/>
          <w:szCs w:val="22"/>
          <w:lang w:eastAsia="en-GB"/>
        </w:rPr>
        <w:t xml:space="preserve"> </w:t>
      </w:r>
      <w:r w:rsidRPr="00325431">
        <w:rPr>
          <w:rFonts w:ascii="Arial" w:hAnsi="Arial" w:cs="Arial"/>
          <w:szCs w:val="22"/>
          <w:lang w:eastAsia="en-GB"/>
        </w:rPr>
        <w:t xml:space="preserve">(and/or the employee) will be required to provide evidence to support the claim, including sight of any accident reports or health and safety records. </w:t>
      </w:r>
    </w:p>
    <w:p w:rsidRPr="00325431" w:rsidR="00060CD9" w:rsidP="00060CD9" w:rsidRDefault="00060CD9" w14:paraId="08AA31BE" w14:textId="77777777">
      <w:pPr>
        <w:autoSpaceDE w:val="0"/>
        <w:autoSpaceDN w:val="0"/>
        <w:adjustRightInd w:val="0"/>
        <w:jc w:val="both"/>
        <w:rPr>
          <w:rFonts w:ascii="Arial" w:hAnsi="Arial" w:cs="Arial"/>
          <w:szCs w:val="22"/>
          <w:lang w:eastAsia="en-GB"/>
        </w:rPr>
      </w:pPr>
    </w:p>
    <w:p w:rsidRPr="00325431" w:rsidR="00060CD9" w:rsidP="00060CD9" w:rsidRDefault="00060CD9" w14:paraId="08AA31BF" w14:textId="77777777">
      <w:pPr>
        <w:pStyle w:val="BodyText3"/>
        <w:rPr>
          <w:rFonts w:ascii="Arial" w:hAnsi="Arial" w:cs="Arial"/>
          <w:bCs/>
          <w:sz w:val="22"/>
          <w:szCs w:val="22"/>
        </w:rPr>
      </w:pPr>
      <w:r w:rsidRPr="00325431">
        <w:rPr>
          <w:rFonts w:ascii="Arial" w:hAnsi="Arial" w:cs="Arial"/>
          <w:bCs/>
          <w:sz w:val="22"/>
          <w:szCs w:val="22"/>
        </w:rPr>
        <w:t xml:space="preserve">Payment of Temporary Injury Allowance is normally decided by the LET, but where there are doubts about the payment of Injury Benefits, the LET will arrange for further advice and guidance to be sought from the occupational health department and/or the NHS Pensions Agency.  </w:t>
      </w:r>
    </w:p>
    <w:p w:rsidRPr="00325431" w:rsidR="00060CD9" w:rsidP="00060CD9" w:rsidRDefault="00060CD9" w14:paraId="08AA31C0" w14:textId="77777777">
      <w:pPr>
        <w:pStyle w:val="BodyText3"/>
        <w:rPr>
          <w:rFonts w:ascii="Arial" w:hAnsi="Arial" w:cs="Arial"/>
          <w:bCs/>
          <w:sz w:val="22"/>
          <w:szCs w:val="22"/>
        </w:rPr>
      </w:pPr>
      <w:r w:rsidRPr="00325431">
        <w:rPr>
          <w:rFonts w:ascii="Arial" w:hAnsi="Arial" w:cs="Arial"/>
          <w:bCs/>
          <w:sz w:val="22"/>
          <w:szCs w:val="22"/>
        </w:rPr>
        <w:t>Eligibility for Permanent Injury Benefit is determined by the medical advisors at the NHS Pensions Agency.</w:t>
      </w:r>
    </w:p>
    <w:p w:rsidRPr="003F7D08" w:rsidR="00060CD9" w:rsidP="00060CD9" w:rsidRDefault="00060CD9" w14:paraId="08AA31C1" w14:textId="77777777">
      <w:pPr>
        <w:pStyle w:val="BodyText3"/>
        <w:rPr>
          <w:rFonts w:ascii="Arial" w:hAnsi="Arial" w:cs="Arial"/>
          <w:bCs/>
          <w:color w:val="FF0000"/>
          <w:sz w:val="22"/>
          <w:szCs w:val="22"/>
        </w:rPr>
      </w:pPr>
    </w:p>
    <w:p w:rsidRPr="00202283" w:rsidR="00060CD9" w:rsidP="00060CD9" w:rsidRDefault="00060CD9" w14:paraId="08AA31C2" w14:textId="28A81D03">
      <w:pPr>
        <w:rPr>
          <w:rFonts w:ascii="Arial" w:hAnsi="Arial" w:cs="Arial"/>
          <w:b/>
          <w:bCs/>
          <w:szCs w:val="22"/>
        </w:rPr>
      </w:pPr>
      <w:r>
        <w:rPr>
          <w:rFonts w:ascii="Arial" w:hAnsi="Arial" w:cs="Arial"/>
          <w:b/>
          <w:bCs/>
          <w:szCs w:val="22"/>
        </w:rPr>
        <w:t>2</w:t>
      </w:r>
      <w:r w:rsidR="004C40AF">
        <w:rPr>
          <w:rFonts w:ascii="Arial" w:hAnsi="Arial" w:cs="Arial"/>
          <w:b/>
          <w:bCs/>
          <w:szCs w:val="22"/>
        </w:rPr>
        <w:t>3</w:t>
      </w:r>
      <w:r>
        <w:rPr>
          <w:rFonts w:ascii="Arial" w:hAnsi="Arial" w:cs="Arial"/>
          <w:b/>
          <w:bCs/>
          <w:szCs w:val="22"/>
        </w:rPr>
        <w:tab/>
      </w:r>
      <w:r w:rsidRPr="00202283">
        <w:rPr>
          <w:rFonts w:ascii="Arial" w:hAnsi="Arial" w:cs="Arial"/>
          <w:b/>
          <w:bCs/>
          <w:szCs w:val="22"/>
        </w:rPr>
        <w:t>ACCIDENTS</w:t>
      </w:r>
      <w:r>
        <w:rPr>
          <w:rFonts w:ascii="Arial" w:hAnsi="Arial" w:cs="Arial"/>
          <w:b/>
          <w:bCs/>
          <w:szCs w:val="22"/>
        </w:rPr>
        <w:t>/INJURY</w:t>
      </w:r>
      <w:r w:rsidRPr="00202283">
        <w:rPr>
          <w:rFonts w:ascii="Arial" w:hAnsi="Arial" w:cs="Arial"/>
          <w:b/>
          <w:bCs/>
          <w:szCs w:val="22"/>
        </w:rPr>
        <w:t xml:space="preserve"> OUTSIDE OF WORK</w:t>
      </w:r>
    </w:p>
    <w:p w:rsidRPr="00202283" w:rsidR="00060CD9" w:rsidP="00060CD9" w:rsidRDefault="00060CD9" w14:paraId="08AA31C3" w14:textId="77777777">
      <w:pPr>
        <w:rPr>
          <w:rFonts w:ascii="Arial" w:hAnsi="Arial" w:cs="Arial"/>
          <w:bCs/>
          <w:szCs w:val="22"/>
        </w:rPr>
      </w:pPr>
    </w:p>
    <w:p w:rsidRPr="004E6A18" w:rsidR="00060CD9" w:rsidP="00060CD9" w:rsidRDefault="00060CD9" w14:paraId="08AA31C4" w14:textId="27965480">
      <w:pPr>
        <w:rPr>
          <w:rFonts w:ascii="Arial" w:hAnsi="Arial" w:cs="Arial"/>
          <w:szCs w:val="22"/>
        </w:rPr>
      </w:pPr>
      <w:r w:rsidRPr="004E6A18">
        <w:rPr>
          <w:rFonts w:ascii="Arial" w:hAnsi="Arial" w:cs="Arial"/>
          <w:szCs w:val="22"/>
        </w:rPr>
        <w:t xml:space="preserve">It is NHS policy that any employee </w:t>
      </w:r>
      <w:proofErr w:type="gramStart"/>
      <w:r w:rsidRPr="004E6A18">
        <w:rPr>
          <w:rFonts w:ascii="Arial" w:hAnsi="Arial" w:cs="Arial"/>
          <w:szCs w:val="22"/>
        </w:rPr>
        <w:t>absent</w:t>
      </w:r>
      <w:proofErr w:type="gramEnd"/>
      <w:r w:rsidRPr="004E6A18">
        <w:rPr>
          <w:rFonts w:ascii="Arial" w:hAnsi="Arial" w:cs="Arial"/>
          <w:szCs w:val="22"/>
        </w:rPr>
        <w:t xml:space="preserve"> as a result of an accident outside of work is not entitled to any occupational sick pay if damages are receivable from a third party in respect of such an accident. Outside of work is defined as any occurrence at any time whilst not engaged on</w:t>
      </w:r>
      <w:r>
        <w:rPr>
          <w:rFonts w:ascii="Arial" w:hAnsi="Arial" w:cs="Arial"/>
          <w:szCs w:val="22"/>
        </w:rPr>
        <w:t xml:space="preserve"> LET or </w:t>
      </w:r>
      <w:r w:rsidR="00FD7E6F">
        <w:rPr>
          <w:rFonts w:ascii="Arial" w:hAnsi="Arial" w:cs="Arial"/>
          <w:szCs w:val="22"/>
        </w:rPr>
        <w:t>local education provider</w:t>
      </w:r>
      <w:r w:rsidRPr="004E6A18">
        <w:rPr>
          <w:rFonts w:ascii="Arial" w:hAnsi="Arial" w:cs="Arial"/>
          <w:szCs w:val="22"/>
        </w:rPr>
        <w:t>.</w:t>
      </w:r>
    </w:p>
    <w:p w:rsidRPr="004E6A18" w:rsidR="00060CD9" w:rsidP="00060CD9" w:rsidRDefault="00060CD9" w14:paraId="08AA31C5" w14:textId="77777777">
      <w:pPr>
        <w:rPr>
          <w:rFonts w:ascii="Arial" w:hAnsi="Arial" w:cs="Arial"/>
          <w:szCs w:val="22"/>
        </w:rPr>
      </w:pPr>
    </w:p>
    <w:p w:rsidRPr="004E6A18" w:rsidR="00060CD9" w:rsidP="00060CD9" w:rsidRDefault="00060CD9" w14:paraId="08AA31C6" w14:textId="2F85ED8B">
      <w:pPr>
        <w:pStyle w:val="BodyTextIndent2"/>
        <w:spacing w:line="240" w:lineRule="auto"/>
        <w:ind w:left="0"/>
        <w:rPr>
          <w:rFonts w:ascii="Arial" w:hAnsi="Arial" w:cs="Arial"/>
          <w:sz w:val="22"/>
          <w:szCs w:val="22"/>
        </w:rPr>
      </w:pPr>
      <w:r>
        <w:rPr>
          <w:rFonts w:ascii="Arial" w:hAnsi="Arial" w:cs="Arial"/>
          <w:sz w:val="22"/>
          <w:szCs w:val="22"/>
        </w:rPr>
        <w:t xml:space="preserve">In this event, the </w:t>
      </w:r>
      <w:r w:rsidR="00FD7E6F">
        <w:rPr>
          <w:rFonts w:ascii="Arial" w:hAnsi="Arial" w:cs="Arial"/>
          <w:sz w:val="22"/>
          <w:szCs w:val="22"/>
        </w:rPr>
        <w:t>local education provider</w:t>
      </w:r>
      <w:r>
        <w:rPr>
          <w:rFonts w:ascii="Arial" w:hAnsi="Arial" w:cs="Arial"/>
          <w:sz w:val="22"/>
          <w:szCs w:val="22"/>
        </w:rPr>
        <w:t xml:space="preserve"> </w:t>
      </w:r>
      <w:r w:rsidRPr="004E6A18">
        <w:rPr>
          <w:rFonts w:ascii="Arial" w:hAnsi="Arial" w:cs="Arial"/>
          <w:sz w:val="22"/>
          <w:szCs w:val="22"/>
        </w:rPr>
        <w:t xml:space="preserve">may, having regard to the circumstances of the case, advance a sum not exceeding the amount of sick pay payable, subject to the employee undertaking to refund to the </w:t>
      </w:r>
      <w:r w:rsidR="00FD7E6F">
        <w:rPr>
          <w:rFonts w:ascii="Arial" w:hAnsi="Arial" w:cs="Arial"/>
          <w:sz w:val="22"/>
          <w:szCs w:val="22"/>
        </w:rPr>
        <w:t>local education provider</w:t>
      </w:r>
      <w:r>
        <w:rPr>
          <w:rFonts w:ascii="Arial" w:hAnsi="Arial" w:cs="Arial"/>
          <w:sz w:val="22"/>
          <w:szCs w:val="22"/>
        </w:rPr>
        <w:t xml:space="preserve"> </w:t>
      </w:r>
      <w:r w:rsidRPr="004E6A18">
        <w:rPr>
          <w:rFonts w:ascii="Arial" w:hAnsi="Arial" w:cs="Arial"/>
          <w:sz w:val="22"/>
          <w:szCs w:val="22"/>
        </w:rPr>
        <w:t>the full amount of sickness allowance when damages are received. A separate agreement to this repayment must be made with the employee if this agreement does not appear in the terms and conditions of service.</w:t>
      </w:r>
    </w:p>
    <w:p w:rsidR="00060CD9" w:rsidP="00060CD9" w:rsidRDefault="00060CD9" w14:paraId="08AA31C7" w14:textId="77777777">
      <w:pPr>
        <w:autoSpaceDE w:val="0"/>
        <w:autoSpaceDN w:val="0"/>
        <w:adjustRightInd w:val="0"/>
        <w:rPr>
          <w:rFonts w:ascii="Arial" w:hAnsi="Arial" w:cs="Arial"/>
          <w:szCs w:val="22"/>
        </w:rPr>
      </w:pPr>
      <w:r w:rsidRPr="004E6A18">
        <w:rPr>
          <w:rFonts w:ascii="Arial" w:hAnsi="Arial" w:cs="Arial"/>
          <w:szCs w:val="22"/>
        </w:rPr>
        <w:t>Sick pay is not normally payable for an absence caused by an accident due to active participation in sport as a profession, or where contributable negligence is proved.</w:t>
      </w:r>
    </w:p>
    <w:p w:rsidR="00060CD9" w:rsidP="00060CD9" w:rsidRDefault="00060CD9" w14:paraId="08AA31C8" w14:textId="77777777">
      <w:pPr>
        <w:autoSpaceDE w:val="0"/>
        <w:autoSpaceDN w:val="0"/>
        <w:adjustRightInd w:val="0"/>
        <w:rPr>
          <w:rFonts w:ascii="Arial" w:hAnsi="Arial" w:cs="Arial"/>
          <w:szCs w:val="22"/>
        </w:rPr>
      </w:pPr>
    </w:p>
    <w:p w:rsidR="00060CD9" w:rsidP="00060CD9" w:rsidRDefault="00060CD9" w14:paraId="08AA31C9" w14:textId="1106078E">
      <w:pPr>
        <w:autoSpaceDE w:val="0"/>
        <w:autoSpaceDN w:val="0"/>
        <w:adjustRightInd w:val="0"/>
        <w:rPr>
          <w:rFonts w:ascii="Arial" w:hAnsi="Arial" w:cs="Arial"/>
          <w:b/>
          <w:bCs/>
          <w:color w:val="000000"/>
          <w:szCs w:val="22"/>
          <w:lang w:val="en-GB" w:eastAsia="en-GB"/>
        </w:rPr>
      </w:pPr>
      <w:r w:rsidRPr="00656AAC">
        <w:rPr>
          <w:rFonts w:ascii="Arial" w:hAnsi="Arial" w:cs="Arial"/>
          <w:b/>
          <w:bCs/>
          <w:color w:val="000000"/>
          <w:szCs w:val="22"/>
          <w:lang w:val="en-GB" w:eastAsia="en-GB"/>
        </w:rPr>
        <w:t>2</w:t>
      </w:r>
      <w:r w:rsidR="004C40AF">
        <w:rPr>
          <w:rFonts w:ascii="Arial" w:hAnsi="Arial" w:cs="Arial"/>
          <w:b/>
          <w:bCs/>
          <w:color w:val="000000"/>
          <w:szCs w:val="22"/>
          <w:lang w:val="en-GB" w:eastAsia="en-GB"/>
        </w:rPr>
        <w:t>4</w:t>
      </w:r>
      <w:r w:rsidRPr="00656AAC">
        <w:rPr>
          <w:rFonts w:ascii="Arial" w:hAnsi="Arial" w:cs="Arial"/>
          <w:b/>
          <w:bCs/>
          <w:color w:val="000000"/>
          <w:szCs w:val="22"/>
          <w:lang w:val="en-GB" w:eastAsia="en-GB"/>
        </w:rPr>
        <w:t xml:space="preserve"> </w:t>
      </w:r>
      <w:r w:rsidRPr="00FB6434">
        <w:rPr>
          <w:rFonts w:ascii="Arial" w:hAnsi="Arial" w:cs="Arial"/>
          <w:b/>
          <w:bCs/>
          <w:color w:val="000000"/>
          <w:szCs w:val="22"/>
          <w:lang w:val="en-GB" w:eastAsia="en-GB"/>
        </w:rPr>
        <w:tab/>
      </w:r>
      <w:r w:rsidRPr="00656AAC">
        <w:rPr>
          <w:rFonts w:ascii="Arial" w:hAnsi="Arial" w:cs="Arial"/>
          <w:b/>
          <w:bCs/>
          <w:color w:val="000000"/>
          <w:szCs w:val="22"/>
          <w:lang w:val="en-GB" w:eastAsia="en-GB"/>
        </w:rPr>
        <w:t xml:space="preserve">PUBLIC HOLIDAYS DURING SICKNESS ABSENCE </w:t>
      </w:r>
    </w:p>
    <w:p w:rsidRPr="00656AAC" w:rsidR="00060CD9" w:rsidP="00060CD9" w:rsidRDefault="00060CD9" w14:paraId="08AA31CA" w14:textId="77777777">
      <w:pPr>
        <w:autoSpaceDE w:val="0"/>
        <w:autoSpaceDN w:val="0"/>
        <w:adjustRightInd w:val="0"/>
        <w:rPr>
          <w:rFonts w:ascii="Arial" w:hAnsi="Arial" w:cs="Arial"/>
          <w:color w:val="000000"/>
          <w:szCs w:val="22"/>
          <w:lang w:val="en-GB" w:eastAsia="en-GB"/>
        </w:rPr>
      </w:pPr>
    </w:p>
    <w:p w:rsidRPr="004E6A18" w:rsidR="00060CD9" w:rsidP="00060CD9" w:rsidRDefault="00060CD9" w14:paraId="08AA31CB" w14:textId="77777777">
      <w:pPr>
        <w:autoSpaceDE w:val="0"/>
        <w:autoSpaceDN w:val="0"/>
        <w:adjustRightInd w:val="0"/>
        <w:rPr>
          <w:rFonts w:ascii="Arial" w:hAnsi="Arial" w:cs="Arial"/>
          <w:szCs w:val="22"/>
        </w:rPr>
      </w:pPr>
      <w:r w:rsidRPr="00656AAC">
        <w:rPr>
          <w:rFonts w:ascii="Arial" w:hAnsi="Arial" w:cs="Arial"/>
          <w:color w:val="000000"/>
          <w:szCs w:val="22"/>
          <w:lang w:val="en-GB" w:eastAsia="en-GB"/>
        </w:rPr>
        <w:t>If an employee reports sick on a public / statutory holiday they will not be entitled to an additional Statutory / Public Holiday in accordance with Section 14.8 of Agenda for Change terms and conditions.</w:t>
      </w:r>
    </w:p>
    <w:p w:rsidR="00060CD9" w:rsidP="00060CD9" w:rsidRDefault="00060CD9" w14:paraId="08AA31CC" w14:textId="77777777">
      <w:pPr>
        <w:autoSpaceDE w:val="0"/>
        <w:autoSpaceDN w:val="0"/>
        <w:adjustRightInd w:val="0"/>
        <w:rPr>
          <w:rFonts w:ascii="Arial" w:hAnsi="Arial" w:cs="Arial"/>
          <w:color w:val="FF0000"/>
          <w:szCs w:val="22"/>
        </w:rPr>
      </w:pPr>
    </w:p>
    <w:p w:rsidRPr="00A90DC2" w:rsidR="00060CD9" w:rsidP="00060CD9" w:rsidRDefault="00060CD9" w14:paraId="08AA31CD" w14:textId="0CD796BF">
      <w:pPr>
        <w:autoSpaceDE w:val="0"/>
        <w:autoSpaceDN w:val="0"/>
        <w:adjustRightInd w:val="0"/>
        <w:ind w:left="2880" w:hanging="2880"/>
        <w:rPr>
          <w:rFonts w:ascii="Arial" w:hAnsi="Arial" w:cs="Arial"/>
          <w:b/>
          <w:szCs w:val="22"/>
          <w:lang w:eastAsia="en-GB"/>
        </w:rPr>
      </w:pPr>
      <w:r>
        <w:rPr>
          <w:rFonts w:ascii="Arial" w:hAnsi="Arial" w:cs="Arial"/>
          <w:b/>
          <w:szCs w:val="22"/>
          <w:lang w:eastAsia="en-GB"/>
        </w:rPr>
        <w:t>2</w:t>
      </w:r>
      <w:r w:rsidR="004C40AF">
        <w:rPr>
          <w:rFonts w:ascii="Arial" w:hAnsi="Arial" w:cs="Arial"/>
          <w:b/>
          <w:szCs w:val="22"/>
          <w:lang w:eastAsia="en-GB"/>
        </w:rPr>
        <w:t>5</w:t>
      </w:r>
      <w:r w:rsidRPr="00A90DC2">
        <w:rPr>
          <w:rFonts w:ascii="Arial" w:hAnsi="Arial" w:cs="Arial"/>
          <w:b/>
          <w:szCs w:val="22"/>
          <w:lang w:eastAsia="en-GB"/>
        </w:rPr>
        <w:t xml:space="preserve">        </w:t>
      </w:r>
      <w:r>
        <w:rPr>
          <w:rFonts w:ascii="Arial" w:hAnsi="Arial" w:cs="Arial"/>
          <w:b/>
          <w:szCs w:val="22"/>
          <w:lang w:eastAsia="en-GB"/>
        </w:rPr>
        <w:t xml:space="preserve">ACCRUAL AND USE OF </w:t>
      </w:r>
      <w:r w:rsidRPr="00A90DC2">
        <w:rPr>
          <w:rFonts w:ascii="Arial" w:hAnsi="Arial" w:cs="Arial"/>
          <w:b/>
          <w:szCs w:val="22"/>
          <w:lang w:eastAsia="en-GB"/>
        </w:rPr>
        <w:t xml:space="preserve">ANNUAL LEAVE </w:t>
      </w:r>
      <w:r>
        <w:rPr>
          <w:rFonts w:ascii="Arial" w:hAnsi="Arial" w:cs="Arial"/>
          <w:b/>
          <w:szCs w:val="22"/>
          <w:lang w:eastAsia="en-GB"/>
        </w:rPr>
        <w:t xml:space="preserve">DURING LONG TERM </w:t>
      </w:r>
      <w:r w:rsidRPr="00A90DC2">
        <w:rPr>
          <w:rFonts w:ascii="Arial" w:hAnsi="Arial" w:cs="Arial"/>
          <w:b/>
          <w:szCs w:val="22"/>
          <w:lang w:eastAsia="en-GB"/>
        </w:rPr>
        <w:t>SICKNESS</w:t>
      </w:r>
    </w:p>
    <w:p w:rsidR="00060CD9" w:rsidP="00060CD9" w:rsidRDefault="00060CD9" w14:paraId="08AA31CE" w14:textId="77777777">
      <w:pPr>
        <w:autoSpaceDE w:val="0"/>
        <w:autoSpaceDN w:val="0"/>
        <w:adjustRightInd w:val="0"/>
        <w:rPr>
          <w:rFonts w:ascii="Arial" w:hAnsi="Arial" w:cs="Arial"/>
          <w:b/>
          <w:szCs w:val="22"/>
          <w:lang w:eastAsia="en-GB"/>
        </w:rPr>
      </w:pPr>
    </w:p>
    <w:p w:rsidRPr="00302D64" w:rsidR="00060CD9" w:rsidP="00060CD9" w:rsidRDefault="00060CD9" w14:paraId="08AA31CF" w14:textId="77777777">
      <w:pPr>
        <w:autoSpaceDE w:val="0"/>
        <w:autoSpaceDN w:val="0"/>
        <w:adjustRightInd w:val="0"/>
        <w:rPr>
          <w:rFonts w:ascii="Arial" w:hAnsi="Arial" w:cs="Arial"/>
          <w:szCs w:val="22"/>
          <w:u w:val="single"/>
          <w:lang w:eastAsia="en-GB"/>
        </w:rPr>
      </w:pPr>
      <w:r w:rsidRPr="00302D64">
        <w:rPr>
          <w:rFonts w:ascii="Arial" w:hAnsi="Arial" w:cs="Arial"/>
          <w:szCs w:val="22"/>
          <w:u w:val="single"/>
          <w:lang w:eastAsia="en-GB"/>
        </w:rPr>
        <w:t>Accrual of Annual Leave during absence</w:t>
      </w:r>
    </w:p>
    <w:p w:rsidR="00060CD9" w:rsidP="00060CD9" w:rsidRDefault="00060CD9" w14:paraId="08AA31D0" w14:textId="77777777">
      <w:pPr>
        <w:autoSpaceDE w:val="0"/>
        <w:autoSpaceDN w:val="0"/>
        <w:adjustRightInd w:val="0"/>
        <w:jc w:val="both"/>
        <w:rPr>
          <w:rFonts w:ascii="Arial" w:hAnsi="Arial" w:cs="Arial"/>
          <w:szCs w:val="22"/>
          <w:lang w:eastAsia="en-GB"/>
        </w:rPr>
      </w:pPr>
    </w:p>
    <w:p w:rsidRPr="004E6A18" w:rsidR="00060CD9" w:rsidP="00060CD9" w:rsidRDefault="00060CD9" w14:paraId="08AA31D1" w14:textId="77777777">
      <w:pPr>
        <w:tabs>
          <w:tab w:val="left" w:pos="720"/>
          <w:tab w:val="left" w:pos="1440"/>
          <w:tab w:val="left" w:pos="2160"/>
        </w:tabs>
        <w:rPr>
          <w:rFonts w:ascii="Arial" w:hAnsi="Arial" w:cs="Arial"/>
          <w:szCs w:val="22"/>
        </w:rPr>
      </w:pPr>
      <w:r w:rsidRPr="004E6A18">
        <w:rPr>
          <w:rFonts w:ascii="Arial" w:hAnsi="Arial" w:cs="Arial"/>
          <w:szCs w:val="22"/>
        </w:rPr>
        <w:t xml:space="preserve">Following the 2009 European Court of Justice and House of Lords decisions, staff who are absent on long term sick leave have the following </w:t>
      </w:r>
      <w:proofErr w:type="gramStart"/>
      <w:r w:rsidRPr="004E6A18">
        <w:rPr>
          <w:rFonts w:ascii="Arial" w:hAnsi="Arial" w:cs="Arial"/>
          <w:szCs w:val="22"/>
        </w:rPr>
        <w:t>rights;</w:t>
      </w:r>
      <w:proofErr w:type="gramEnd"/>
    </w:p>
    <w:p w:rsidRPr="004E6A18" w:rsidR="00060CD9" w:rsidP="00060CD9" w:rsidRDefault="00060CD9" w14:paraId="08AA31D2" w14:textId="77777777">
      <w:pPr>
        <w:tabs>
          <w:tab w:val="left" w:pos="720"/>
          <w:tab w:val="left" w:pos="1440"/>
          <w:tab w:val="left" w:pos="2160"/>
        </w:tabs>
        <w:ind w:left="720" w:hanging="720"/>
        <w:rPr>
          <w:rFonts w:ascii="Arial" w:hAnsi="Arial" w:cs="Arial"/>
          <w:szCs w:val="22"/>
          <w:u w:val="single"/>
        </w:rPr>
      </w:pPr>
      <w:r w:rsidRPr="004E6A18">
        <w:rPr>
          <w:rFonts w:ascii="Arial" w:hAnsi="Arial" w:cs="Arial"/>
          <w:szCs w:val="22"/>
        </w:rPr>
        <w:t xml:space="preserve"> </w:t>
      </w:r>
    </w:p>
    <w:p w:rsidRPr="00B366DD" w:rsidR="00060CD9" w:rsidP="004715C5" w:rsidRDefault="00060CD9" w14:paraId="08AA31D3" w14:textId="77777777">
      <w:pPr>
        <w:numPr>
          <w:ilvl w:val="0"/>
          <w:numId w:val="19"/>
        </w:numPr>
        <w:tabs>
          <w:tab w:val="left" w:pos="720"/>
          <w:tab w:val="left" w:pos="1440"/>
          <w:tab w:val="left" w:pos="2160"/>
        </w:tabs>
        <w:rPr>
          <w:rFonts w:ascii="Arial" w:hAnsi="Arial" w:cs="Arial"/>
          <w:szCs w:val="22"/>
          <w:u w:val="single"/>
        </w:rPr>
      </w:pPr>
      <w:r w:rsidRPr="00B366DD">
        <w:rPr>
          <w:rFonts w:ascii="Arial" w:hAnsi="Arial" w:cs="Arial"/>
          <w:szCs w:val="22"/>
        </w:rPr>
        <w:t xml:space="preserve">to accrue and take statutory annual leave entitlement during long term sick leave. </w:t>
      </w:r>
    </w:p>
    <w:p w:rsidRPr="00B366DD" w:rsidR="00060CD9" w:rsidP="00060CD9" w:rsidRDefault="00060CD9" w14:paraId="08AA31D4" w14:textId="77777777">
      <w:pPr>
        <w:tabs>
          <w:tab w:val="left" w:pos="720"/>
          <w:tab w:val="left" w:pos="2160"/>
        </w:tabs>
        <w:rPr>
          <w:rFonts w:ascii="Arial" w:hAnsi="Arial" w:cs="Arial"/>
          <w:szCs w:val="22"/>
        </w:rPr>
      </w:pPr>
    </w:p>
    <w:p w:rsidRPr="00B366DD" w:rsidR="00060CD9" w:rsidP="004715C5" w:rsidRDefault="00060CD9" w14:paraId="08AA31D5" w14:textId="77777777">
      <w:pPr>
        <w:numPr>
          <w:ilvl w:val="0"/>
          <w:numId w:val="19"/>
        </w:numPr>
        <w:tabs>
          <w:tab w:val="left" w:pos="720"/>
          <w:tab w:val="left" w:pos="1418"/>
        </w:tabs>
        <w:rPr>
          <w:rFonts w:ascii="Arial" w:hAnsi="Arial" w:cs="Arial"/>
          <w:szCs w:val="22"/>
        </w:rPr>
      </w:pPr>
      <w:r w:rsidRPr="00B366DD">
        <w:rPr>
          <w:rFonts w:ascii="Arial" w:hAnsi="Arial" w:cs="Arial"/>
          <w:szCs w:val="22"/>
        </w:rPr>
        <w:t>to take any untaken statutory leave, i.e. up to the maximum of 28 days per annum (statutory entitlement is in accordance with the European Working Time Directive i.e. 28 days for full time staff, pro-rata for part time staff</w:t>
      </w:r>
      <w:proofErr w:type="gramStart"/>
      <w:r w:rsidRPr="00B366DD">
        <w:rPr>
          <w:rFonts w:ascii="Arial" w:hAnsi="Arial" w:cs="Arial"/>
          <w:szCs w:val="22"/>
        </w:rPr>
        <w:t>),  when</w:t>
      </w:r>
      <w:proofErr w:type="gramEnd"/>
      <w:r w:rsidRPr="00B366DD">
        <w:rPr>
          <w:rFonts w:ascii="Arial" w:hAnsi="Arial" w:cs="Arial"/>
          <w:szCs w:val="22"/>
        </w:rPr>
        <w:t xml:space="preserve"> they return to work, if they are on sick leave for part or all of the annual leave year. This is broken down into 20 days annual leave plus 8 bank holidays for </w:t>
      </w:r>
      <w:proofErr w:type="gramStart"/>
      <w:r w:rsidRPr="00B366DD">
        <w:rPr>
          <w:rFonts w:ascii="Arial" w:hAnsi="Arial" w:cs="Arial"/>
          <w:szCs w:val="22"/>
        </w:rPr>
        <w:t>full time</w:t>
      </w:r>
      <w:proofErr w:type="gramEnd"/>
      <w:r w:rsidRPr="00B366DD">
        <w:rPr>
          <w:rFonts w:ascii="Arial" w:hAnsi="Arial" w:cs="Arial"/>
          <w:szCs w:val="22"/>
        </w:rPr>
        <w:t xml:space="preserve"> staff, pro-rata for part time staff. The limit for taking statutory annual leave holiday is for a maximum period of 18 months from the end of the relevant leave year, after which it will expire. </w:t>
      </w:r>
    </w:p>
    <w:p w:rsidRPr="00B366DD" w:rsidR="00060CD9" w:rsidP="00060CD9" w:rsidRDefault="00060CD9" w14:paraId="08AA31D6" w14:textId="77777777">
      <w:pPr>
        <w:tabs>
          <w:tab w:val="left" w:pos="720"/>
          <w:tab w:val="left" w:pos="2160"/>
        </w:tabs>
        <w:rPr>
          <w:rFonts w:ascii="Arial" w:hAnsi="Arial" w:cs="Arial"/>
          <w:szCs w:val="22"/>
        </w:rPr>
      </w:pPr>
    </w:p>
    <w:p w:rsidRPr="00B366DD" w:rsidR="00060CD9" w:rsidP="00060CD9" w:rsidRDefault="00060CD9" w14:paraId="08AA31D7" w14:textId="77777777">
      <w:pPr>
        <w:pStyle w:val="BodyTextIndent3"/>
        <w:spacing w:after="0"/>
        <w:ind w:left="1080"/>
        <w:rPr>
          <w:rFonts w:ascii="Arial" w:hAnsi="Arial" w:cs="Arial"/>
          <w:i/>
          <w:sz w:val="22"/>
          <w:szCs w:val="22"/>
        </w:rPr>
      </w:pPr>
    </w:p>
    <w:p w:rsidRPr="004E6A18" w:rsidR="00060CD9" w:rsidP="00060CD9" w:rsidRDefault="00060CD9" w14:paraId="08AA31D8" w14:textId="77777777">
      <w:pPr>
        <w:pStyle w:val="BodyTextIndent3"/>
        <w:spacing w:after="0"/>
        <w:ind w:left="1080"/>
        <w:rPr>
          <w:rFonts w:ascii="Arial" w:hAnsi="Arial" w:cs="Arial"/>
          <w:sz w:val="22"/>
          <w:szCs w:val="22"/>
        </w:rPr>
      </w:pPr>
      <w:r w:rsidRPr="00B366DD">
        <w:rPr>
          <w:rFonts w:ascii="Arial" w:hAnsi="Arial" w:cs="Arial"/>
          <w:i/>
          <w:sz w:val="22"/>
          <w:szCs w:val="22"/>
        </w:rPr>
        <w:t xml:space="preserve">Note: If an employee </w:t>
      </w:r>
      <w:proofErr w:type="gramStart"/>
      <w:r w:rsidRPr="00B366DD">
        <w:rPr>
          <w:rFonts w:ascii="Arial" w:hAnsi="Arial" w:cs="Arial"/>
          <w:i/>
          <w:sz w:val="22"/>
          <w:szCs w:val="22"/>
        </w:rPr>
        <w:t>is able to</w:t>
      </w:r>
      <w:proofErr w:type="gramEnd"/>
      <w:r w:rsidRPr="00B366DD">
        <w:rPr>
          <w:rFonts w:ascii="Arial" w:hAnsi="Arial" w:cs="Arial"/>
          <w:i/>
          <w:sz w:val="22"/>
          <w:szCs w:val="22"/>
        </w:rPr>
        <w:t xml:space="preserve"> take their accrued annual leave on their return to work and before the current annual leave year ends, they should do so.  If they choose not to do so, the accrued leave can be carried over but must be used 18 months after the end of the relevant annual leave year in which the leave was accrued, after which it will expire</w:t>
      </w:r>
      <w:r w:rsidRPr="00B366DD">
        <w:rPr>
          <w:rFonts w:ascii="Arial" w:hAnsi="Arial" w:cs="Arial"/>
          <w:sz w:val="22"/>
          <w:szCs w:val="22"/>
        </w:rPr>
        <w:t>.</w:t>
      </w:r>
      <w:r w:rsidRPr="004E6A18">
        <w:rPr>
          <w:rFonts w:ascii="Arial" w:hAnsi="Arial" w:cs="Arial"/>
          <w:sz w:val="22"/>
          <w:szCs w:val="22"/>
        </w:rPr>
        <w:t xml:space="preserve">  </w:t>
      </w:r>
    </w:p>
    <w:p w:rsidRPr="004E6A18" w:rsidR="00060CD9" w:rsidP="00060CD9" w:rsidRDefault="00060CD9" w14:paraId="08AA31D9" w14:textId="77777777">
      <w:pPr>
        <w:tabs>
          <w:tab w:val="left" w:pos="720"/>
          <w:tab w:val="left" w:pos="2160"/>
        </w:tabs>
        <w:rPr>
          <w:rFonts w:ascii="Arial" w:hAnsi="Arial" w:cs="Arial"/>
          <w:b/>
          <w:szCs w:val="22"/>
        </w:rPr>
      </w:pPr>
    </w:p>
    <w:p w:rsidRPr="004E6A18" w:rsidR="00060CD9" w:rsidP="004715C5" w:rsidRDefault="00060CD9" w14:paraId="08AA31DA" w14:textId="77777777">
      <w:pPr>
        <w:numPr>
          <w:ilvl w:val="0"/>
          <w:numId w:val="19"/>
        </w:numPr>
        <w:tabs>
          <w:tab w:val="left" w:pos="720"/>
          <w:tab w:val="left" w:pos="1418"/>
        </w:tabs>
        <w:rPr>
          <w:rFonts w:ascii="Arial" w:hAnsi="Arial" w:cs="Arial"/>
          <w:szCs w:val="22"/>
        </w:rPr>
      </w:pPr>
      <w:r w:rsidRPr="004E6A18">
        <w:rPr>
          <w:rFonts w:ascii="Arial" w:hAnsi="Arial" w:cs="Arial"/>
          <w:szCs w:val="22"/>
        </w:rPr>
        <w:t xml:space="preserve">to have a request to take annual leave whilst on sick leave granted, subject to complying with the usual/ written notification arrangements for annual leave request arrangements. </w:t>
      </w:r>
    </w:p>
    <w:p w:rsidRPr="004E6A18" w:rsidR="00060CD9" w:rsidP="00060CD9" w:rsidRDefault="00060CD9" w14:paraId="08AA31DB" w14:textId="77777777">
      <w:pPr>
        <w:pStyle w:val="BodyTextIndent3"/>
        <w:spacing w:after="0"/>
        <w:ind w:left="0"/>
        <w:rPr>
          <w:rFonts w:ascii="Arial" w:hAnsi="Arial" w:cs="Arial"/>
          <w:i/>
          <w:sz w:val="22"/>
          <w:szCs w:val="22"/>
        </w:rPr>
      </w:pPr>
    </w:p>
    <w:p w:rsidRPr="004E6A18" w:rsidR="00060CD9" w:rsidP="00060CD9" w:rsidRDefault="00060CD9" w14:paraId="08AA31DC" w14:textId="77777777">
      <w:pPr>
        <w:tabs>
          <w:tab w:val="left" w:pos="720"/>
          <w:tab w:val="left" w:pos="2160"/>
        </w:tabs>
        <w:ind w:left="1080"/>
        <w:rPr>
          <w:rFonts w:ascii="Arial" w:hAnsi="Arial" w:cs="Arial"/>
          <w:i/>
          <w:szCs w:val="22"/>
          <w:u w:val="single"/>
        </w:rPr>
      </w:pPr>
      <w:r w:rsidRPr="004E6A18">
        <w:rPr>
          <w:rFonts w:ascii="Arial" w:hAnsi="Arial" w:cs="Arial"/>
          <w:i/>
          <w:szCs w:val="22"/>
        </w:rPr>
        <w:t>Note: Employees who apply for statutory annual leave during sick leave will receive their normal rate of full pay, i</w:t>
      </w:r>
      <w:r>
        <w:rPr>
          <w:rFonts w:ascii="Arial" w:hAnsi="Arial" w:cs="Arial"/>
          <w:i/>
          <w:szCs w:val="22"/>
        </w:rPr>
        <w:t>.</w:t>
      </w:r>
      <w:r w:rsidRPr="004E6A18">
        <w:rPr>
          <w:rFonts w:ascii="Arial" w:hAnsi="Arial" w:cs="Arial"/>
          <w:i/>
          <w:szCs w:val="22"/>
        </w:rPr>
        <w:t>e</w:t>
      </w:r>
      <w:r>
        <w:rPr>
          <w:rFonts w:ascii="Arial" w:hAnsi="Arial" w:cs="Arial"/>
          <w:i/>
          <w:szCs w:val="22"/>
        </w:rPr>
        <w:t>.</w:t>
      </w:r>
      <w:r w:rsidRPr="004E6A18">
        <w:rPr>
          <w:rFonts w:ascii="Arial" w:hAnsi="Arial" w:cs="Arial"/>
          <w:i/>
          <w:szCs w:val="22"/>
        </w:rPr>
        <w:t xml:space="preserve"> if an employee qualifies for statutory sick pay (SSP), he/she will continue to be paid SSP and this sum will be made up to full pay with holiday pay. </w:t>
      </w:r>
      <w:r w:rsidRPr="004E6A18">
        <w:rPr>
          <w:rFonts w:ascii="Arial" w:hAnsi="Arial" w:cs="Arial"/>
          <w:i/>
          <w:szCs w:val="22"/>
          <w:u w:val="single"/>
        </w:rPr>
        <w:t>Such periods of paid annual leave will not extend an employee’s entitlement to sick pay and payment for the days treated as annual leave during sick leave will not exceed the employee’s normal total holiday pay.</w:t>
      </w:r>
    </w:p>
    <w:p w:rsidRPr="004E6055" w:rsidR="00060CD9" w:rsidP="00060CD9" w:rsidRDefault="00060CD9" w14:paraId="08AA31DD" w14:textId="77777777">
      <w:pPr>
        <w:tabs>
          <w:tab w:val="left" w:pos="720"/>
          <w:tab w:val="left" w:pos="2160"/>
        </w:tabs>
        <w:rPr>
          <w:rFonts w:ascii="Arial" w:hAnsi="Arial" w:cs="Arial"/>
          <w:color w:val="FF0000"/>
          <w:szCs w:val="22"/>
          <w:highlight w:val="yellow"/>
        </w:rPr>
      </w:pPr>
    </w:p>
    <w:p w:rsidRPr="004E6A18" w:rsidR="00060CD9" w:rsidP="00060CD9" w:rsidRDefault="00060CD9" w14:paraId="08AA31DE" w14:textId="5271388B">
      <w:pPr>
        <w:tabs>
          <w:tab w:val="left" w:pos="720"/>
          <w:tab w:val="left" w:pos="2160"/>
        </w:tabs>
        <w:rPr>
          <w:rFonts w:ascii="Arial" w:hAnsi="Arial" w:cs="Arial"/>
          <w:b/>
          <w:szCs w:val="22"/>
        </w:rPr>
      </w:pPr>
      <w:r w:rsidRPr="004E6A18">
        <w:rPr>
          <w:rFonts w:ascii="Arial" w:hAnsi="Arial" w:cs="Arial"/>
          <w:szCs w:val="22"/>
        </w:rPr>
        <w:t xml:space="preserve">It is essential that </w:t>
      </w:r>
      <w:r>
        <w:rPr>
          <w:rFonts w:ascii="Arial" w:hAnsi="Arial" w:cs="Arial"/>
          <w:szCs w:val="22"/>
        </w:rPr>
        <w:t xml:space="preserve">the </w:t>
      </w:r>
      <w:r w:rsidR="009A2527">
        <w:rPr>
          <w:rFonts w:ascii="Arial" w:hAnsi="Arial" w:cs="Arial"/>
          <w:szCs w:val="22"/>
        </w:rPr>
        <w:t>local education provider</w:t>
      </w:r>
      <w:r w:rsidRPr="004E6A18">
        <w:rPr>
          <w:rFonts w:ascii="Arial" w:hAnsi="Arial" w:cs="Arial"/>
          <w:szCs w:val="22"/>
        </w:rPr>
        <w:t xml:space="preserve"> </w:t>
      </w:r>
      <w:proofErr w:type="gramStart"/>
      <w:r w:rsidRPr="004E6A18">
        <w:rPr>
          <w:rFonts w:ascii="Arial" w:hAnsi="Arial" w:cs="Arial"/>
          <w:szCs w:val="22"/>
        </w:rPr>
        <w:t>maintain</w:t>
      </w:r>
      <w:proofErr w:type="gramEnd"/>
      <w:r w:rsidRPr="004E6A18">
        <w:rPr>
          <w:rFonts w:ascii="Arial" w:hAnsi="Arial" w:cs="Arial"/>
          <w:szCs w:val="22"/>
        </w:rPr>
        <w:t xml:space="preserve"> accurate records relating to sickness absence and annual leave entitlement</w:t>
      </w:r>
      <w:r>
        <w:rPr>
          <w:rFonts w:ascii="Arial" w:hAnsi="Arial" w:cs="Arial"/>
          <w:szCs w:val="22"/>
        </w:rPr>
        <w:t xml:space="preserve"> to inform the LET</w:t>
      </w:r>
      <w:r w:rsidRPr="004E6A18">
        <w:rPr>
          <w:rFonts w:ascii="Arial" w:hAnsi="Arial" w:cs="Arial"/>
          <w:b/>
          <w:szCs w:val="22"/>
        </w:rPr>
        <w:t xml:space="preserve">.   </w:t>
      </w:r>
    </w:p>
    <w:p w:rsidRPr="004E6A18" w:rsidR="00060CD9" w:rsidP="00060CD9" w:rsidRDefault="00060CD9" w14:paraId="08AA31DF" w14:textId="77777777">
      <w:pPr>
        <w:tabs>
          <w:tab w:val="left" w:pos="720"/>
          <w:tab w:val="left" w:pos="2160"/>
        </w:tabs>
        <w:rPr>
          <w:rFonts w:ascii="Arial" w:hAnsi="Arial" w:cs="Arial"/>
          <w:szCs w:val="22"/>
        </w:rPr>
      </w:pPr>
    </w:p>
    <w:p w:rsidRPr="004E6A18" w:rsidR="00060CD9" w:rsidP="00060CD9" w:rsidRDefault="00060CD9" w14:paraId="08AA31E0" w14:textId="3B26239B">
      <w:pPr>
        <w:tabs>
          <w:tab w:val="left" w:pos="720"/>
          <w:tab w:val="left" w:pos="2160"/>
        </w:tabs>
        <w:rPr>
          <w:rFonts w:ascii="Arial" w:hAnsi="Arial" w:cs="Arial"/>
          <w:szCs w:val="22"/>
        </w:rPr>
      </w:pPr>
      <w:r w:rsidRPr="004E6A18">
        <w:rPr>
          <w:rFonts w:ascii="Arial" w:hAnsi="Arial" w:cs="Arial"/>
          <w:szCs w:val="22"/>
        </w:rPr>
        <w:t xml:space="preserve">The </w:t>
      </w:r>
      <w:r w:rsidR="009A2527">
        <w:rPr>
          <w:rFonts w:ascii="Arial" w:hAnsi="Arial" w:cs="Arial"/>
          <w:szCs w:val="22"/>
        </w:rPr>
        <w:t>local education provider</w:t>
      </w:r>
      <w:r>
        <w:rPr>
          <w:rFonts w:ascii="Arial" w:hAnsi="Arial" w:cs="Arial"/>
          <w:szCs w:val="22"/>
        </w:rPr>
        <w:t xml:space="preserve"> </w:t>
      </w:r>
      <w:r w:rsidRPr="004E6A18">
        <w:rPr>
          <w:rFonts w:ascii="Arial" w:hAnsi="Arial" w:cs="Arial"/>
          <w:szCs w:val="22"/>
        </w:rPr>
        <w:t>has no obligation to meet any statutory holiday request which was not made during the leave year when the worker was off on long term sick leave or immediately after returning from long term sick leave.</w:t>
      </w:r>
    </w:p>
    <w:p w:rsidRPr="004E6A18" w:rsidR="00060CD9" w:rsidP="00060CD9" w:rsidRDefault="00060CD9" w14:paraId="08AA31E1" w14:textId="77777777">
      <w:pPr>
        <w:autoSpaceDE w:val="0"/>
        <w:autoSpaceDN w:val="0"/>
        <w:adjustRightInd w:val="0"/>
        <w:jc w:val="both"/>
        <w:rPr>
          <w:rFonts w:ascii="Arial" w:hAnsi="Arial" w:cs="Arial"/>
          <w:szCs w:val="22"/>
          <w:lang w:eastAsia="en-GB"/>
        </w:rPr>
      </w:pPr>
    </w:p>
    <w:p w:rsidRPr="004E6A18" w:rsidR="00060CD9" w:rsidP="00060CD9" w:rsidRDefault="00060CD9" w14:paraId="08AA31E2" w14:textId="77777777">
      <w:pPr>
        <w:pStyle w:val="BodyTextIndent3"/>
        <w:spacing w:after="0"/>
        <w:ind w:left="0"/>
        <w:rPr>
          <w:rFonts w:ascii="Arial" w:hAnsi="Arial" w:cs="Arial"/>
          <w:sz w:val="22"/>
          <w:szCs w:val="22"/>
        </w:rPr>
      </w:pPr>
      <w:r>
        <w:rPr>
          <w:rFonts w:ascii="Arial" w:hAnsi="Arial" w:cs="Arial"/>
          <w:sz w:val="22"/>
          <w:szCs w:val="22"/>
        </w:rPr>
        <w:t xml:space="preserve">All remaining contractual </w:t>
      </w:r>
      <w:r w:rsidRPr="004E6A18">
        <w:rPr>
          <w:rFonts w:ascii="Arial" w:hAnsi="Arial" w:cs="Arial"/>
          <w:sz w:val="22"/>
          <w:szCs w:val="22"/>
        </w:rPr>
        <w:t>annual</w:t>
      </w:r>
      <w:r>
        <w:rPr>
          <w:rFonts w:ascii="Arial" w:hAnsi="Arial" w:cs="Arial"/>
          <w:sz w:val="22"/>
          <w:szCs w:val="22"/>
        </w:rPr>
        <w:t xml:space="preserve"> leave will be lost and cannot </w:t>
      </w:r>
      <w:r w:rsidRPr="004E6A18">
        <w:rPr>
          <w:rFonts w:ascii="Arial" w:hAnsi="Arial" w:cs="Arial"/>
          <w:sz w:val="22"/>
          <w:szCs w:val="22"/>
        </w:rPr>
        <w:t>be carried forward to the next leave year.</w:t>
      </w:r>
    </w:p>
    <w:p w:rsidRPr="004E6A18" w:rsidR="00060CD9" w:rsidP="00060CD9" w:rsidRDefault="00060CD9" w14:paraId="08AA31E3" w14:textId="77777777">
      <w:pPr>
        <w:tabs>
          <w:tab w:val="left" w:pos="720"/>
          <w:tab w:val="left" w:pos="1440"/>
          <w:tab w:val="left" w:pos="2160"/>
        </w:tabs>
        <w:rPr>
          <w:rFonts w:ascii="Arial" w:hAnsi="Arial" w:cs="Arial"/>
          <w:szCs w:val="22"/>
        </w:rPr>
      </w:pPr>
    </w:p>
    <w:p w:rsidRPr="004E6A18" w:rsidR="00060CD9" w:rsidP="00060CD9" w:rsidRDefault="00060CD9" w14:paraId="08AA31E4" w14:textId="77777777">
      <w:pPr>
        <w:tabs>
          <w:tab w:val="left" w:pos="720"/>
          <w:tab w:val="left" w:pos="1440"/>
          <w:tab w:val="left" w:pos="2160"/>
        </w:tabs>
        <w:rPr>
          <w:rFonts w:ascii="Arial" w:hAnsi="Arial" w:cs="Arial"/>
          <w:szCs w:val="22"/>
        </w:rPr>
      </w:pPr>
      <w:r w:rsidRPr="004E6A18">
        <w:rPr>
          <w:rFonts w:ascii="Arial" w:hAnsi="Arial" w:cs="Arial"/>
          <w:szCs w:val="22"/>
        </w:rPr>
        <w:t>If an employee reports sick on a public / statutory holiday they will not be entitled to an additi</w:t>
      </w:r>
      <w:r>
        <w:rPr>
          <w:rFonts w:ascii="Arial" w:hAnsi="Arial" w:cs="Arial"/>
          <w:szCs w:val="22"/>
        </w:rPr>
        <w:t xml:space="preserve">onal Statutory / Public Holiday.  </w:t>
      </w:r>
    </w:p>
    <w:p w:rsidR="00060CD9" w:rsidP="00060CD9" w:rsidRDefault="00060CD9" w14:paraId="08AA31E5" w14:textId="77777777">
      <w:pPr>
        <w:autoSpaceDE w:val="0"/>
        <w:autoSpaceDN w:val="0"/>
        <w:adjustRightInd w:val="0"/>
        <w:jc w:val="both"/>
        <w:rPr>
          <w:rFonts w:ascii="Arial" w:hAnsi="Arial" w:cs="Arial"/>
          <w:szCs w:val="22"/>
          <w:u w:val="single"/>
          <w:lang w:eastAsia="en-GB"/>
        </w:rPr>
      </w:pPr>
    </w:p>
    <w:p w:rsidRPr="00A90DC2" w:rsidR="00060CD9" w:rsidP="00060CD9" w:rsidRDefault="00060CD9" w14:paraId="08AA31E6" w14:textId="77777777">
      <w:pPr>
        <w:autoSpaceDE w:val="0"/>
        <w:autoSpaceDN w:val="0"/>
        <w:adjustRightInd w:val="0"/>
        <w:jc w:val="both"/>
        <w:rPr>
          <w:rFonts w:ascii="Arial" w:hAnsi="Arial" w:cs="Arial"/>
          <w:szCs w:val="22"/>
          <w:u w:val="single"/>
          <w:lang w:eastAsia="en-GB"/>
        </w:rPr>
      </w:pPr>
      <w:r w:rsidRPr="00A90DC2">
        <w:rPr>
          <w:rFonts w:ascii="Arial" w:hAnsi="Arial" w:cs="Arial"/>
          <w:szCs w:val="22"/>
          <w:u w:val="single"/>
          <w:lang w:eastAsia="en-GB"/>
        </w:rPr>
        <w:t xml:space="preserve">Sickness occurring during annual </w:t>
      </w:r>
      <w:proofErr w:type="gramStart"/>
      <w:r w:rsidRPr="00A90DC2">
        <w:rPr>
          <w:rFonts w:ascii="Arial" w:hAnsi="Arial" w:cs="Arial"/>
          <w:szCs w:val="22"/>
          <w:u w:val="single"/>
          <w:lang w:eastAsia="en-GB"/>
        </w:rPr>
        <w:t>leave</w:t>
      </w:r>
      <w:proofErr w:type="gramEnd"/>
    </w:p>
    <w:p w:rsidRPr="00A90DC2" w:rsidR="00060CD9" w:rsidP="00060CD9" w:rsidRDefault="00060CD9" w14:paraId="08AA31E7" w14:textId="77777777">
      <w:pPr>
        <w:autoSpaceDE w:val="0"/>
        <w:autoSpaceDN w:val="0"/>
        <w:adjustRightInd w:val="0"/>
        <w:jc w:val="both"/>
        <w:rPr>
          <w:rFonts w:ascii="Arial" w:hAnsi="Arial" w:cs="Arial"/>
          <w:szCs w:val="22"/>
          <w:u w:val="single"/>
          <w:lang w:eastAsia="en-GB"/>
        </w:rPr>
      </w:pPr>
    </w:p>
    <w:p w:rsidRPr="00A90DC2" w:rsidR="00060CD9" w:rsidP="00060CD9" w:rsidRDefault="00060CD9" w14:paraId="08AA31E8"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 xml:space="preserve">If an employee becomes ill while on annual leave or on lieu days, </w:t>
      </w:r>
      <w:r w:rsidRPr="004E6A18">
        <w:rPr>
          <w:rFonts w:ascii="Arial" w:hAnsi="Arial" w:cs="Arial"/>
          <w:szCs w:val="22"/>
          <w:lang w:eastAsia="en-GB"/>
        </w:rPr>
        <w:t xml:space="preserve">they will need to adhere to the normal notification </w:t>
      </w:r>
      <w:proofErr w:type="gramStart"/>
      <w:r w:rsidRPr="004E6A18">
        <w:rPr>
          <w:rFonts w:ascii="Arial" w:hAnsi="Arial" w:cs="Arial"/>
          <w:szCs w:val="22"/>
          <w:lang w:eastAsia="en-GB"/>
        </w:rPr>
        <w:t>procedures,</w:t>
      </w:r>
      <w:proofErr w:type="gramEnd"/>
      <w:r w:rsidRPr="004E6A18">
        <w:rPr>
          <w:rFonts w:ascii="Arial" w:hAnsi="Arial" w:cs="Arial"/>
          <w:szCs w:val="22"/>
          <w:lang w:eastAsia="en-GB"/>
        </w:rPr>
        <w:t xml:space="preserve"> if they wish to reclaim some or </w:t>
      </w:r>
      <w:proofErr w:type="gramStart"/>
      <w:r w:rsidRPr="004E6A18">
        <w:rPr>
          <w:rFonts w:ascii="Arial" w:hAnsi="Arial" w:cs="Arial"/>
          <w:szCs w:val="22"/>
          <w:lang w:eastAsia="en-GB"/>
        </w:rPr>
        <w:t>all of</w:t>
      </w:r>
      <w:proofErr w:type="gramEnd"/>
      <w:r w:rsidRPr="004E6A18">
        <w:rPr>
          <w:rFonts w:ascii="Arial" w:hAnsi="Arial" w:cs="Arial"/>
          <w:szCs w:val="22"/>
          <w:lang w:eastAsia="en-GB"/>
        </w:rPr>
        <w:t xml:space="preserve"> the annual leave for that period.  They will need to produce at that time a medical certificate or a letter from a treating physician; then they will be regarded as being on sick leave from the date of the certificate and</w:t>
      </w:r>
      <w:r w:rsidRPr="00A90DC2">
        <w:rPr>
          <w:rFonts w:ascii="Arial" w:hAnsi="Arial" w:cs="Arial"/>
          <w:szCs w:val="22"/>
          <w:lang w:eastAsia="en-GB"/>
        </w:rPr>
        <w:t xml:space="preserve"> their annual leave entitlement will be adjusted accordingly.  The employee must inform the </w:t>
      </w:r>
      <w:r>
        <w:rPr>
          <w:rFonts w:ascii="Arial" w:hAnsi="Arial" w:cs="Arial"/>
          <w:szCs w:val="22"/>
          <w:lang w:eastAsia="en-GB"/>
        </w:rPr>
        <w:t>LET</w:t>
      </w:r>
      <w:r w:rsidRPr="00A90DC2">
        <w:rPr>
          <w:rFonts w:ascii="Arial" w:hAnsi="Arial" w:cs="Arial"/>
          <w:szCs w:val="22"/>
          <w:lang w:eastAsia="en-GB"/>
        </w:rPr>
        <w:t xml:space="preserve"> </w:t>
      </w:r>
      <w:proofErr w:type="gramStart"/>
      <w:r w:rsidRPr="00A90DC2">
        <w:rPr>
          <w:rFonts w:ascii="Arial" w:hAnsi="Arial" w:cs="Arial"/>
          <w:szCs w:val="22"/>
          <w:lang w:eastAsia="en-GB"/>
        </w:rPr>
        <w:t>as soon as possible, and</w:t>
      </w:r>
      <w:proofErr w:type="gramEnd"/>
      <w:r w:rsidRPr="00A90DC2">
        <w:rPr>
          <w:rFonts w:ascii="Arial" w:hAnsi="Arial" w:cs="Arial"/>
          <w:szCs w:val="22"/>
          <w:lang w:eastAsia="en-GB"/>
        </w:rPr>
        <w:t xml:space="preserve"> must not wait until their return to work to report it retrospectively.  The absence will only be recorded as sick leave from the point at which it is reported to the </w:t>
      </w:r>
      <w:r>
        <w:rPr>
          <w:rFonts w:ascii="Arial" w:hAnsi="Arial" w:cs="Arial"/>
          <w:szCs w:val="22"/>
          <w:lang w:eastAsia="en-GB"/>
        </w:rPr>
        <w:t xml:space="preserve">LET.  </w:t>
      </w:r>
    </w:p>
    <w:p w:rsidR="00060CD9" w:rsidP="00060CD9" w:rsidRDefault="00060CD9" w14:paraId="08AA31E9" w14:textId="77777777">
      <w:pPr>
        <w:autoSpaceDE w:val="0"/>
        <w:autoSpaceDN w:val="0"/>
        <w:adjustRightInd w:val="0"/>
        <w:jc w:val="both"/>
        <w:rPr>
          <w:rFonts w:ascii="Arial" w:hAnsi="Arial" w:cs="Arial"/>
          <w:bCs/>
          <w:szCs w:val="22"/>
          <w:u w:val="single"/>
          <w:lang w:eastAsia="en-GB"/>
        </w:rPr>
      </w:pPr>
    </w:p>
    <w:p w:rsidRPr="004E6A18" w:rsidR="00060CD9" w:rsidP="00060CD9" w:rsidRDefault="00060CD9" w14:paraId="08AA31EA" w14:textId="77777777">
      <w:pPr>
        <w:autoSpaceDE w:val="0"/>
        <w:autoSpaceDN w:val="0"/>
        <w:adjustRightInd w:val="0"/>
        <w:jc w:val="both"/>
        <w:rPr>
          <w:rFonts w:ascii="Arial" w:hAnsi="Arial" w:cs="Arial"/>
          <w:bCs/>
          <w:szCs w:val="22"/>
          <w:u w:val="single"/>
          <w:lang w:eastAsia="en-GB"/>
        </w:rPr>
      </w:pPr>
      <w:r w:rsidRPr="004E6A18">
        <w:rPr>
          <w:rFonts w:ascii="Arial" w:hAnsi="Arial" w:cs="Arial"/>
          <w:bCs/>
          <w:szCs w:val="22"/>
          <w:u w:val="single"/>
          <w:lang w:eastAsia="en-GB"/>
        </w:rPr>
        <w:t>Going on holiday whilst on sick leave</w:t>
      </w:r>
    </w:p>
    <w:p w:rsidRPr="004E6A18" w:rsidR="00060CD9" w:rsidP="00060CD9" w:rsidRDefault="00060CD9" w14:paraId="08AA31EB" w14:textId="77777777">
      <w:pPr>
        <w:autoSpaceDE w:val="0"/>
        <w:autoSpaceDN w:val="0"/>
        <w:adjustRightInd w:val="0"/>
        <w:jc w:val="both"/>
        <w:rPr>
          <w:rFonts w:ascii="Arial" w:hAnsi="Arial" w:cs="Arial"/>
          <w:szCs w:val="22"/>
          <w:lang w:eastAsia="en-GB"/>
        </w:rPr>
      </w:pPr>
      <w:r w:rsidRPr="004E6A18">
        <w:rPr>
          <w:rFonts w:ascii="Arial" w:hAnsi="Arial" w:cs="Arial"/>
          <w:szCs w:val="22"/>
          <w:lang w:eastAsia="en-GB"/>
        </w:rPr>
        <w:t xml:space="preserve">There may also be occasions where an employee has a holiday pre-booked before the start of their </w:t>
      </w:r>
      <w:proofErr w:type="gramStart"/>
      <w:r w:rsidRPr="004E6A18">
        <w:rPr>
          <w:rFonts w:ascii="Arial" w:hAnsi="Arial" w:cs="Arial"/>
          <w:szCs w:val="22"/>
          <w:lang w:eastAsia="en-GB"/>
        </w:rPr>
        <w:t>long term</w:t>
      </w:r>
      <w:proofErr w:type="gramEnd"/>
      <w:r w:rsidRPr="004E6A18">
        <w:rPr>
          <w:rFonts w:ascii="Arial" w:hAnsi="Arial" w:cs="Arial"/>
          <w:szCs w:val="22"/>
          <w:lang w:eastAsia="en-GB"/>
        </w:rPr>
        <w:t xml:space="preserve"> sickness absence or wishes to go on holiday during their absence. </w:t>
      </w:r>
    </w:p>
    <w:p w:rsidRPr="004E6A18" w:rsidR="00060CD9" w:rsidP="00060CD9" w:rsidRDefault="00060CD9" w14:paraId="08AA31EC" w14:textId="77777777">
      <w:pPr>
        <w:autoSpaceDE w:val="0"/>
        <w:autoSpaceDN w:val="0"/>
        <w:adjustRightInd w:val="0"/>
        <w:jc w:val="both"/>
        <w:rPr>
          <w:rFonts w:ascii="Arial" w:hAnsi="Arial" w:cs="Arial"/>
          <w:szCs w:val="22"/>
          <w:lang w:eastAsia="en-GB"/>
        </w:rPr>
      </w:pPr>
    </w:p>
    <w:p w:rsidRPr="004E6A18" w:rsidR="00060CD9" w:rsidP="00060CD9" w:rsidRDefault="00060CD9" w14:paraId="08AA31ED" w14:textId="77777777">
      <w:pPr>
        <w:tabs>
          <w:tab w:val="left" w:pos="720"/>
          <w:tab w:val="left" w:pos="1440"/>
          <w:tab w:val="left" w:pos="2160"/>
        </w:tabs>
        <w:rPr>
          <w:rFonts w:ascii="Arial" w:hAnsi="Arial" w:cs="Arial"/>
          <w:szCs w:val="22"/>
        </w:rPr>
      </w:pPr>
      <w:r w:rsidRPr="004E6A18">
        <w:rPr>
          <w:rFonts w:ascii="Arial" w:hAnsi="Arial" w:cs="Arial"/>
          <w:szCs w:val="22"/>
        </w:rPr>
        <w:t xml:space="preserve">Employees who are on long-term sick leave and have pre-booked leave which will take them away from their home for a period exceeding 3 working days </w:t>
      </w:r>
      <w:r w:rsidRPr="004E6A18">
        <w:rPr>
          <w:rFonts w:ascii="Arial" w:hAnsi="Arial" w:cs="Arial"/>
          <w:b/>
          <w:bCs/>
          <w:szCs w:val="22"/>
          <w:u w:val="single"/>
        </w:rPr>
        <w:t>must</w:t>
      </w:r>
      <w:r w:rsidRPr="004E6A18">
        <w:rPr>
          <w:rFonts w:ascii="Arial" w:hAnsi="Arial" w:cs="Arial"/>
          <w:szCs w:val="22"/>
        </w:rPr>
        <w:t xml:space="preserve"> obtain the approval </w:t>
      </w:r>
      <w:r>
        <w:rPr>
          <w:rFonts w:ascii="Arial" w:hAnsi="Arial" w:cs="Arial"/>
          <w:szCs w:val="22"/>
        </w:rPr>
        <w:t>from the LET</w:t>
      </w:r>
      <w:r w:rsidRPr="004E6A18">
        <w:rPr>
          <w:rFonts w:ascii="Arial" w:hAnsi="Arial" w:cs="Arial"/>
          <w:szCs w:val="22"/>
        </w:rPr>
        <w:t xml:space="preserve"> </w:t>
      </w:r>
      <w:r>
        <w:rPr>
          <w:rFonts w:ascii="Arial" w:hAnsi="Arial" w:cs="Arial"/>
          <w:szCs w:val="22"/>
        </w:rPr>
        <w:t>for</w:t>
      </w:r>
      <w:r w:rsidRPr="004E6A18">
        <w:rPr>
          <w:rFonts w:ascii="Arial" w:hAnsi="Arial" w:cs="Arial"/>
          <w:szCs w:val="22"/>
        </w:rPr>
        <w:t xml:space="preserve"> the holiday/break. </w:t>
      </w:r>
    </w:p>
    <w:p w:rsidRPr="004E6A18" w:rsidR="00060CD9" w:rsidP="00060CD9" w:rsidRDefault="00060CD9" w14:paraId="08AA31EE" w14:textId="77777777">
      <w:pPr>
        <w:tabs>
          <w:tab w:val="left" w:pos="720"/>
          <w:tab w:val="left" w:pos="1440"/>
          <w:tab w:val="left" w:pos="2160"/>
        </w:tabs>
        <w:rPr>
          <w:rFonts w:ascii="Arial" w:hAnsi="Arial" w:cs="Arial"/>
          <w:szCs w:val="22"/>
        </w:rPr>
      </w:pPr>
    </w:p>
    <w:p w:rsidRPr="004E6A18" w:rsidR="00060CD9" w:rsidP="00060CD9" w:rsidRDefault="00060CD9" w14:paraId="08AA31EF" w14:textId="77777777">
      <w:pPr>
        <w:tabs>
          <w:tab w:val="left" w:pos="720"/>
          <w:tab w:val="left" w:pos="1440"/>
          <w:tab w:val="left" w:pos="2160"/>
        </w:tabs>
        <w:rPr>
          <w:rFonts w:ascii="Arial" w:hAnsi="Arial" w:cs="Arial"/>
          <w:szCs w:val="22"/>
        </w:rPr>
      </w:pPr>
      <w:r w:rsidRPr="004E6A18">
        <w:rPr>
          <w:rFonts w:ascii="Arial" w:hAnsi="Arial" w:cs="Arial"/>
          <w:szCs w:val="22"/>
        </w:rPr>
        <w:t xml:space="preserve">It is also the employee’s responsibility to inform </w:t>
      </w:r>
      <w:r>
        <w:rPr>
          <w:rFonts w:ascii="Arial" w:hAnsi="Arial" w:cs="Arial"/>
          <w:szCs w:val="22"/>
        </w:rPr>
        <w:t>the LET</w:t>
      </w:r>
      <w:r w:rsidRPr="004E6A18">
        <w:rPr>
          <w:rFonts w:ascii="Arial" w:hAnsi="Arial" w:cs="Arial"/>
          <w:szCs w:val="22"/>
        </w:rPr>
        <w:t xml:space="preserve"> of any holidays they </w:t>
      </w:r>
      <w:proofErr w:type="gramStart"/>
      <w:r w:rsidRPr="004E6A18">
        <w:rPr>
          <w:rFonts w:ascii="Arial" w:hAnsi="Arial" w:cs="Arial"/>
          <w:szCs w:val="22"/>
        </w:rPr>
        <w:t>are wishing</w:t>
      </w:r>
      <w:proofErr w:type="gramEnd"/>
      <w:r w:rsidRPr="004E6A18">
        <w:rPr>
          <w:rFonts w:ascii="Arial" w:hAnsi="Arial" w:cs="Arial"/>
          <w:szCs w:val="22"/>
        </w:rPr>
        <w:t xml:space="preserve"> to undertake whilst on sick leave, providing details of destination and dates.</w:t>
      </w:r>
    </w:p>
    <w:p w:rsidRPr="004E6A18" w:rsidR="00060CD9" w:rsidP="00060CD9" w:rsidRDefault="00060CD9" w14:paraId="08AA31F0" w14:textId="77777777">
      <w:pPr>
        <w:tabs>
          <w:tab w:val="left" w:pos="720"/>
          <w:tab w:val="left" w:pos="1440"/>
          <w:tab w:val="left" w:pos="2160"/>
        </w:tabs>
        <w:rPr>
          <w:rFonts w:ascii="Arial" w:hAnsi="Arial" w:cs="Arial"/>
          <w:szCs w:val="22"/>
        </w:rPr>
      </w:pPr>
    </w:p>
    <w:p w:rsidRPr="004E6A18" w:rsidR="00060CD9" w:rsidP="00060CD9" w:rsidRDefault="00060CD9" w14:paraId="08AA31F1" w14:textId="77777777">
      <w:pPr>
        <w:tabs>
          <w:tab w:val="left" w:pos="720"/>
          <w:tab w:val="left" w:pos="1440"/>
          <w:tab w:val="left" w:pos="2160"/>
        </w:tabs>
        <w:rPr>
          <w:rFonts w:ascii="Arial" w:hAnsi="Arial" w:cs="Arial"/>
          <w:szCs w:val="22"/>
        </w:rPr>
      </w:pPr>
      <w:r w:rsidRPr="004E6A18">
        <w:rPr>
          <w:rFonts w:ascii="Arial" w:hAnsi="Arial" w:cs="Arial"/>
          <w:szCs w:val="22"/>
        </w:rPr>
        <w:t xml:space="preserve">The </w:t>
      </w:r>
      <w:r>
        <w:rPr>
          <w:rFonts w:ascii="Arial" w:hAnsi="Arial" w:cs="Arial"/>
          <w:szCs w:val="22"/>
        </w:rPr>
        <w:t xml:space="preserve">LET </w:t>
      </w:r>
      <w:r w:rsidRPr="004E6A18">
        <w:rPr>
          <w:rFonts w:ascii="Arial" w:hAnsi="Arial" w:cs="Arial"/>
          <w:szCs w:val="22"/>
        </w:rPr>
        <w:t xml:space="preserve">will wish to ensure that the holiday/break will be of therapeutic value and support the employee’s recovery from </w:t>
      </w:r>
      <w:proofErr w:type="gramStart"/>
      <w:r w:rsidRPr="004E6A18">
        <w:rPr>
          <w:rFonts w:ascii="Arial" w:hAnsi="Arial" w:cs="Arial"/>
          <w:szCs w:val="22"/>
        </w:rPr>
        <w:t>ill-health</w:t>
      </w:r>
      <w:proofErr w:type="gramEnd"/>
      <w:r w:rsidRPr="004E6A18">
        <w:rPr>
          <w:rFonts w:ascii="Arial" w:hAnsi="Arial" w:cs="Arial"/>
          <w:szCs w:val="22"/>
        </w:rPr>
        <w:t xml:space="preserve">. </w:t>
      </w:r>
    </w:p>
    <w:p w:rsidRPr="004E6A18" w:rsidR="00060CD9" w:rsidP="00060CD9" w:rsidRDefault="00060CD9" w14:paraId="08AA31F2" w14:textId="77777777">
      <w:pPr>
        <w:tabs>
          <w:tab w:val="left" w:pos="720"/>
          <w:tab w:val="left" w:pos="1440"/>
          <w:tab w:val="left" w:pos="2160"/>
        </w:tabs>
        <w:rPr>
          <w:rFonts w:ascii="Arial" w:hAnsi="Arial" w:cs="Arial"/>
          <w:szCs w:val="22"/>
        </w:rPr>
      </w:pPr>
    </w:p>
    <w:p w:rsidRPr="004E6A18" w:rsidR="00060CD9" w:rsidP="00060CD9" w:rsidRDefault="00060CD9" w14:paraId="08AA31F3" w14:textId="77777777">
      <w:pPr>
        <w:autoSpaceDE w:val="0"/>
        <w:autoSpaceDN w:val="0"/>
        <w:adjustRightInd w:val="0"/>
        <w:jc w:val="both"/>
        <w:rPr>
          <w:rFonts w:ascii="Arial" w:hAnsi="Arial" w:cs="Arial"/>
          <w:szCs w:val="22"/>
          <w:lang w:eastAsia="en-GB"/>
        </w:rPr>
      </w:pPr>
      <w:r w:rsidRPr="004E6A18">
        <w:rPr>
          <w:rFonts w:ascii="Arial" w:hAnsi="Arial" w:cs="Arial"/>
          <w:szCs w:val="22"/>
          <w:lang w:eastAsia="en-GB"/>
        </w:rPr>
        <w:t>If the</w:t>
      </w:r>
      <w:r>
        <w:rPr>
          <w:rFonts w:ascii="Arial" w:hAnsi="Arial" w:cs="Arial"/>
          <w:szCs w:val="22"/>
          <w:lang w:eastAsia="en-GB"/>
        </w:rPr>
        <w:t xml:space="preserve"> LET</w:t>
      </w:r>
      <w:r w:rsidRPr="004E6A18">
        <w:rPr>
          <w:rFonts w:ascii="Arial" w:hAnsi="Arial" w:cs="Arial"/>
          <w:szCs w:val="22"/>
          <w:lang w:eastAsia="en-GB"/>
        </w:rPr>
        <w:t xml:space="preserve"> has concerns about the appropriateness of the </w:t>
      </w:r>
      <w:proofErr w:type="gramStart"/>
      <w:r w:rsidRPr="004E6A18">
        <w:rPr>
          <w:rFonts w:ascii="Arial" w:hAnsi="Arial" w:cs="Arial"/>
          <w:szCs w:val="22"/>
          <w:lang w:eastAsia="en-GB"/>
        </w:rPr>
        <w:t>holiday</w:t>
      </w:r>
      <w:proofErr w:type="gramEnd"/>
      <w:r w:rsidRPr="004E6A18">
        <w:rPr>
          <w:rFonts w:ascii="Arial" w:hAnsi="Arial" w:cs="Arial"/>
          <w:szCs w:val="22"/>
          <w:lang w:eastAsia="en-GB"/>
        </w:rPr>
        <w:t xml:space="preserve"> then can contact the occupational health department for advice.</w:t>
      </w:r>
    </w:p>
    <w:p w:rsidRPr="004E6A18" w:rsidR="00060CD9" w:rsidP="00060CD9" w:rsidRDefault="00060CD9" w14:paraId="08AA31F4" w14:textId="77777777">
      <w:pPr>
        <w:autoSpaceDE w:val="0"/>
        <w:autoSpaceDN w:val="0"/>
        <w:adjustRightInd w:val="0"/>
        <w:jc w:val="both"/>
        <w:rPr>
          <w:rFonts w:ascii="Arial" w:hAnsi="Arial" w:cs="Arial"/>
          <w:szCs w:val="22"/>
          <w:lang w:eastAsia="en-GB"/>
        </w:rPr>
      </w:pPr>
    </w:p>
    <w:p w:rsidRPr="00A90DC2" w:rsidR="00060CD9" w:rsidP="00060CD9" w:rsidRDefault="00060CD9" w14:paraId="08AA31F5"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Whilst on holiday, the employee is required to continue to comply with the notification/certification requirements.</w:t>
      </w:r>
    </w:p>
    <w:p w:rsidR="00060CD9" w:rsidP="00060CD9" w:rsidRDefault="00060CD9" w14:paraId="08AA31F6" w14:textId="77777777">
      <w:pPr>
        <w:autoSpaceDE w:val="0"/>
        <w:autoSpaceDN w:val="0"/>
        <w:adjustRightInd w:val="0"/>
        <w:jc w:val="both"/>
        <w:rPr>
          <w:rFonts w:ascii="Arial" w:hAnsi="Arial" w:cs="Arial"/>
          <w:szCs w:val="22"/>
          <w:lang w:eastAsia="en-GB"/>
        </w:rPr>
      </w:pPr>
    </w:p>
    <w:p w:rsidR="00060CD9" w:rsidP="00060CD9" w:rsidRDefault="00060CD9" w14:paraId="08AA31F7" w14:textId="77777777">
      <w:pPr>
        <w:autoSpaceDE w:val="0"/>
        <w:autoSpaceDN w:val="0"/>
        <w:adjustRightInd w:val="0"/>
        <w:jc w:val="both"/>
        <w:rPr>
          <w:rFonts w:ascii="Arial" w:hAnsi="Arial" w:cs="Arial"/>
          <w:szCs w:val="22"/>
          <w:lang w:eastAsia="en-GB"/>
        </w:rPr>
      </w:pPr>
      <w:r w:rsidRPr="00A90DC2">
        <w:rPr>
          <w:rFonts w:ascii="Arial" w:hAnsi="Arial" w:cs="Arial"/>
          <w:szCs w:val="22"/>
          <w:lang w:eastAsia="en-GB"/>
        </w:rPr>
        <w:t>Employees need to be aware that visiting certain holiday destinations may affect payment of Statutory Sick Pay</w:t>
      </w:r>
    </w:p>
    <w:p w:rsidR="00060CD9" w:rsidP="00060CD9" w:rsidRDefault="00060CD9" w14:paraId="08AA31F8" w14:textId="77777777">
      <w:pPr>
        <w:autoSpaceDE w:val="0"/>
        <w:autoSpaceDN w:val="0"/>
        <w:adjustRightInd w:val="0"/>
        <w:jc w:val="both"/>
        <w:rPr>
          <w:rFonts w:ascii="Arial" w:hAnsi="Arial" w:cs="Arial"/>
          <w:szCs w:val="22"/>
          <w:lang w:eastAsia="en-GB"/>
        </w:rPr>
      </w:pPr>
    </w:p>
    <w:p w:rsidRPr="00A90DC2" w:rsidR="00060CD9" w:rsidP="00060CD9" w:rsidRDefault="00060CD9" w14:paraId="08AA31F9" w14:textId="42E41107">
      <w:pPr>
        <w:autoSpaceDE w:val="0"/>
        <w:autoSpaceDN w:val="0"/>
        <w:adjustRightInd w:val="0"/>
        <w:jc w:val="both"/>
        <w:rPr>
          <w:rFonts w:ascii="Arial" w:hAnsi="Arial" w:cs="Arial"/>
          <w:szCs w:val="22"/>
          <w:u w:val="single"/>
          <w:lang w:eastAsia="en-GB"/>
        </w:rPr>
      </w:pPr>
      <w:r w:rsidRPr="00AC643C">
        <w:rPr>
          <w:rFonts w:ascii="Arial" w:hAnsi="Arial" w:cs="Arial"/>
          <w:b/>
          <w:szCs w:val="22"/>
          <w:lang w:eastAsia="en-GB"/>
        </w:rPr>
        <w:t>2</w:t>
      </w:r>
      <w:r w:rsidR="004C40AF">
        <w:rPr>
          <w:rFonts w:ascii="Arial" w:hAnsi="Arial" w:cs="Arial"/>
          <w:b/>
          <w:szCs w:val="22"/>
          <w:lang w:eastAsia="en-GB"/>
        </w:rPr>
        <w:t>6</w:t>
      </w:r>
      <w:r w:rsidRPr="00A90DC2">
        <w:rPr>
          <w:rFonts w:ascii="Arial" w:hAnsi="Arial" w:cs="Arial"/>
          <w:szCs w:val="22"/>
          <w:lang w:eastAsia="en-GB"/>
        </w:rPr>
        <w:tab/>
      </w:r>
      <w:r w:rsidRPr="00A90DC2">
        <w:rPr>
          <w:rFonts w:ascii="Arial" w:hAnsi="Arial" w:cs="Arial"/>
          <w:b/>
          <w:szCs w:val="22"/>
          <w:lang w:eastAsia="en-GB"/>
        </w:rPr>
        <w:t>COSMETIC SURGERY OR TREATMENT</w:t>
      </w:r>
    </w:p>
    <w:p w:rsidRPr="00A90DC2" w:rsidR="00060CD9" w:rsidP="00060CD9" w:rsidRDefault="00060CD9" w14:paraId="08AA31FA" w14:textId="77777777">
      <w:pPr>
        <w:autoSpaceDE w:val="0"/>
        <w:autoSpaceDN w:val="0"/>
        <w:adjustRightInd w:val="0"/>
        <w:jc w:val="both"/>
        <w:rPr>
          <w:rFonts w:ascii="Arial" w:hAnsi="Arial" w:cs="Arial"/>
          <w:szCs w:val="22"/>
          <w:lang w:eastAsia="en-GB"/>
        </w:rPr>
      </w:pPr>
    </w:p>
    <w:p w:rsidRPr="004C40AF" w:rsidR="00060CD9" w:rsidP="00060CD9" w:rsidRDefault="00060CD9" w14:paraId="08AA31FB" w14:textId="77777777">
      <w:pPr>
        <w:pStyle w:val="BodyText"/>
        <w:jc w:val="left"/>
        <w:rPr>
          <w:rFonts w:cs="Arial"/>
          <w:bCs/>
          <w:sz w:val="22"/>
          <w:szCs w:val="22"/>
          <w:lang w:eastAsia="en-GB"/>
        </w:rPr>
      </w:pPr>
      <w:r w:rsidRPr="004C40AF">
        <w:rPr>
          <w:rFonts w:cs="Arial"/>
          <w:bCs/>
          <w:sz w:val="22"/>
          <w:szCs w:val="22"/>
          <w:lang w:eastAsia="en-GB"/>
        </w:rPr>
        <w:t xml:space="preserve">It would not be appropriate for employees to take sick leave where they have chosen to undergo surgery or treatment for cosmetic reasons.  However, where the reason for surgery is medical or psychological, then the sick pay provisions would be appropriate.  In these circumstances a letter would be required from the </w:t>
      </w:r>
      <w:proofErr w:type="gramStart"/>
      <w:r w:rsidRPr="004C40AF">
        <w:rPr>
          <w:rFonts w:cs="Arial"/>
          <w:bCs/>
          <w:sz w:val="22"/>
          <w:szCs w:val="22"/>
          <w:lang w:eastAsia="en-GB"/>
        </w:rPr>
        <w:t>treating</w:t>
      </w:r>
      <w:proofErr w:type="gramEnd"/>
      <w:r w:rsidRPr="004C40AF">
        <w:rPr>
          <w:rFonts w:cs="Arial"/>
          <w:bCs/>
          <w:sz w:val="22"/>
          <w:szCs w:val="22"/>
          <w:lang w:eastAsia="en-GB"/>
        </w:rPr>
        <w:t xml:space="preserve"> Consultant/Specialist stating that the surgery or treatment is essential.  The employee will be responsible for meeting the cost of obtaining this letter.</w:t>
      </w:r>
    </w:p>
    <w:p w:rsidR="00060CD9" w:rsidP="00060CD9" w:rsidRDefault="00060CD9" w14:paraId="08AA31FC" w14:textId="77777777">
      <w:pPr>
        <w:pStyle w:val="BodyText"/>
        <w:jc w:val="left"/>
        <w:rPr>
          <w:rFonts w:cs="Arial"/>
          <w:b/>
          <w:sz w:val="22"/>
          <w:szCs w:val="22"/>
          <w:lang w:eastAsia="en-GB"/>
        </w:rPr>
      </w:pPr>
    </w:p>
    <w:p w:rsidR="00060CD9" w:rsidP="00060CD9" w:rsidRDefault="00060CD9" w14:paraId="08AA31FD" w14:textId="4EE11DF4">
      <w:pPr>
        <w:autoSpaceDE w:val="0"/>
        <w:autoSpaceDN w:val="0"/>
        <w:adjustRightInd w:val="0"/>
        <w:rPr>
          <w:rFonts w:ascii="Arial" w:hAnsi="Arial" w:cs="Arial"/>
          <w:b/>
          <w:bCs/>
          <w:color w:val="000000"/>
          <w:szCs w:val="22"/>
          <w:lang w:val="en-GB" w:eastAsia="en-GB"/>
        </w:rPr>
      </w:pPr>
      <w:r>
        <w:rPr>
          <w:rFonts w:ascii="Arial" w:hAnsi="Arial" w:cs="Arial"/>
          <w:b/>
          <w:bCs/>
          <w:color w:val="000000"/>
          <w:szCs w:val="22"/>
          <w:lang w:val="en-GB" w:eastAsia="en-GB"/>
        </w:rPr>
        <w:t>2</w:t>
      </w:r>
      <w:r w:rsidR="004C40AF">
        <w:rPr>
          <w:rFonts w:ascii="Arial" w:hAnsi="Arial" w:cs="Arial"/>
          <w:b/>
          <w:bCs/>
          <w:color w:val="000000"/>
          <w:szCs w:val="22"/>
          <w:lang w:val="en-GB" w:eastAsia="en-GB"/>
        </w:rPr>
        <w:t>7</w:t>
      </w:r>
      <w:r w:rsidRPr="00656AAC">
        <w:rPr>
          <w:rFonts w:ascii="Arial" w:hAnsi="Arial" w:cs="Arial"/>
          <w:b/>
          <w:bCs/>
          <w:color w:val="000000"/>
          <w:szCs w:val="22"/>
          <w:lang w:val="en-GB" w:eastAsia="en-GB"/>
        </w:rPr>
        <w:t xml:space="preserve"> GENDER REASSIGNMENT SURGERY </w:t>
      </w:r>
    </w:p>
    <w:p w:rsidRPr="00656AAC" w:rsidR="007230A8" w:rsidP="00060CD9" w:rsidRDefault="007230A8" w14:paraId="698A1E26" w14:textId="77777777">
      <w:pPr>
        <w:autoSpaceDE w:val="0"/>
        <w:autoSpaceDN w:val="0"/>
        <w:adjustRightInd w:val="0"/>
        <w:rPr>
          <w:rFonts w:ascii="Arial" w:hAnsi="Arial" w:cs="Arial"/>
          <w:color w:val="000000"/>
          <w:szCs w:val="22"/>
          <w:lang w:val="en-GB" w:eastAsia="en-GB"/>
        </w:rPr>
      </w:pPr>
    </w:p>
    <w:p w:rsidRPr="004C40AF" w:rsidR="00060CD9" w:rsidP="00060CD9" w:rsidRDefault="00060CD9" w14:paraId="08AA31FE" w14:textId="77777777">
      <w:pPr>
        <w:pStyle w:val="BodyText"/>
        <w:jc w:val="left"/>
        <w:rPr>
          <w:rFonts w:cs="Arial"/>
          <w:bCs/>
          <w:sz w:val="22"/>
          <w:szCs w:val="22"/>
          <w:lang w:eastAsia="en-GB"/>
        </w:rPr>
      </w:pPr>
      <w:r w:rsidRPr="004C40AF">
        <w:rPr>
          <w:rFonts w:cs="Arial"/>
          <w:bCs/>
          <w:color w:val="000000"/>
          <w:sz w:val="22"/>
          <w:szCs w:val="22"/>
          <w:lang w:val="en-GB" w:eastAsia="en-GB"/>
        </w:rPr>
        <w:t xml:space="preserve">Planned surgery for medical gender reassignment will be managed under the same process as any other planned surgery the employee may undergo, which results in absence. A sensitive approach should be taken to discuss options and fully support the employee in returning to </w:t>
      </w:r>
      <w:proofErr w:type="gramStart"/>
      <w:r w:rsidRPr="004C40AF">
        <w:rPr>
          <w:rFonts w:cs="Arial"/>
          <w:bCs/>
          <w:color w:val="000000"/>
          <w:sz w:val="22"/>
          <w:szCs w:val="22"/>
          <w:lang w:val="en-GB" w:eastAsia="en-GB"/>
        </w:rPr>
        <w:t>work</w:t>
      </w:r>
      <w:proofErr w:type="gramEnd"/>
    </w:p>
    <w:p w:rsidR="00060CD9" w:rsidP="00060CD9" w:rsidRDefault="00060CD9" w14:paraId="08AA31FF" w14:textId="77777777">
      <w:pPr>
        <w:pStyle w:val="BodyText"/>
        <w:jc w:val="left"/>
        <w:rPr>
          <w:rFonts w:cs="Arial"/>
          <w:b/>
          <w:sz w:val="22"/>
          <w:szCs w:val="22"/>
          <w:lang w:eastAsia="en-GB"/>
        </w:rPr>
      </w:pPr>
    </w:p>
    <w:p w:rsidRPr="004C40AF" w:rsidR="00060CD9" w:rsidP="00060CD9" w:rsidRDefault="00060CD9" w14:paraId="08AA3200" w14:textId="14E19D28">
      <w:pPr>
        <w:pStyle w:val="BodyText"/>
        <w:jc w:val="left"/>
        <w:rPr>
          <w:rFonts w:cs="Arial"/>
          <w:b/>
          <w:bCs/>
          <w:sz w:val="22"/>
          <w:szCs w:val="22"/>
          <w:lang w:eastAsia="en-GB"/>
        </w:rPr>
      </w:pPr>
      <w:r w:rsidRPr="004C40AF">
        <w:rPr>
          <w:rFonts w:cs="Arial"/>
          <w:b/>
          <w:bCs/>
          <w:sz w:val="22"/>
          <w:szCs w:val="22"/>
          <w:lang w:eastAsia="en-GB"/>
        </w:rPr>
        <w:t>2</w:t>
      </w:r>
      <w:r w:rsidRPr="004C40AF" w:rsidR="004C40AF">
        <w:rPr>
          <w:rFonts w:cs="Arial"/>
          <w:b/>
          <w:bCs/>
          <w:sz w:val="22"/>
          <w:szCs w:val="22"/>
          <w:lang w:eastAsia="en-GB"/>
        </w:rPr>
        <w:t>8</w:t>
      </w:r>
      <w:r w:rsidRPr="004C40AF">
        <w:rPr>
          <w:rFonts w:cs="Arial"/>
          <w:b/>
          <w:bCs/>
          <w:sz w:val="22"/>
          <w:szCs w:val="22"/>
          <w:lang w:eastAsia="en-GB"/>
        </w:rPr>
        <w:tab/>
      </w:r>
      <w:r w:rsidRPr="004C40AF">
        <w:rPr>
          <w:rFonts w:cs="Arial"/>
          <w:b/>
          <w:bCs/>
          <w:sz w:val="22"/>
          <w:szCs w:val="22"/>
          <w:lang w:eastAsia="en-GB"/>
        </w:rPr>
        <w:t>IVF TREATMENT</w:t>
      </w:r>
    </w:p>
    <w:p w:rsidRPr="00A90DC2" w:rsidR="00060CD9" w:rsidP="00060CD9" w:rsidRDefault="00060CD9" w14:paraId="08AA3201" w14:textId="77777777">
      <w:pPr>
        <w:jc w:val="both"/>
        <w:rPr>
          <w:rFonts w:ascii="Arial" w:hAnsi="Arial" w:cs="Arial"/>
          <w:b/>
          <w:bCs/>
          <w:szCs w:val="22"/>
        </w:rPr>
      </w:pPr>
    </w:p>
    <w:p w:rsidRPr="004E6A18" w:rsidR="00060CD9" w:rsidP="00060CD9" w:rsidRDefault="00060CD9" w14:paraId="08AA3202" w14:textId="77777777">
      <w:pPr>
        <w:rPr>
          <w:rFonts w:ascii="Arial" w:hAnsi="Arial" w:cs="Arial"/>
          <w:szCs w:val="22"/>
        </w:rPr>
      </w:pPr>
      <w:r w:rsidRPr="004E6A18">
        <w:rPr>
          <w:rFonts w:ascii="Arial" w:hAnsi="Arial" w:cs="Arial"/>
          <w:szCs w:val="22"/>
        </w:rPr>
        <w:t xml:space="preserve">Whilst there is no statutory right to paid time off from work for IVF Treatment, </w:t>
      </w:r>
      <w:r>
        <w:rPr>
          <w:rFonts w:ascii="Arial" w:hAnsi="Arial" w:cs="Arial"/>
          <w:szCs w:val="22"/>
        </w:rPr>
        <w:t>the LET</w:t>
      </w:r>
      <w:r w:rsidRPr="004E6A18">
        <w:rPr>
          <w:rFonts w:ascii="Arial" w:hAnsi="Arial" w:cs="Arial"/>
          <w:szCs w:val="22"/>
        </w:rPr>
        <w:t xml:space="preserve"> can consider the provision of reasonable paid special leave or unpaid leave together with a combination of annual/sick leave.  This will need to be agreed on a </w:t>
      </w:r>
      <w:proofErr w:type="gramStart"/>
      <w:r w:rsidRPr="004E6A18">
        <w:rPr>
          <w:rFonts w:ascii="Arial" w:hAnsi="Arial" w:cs="Arial"/>
          <w:szCs w:val="22"/>
        </w:rPr>
        <w:t>case by case</w:t>
      </w:r>
      <w:proofErr w:type="gramEnd"/>
      <w:r w:rsidRPr="004E6A18">
        <w:rPr>
          <w:rFonts w:ascii="Arial" w:hAnsi="Arial" w:cs="Arial"/>
          <w:szCs w:val="22"/>
        </w:rPr>
        <w:t xml:space="preserve"> basis.  </w:t>
      </w:r>
    </w:p>
    <w:p w:rsidR="00060CD9" w:rsidP="00060CD9" w:rsidRDefault="00060CD9" w14:paraId="08AA3203" w14:textId="77777777">
      <w:pPr>
        <w:rPr>
          <w:rFonts w:ascii="Arial" w:hAnsi="Arial" w:cs="Arial"/>
          <w:color w:val="FF0000"/>
          <w:szCs w:val="22"/>
        </w:rPr>
      </w:pPr>
    </w:p>
    <w:p w:rsidRPr="00A90DC2" w:rsidR="00060CD9" w:rsidP="00060CD9" w:rsidRDefault="00060CD9" w14:paraId="08AA3204" w14:textId="147658B0">
      <w:pPr>
        <w:autoSpaceDE w:val="0"/>
        <w:autoSpaceDN w:val="0"/>
        <w:adjustRightInd w:val="0"/>
        <w:rPr>
          <w:rFonts w:ascii="Arial" w:hAnsi="Arial" w:cs="Arial"/>
          <w:b/>
          <w:bCs/>
          <w:szCs w:val="22"/>
          <w:lang w:eastAsia="en-GB"/>
        </w:rPr>
      </w:pPr>
      <w:r>
        <w:rPr>
          <w:rFonts w:ascii="Arial" w:hAnsi="Arial" w:cs="Arial"/>
          <w:b/>
          <w:bCs/>
          <w:szCs w:val="22"/>
          <w:lang w:eastAsia="en-GB"/>
        </w:rPr>
        <w:t>2</w:t>
      </w:r>
      <w:r w:rsidR="004C40AF">
        <w:rPr>
          <w:rFonts w:ascii="Arial" w:hAnsi="Arial" w:cs="Arial"/>
          <w:b/>
          <w:bCs/>
          <w:szCs w:val="22"/>
          <w:lang w:eastAsia="en-GB"/>
        </w:rPr>
        <w:t>9</w:t>
      </w:r>
      <w:r w:rsidRPr="00A90DC2">
        <w:rPr>
          <w:rFonts w:ascii="Arial" w:hAnsi="Arial" w:cs="Arial"/>
          <w:b/>
          <w:bCs/>
          <w:szCs w:val="22"/>
          <w:lang w:eastAsia="en-GB"/>
        </w:rPr>
        <w:tab/>
      </w:r>
      <w:r w:rsidRPr="00A90DC2">
        <w:rPr>
          <w:rFonts w:ascii="Arial" w:hAnsi="Arial" w:cs="Arial"/>
          <w:b/>
          <w:bCs/>
          <w:szCs w:val="22"/>
          <w:lang w:eastAsia="en-GB"/>
        </w:rPr>
        <w:t>EQUALITY &amp; DIVERSITY STATEMENT</w:t>
      </w:r>
    </w:p>
    <w:p w:rsidRPr="00A90DC2" w:rsidR="00060CD9" w:rsidP="00060CD9" w:rsidRDefault="00060CD9" w14:paraId="08AA3205" w14:textId="77777777">
      <w:pPr>
        <w:autoSpaceDE w:val="0"/>
        <w:autoSpaceDN w:val="0"/>
        <w:adjustRightInd w:val="0"/>
        <w:rPr>
          <w:rFonts w:ascii="Arial" w:hAnsi="Arial" w:cs="Arial"/>
          <w:b/>
          <w:bCs/>
          <w:szCs w:val="22"/>
          <w:lang w:eastAsia="en-GB"/>
        </w:rPr>
      </w:pPr>
    </w:p>
    <w:p w:rsidRPr="00A90DC2" w:rsidR="00060CD9" w:rsidP="00060CD9" w:rsidRDefault="00060CD9" w14:paraId="08AA3206" w14:textId="77777777">
      <w:pPr>
        <w:pStyle w:val="BodyText2"/>
        <w:rPr>
          <w:rFonts w:cs="Arial"/>
          <w:sz w:val="22"/>
          <w:szCs w:val="22"/>
        </w:rPr>
      </w:pPr>
      <w:r w:rsidRPr="00A90DC2">
        <w:rPr>
          <w:rFonts w:cs="Arial"/>
          <w:sz w:val="22"/>
          <w:szCs w:val="22"/>
        </w:rPr>
        <w:t xml:space="preserve">The </w:t>
      </w:r>
      <w:r>
        <w:rPr>
          <w:rFonts w:cs="Arial"/>
          <w:sz w:val="22"/>
          <w:szCs w:val="22"/>
        </w:rPr>
        <w:t>LET</w:t>
      </w:r>
      <w:r w:rsidRPr="00A90DC2">
        <w:rPr>
          <w:rFonts w:cs="Arial"/>
          <w:sz w:val="22"/>
          <w:szCs w:val="22"/>
        </w:rPr>
        <w:t xml:space="preserve"> is committed to providing equality of opportunity, not only in its employment practices but also in all the services for which it is responsible. </w:t>
      </w:r>
      <w:r w:rsidRPr="00A90DC2">
        <w:rPr>
          <w:rFonts w:cs="Arial"/>
          <w:bCs/>
          <w:sz w:val="22"/>
          <w:szCs w:val="22"/>
        </w:rPr>
        <w:t xml:space="preserve">As such, an Equality Impact Assessment has been carried out on this procedure to identify any potential discriminatory impact. </w:t>
      </w:r>
      <w:r w:rsidRPr="00A90DC2">
        <w:rPr>
          <w:rFonts w:cs="Arial"/>
          <w:sz w:val="22"/>
          <w:szCs w:val="22"/>
        </w:rPr>
        <w:t>The</w:t>
      </w:r>
      <w:r>
        <w:rPr>
          <w:rFonts w:cs="Arial"/>
          <w:sz w:val="22"/>
          <w:szCs w:val="22"/>
        </w:rPr>
        <w:t xml:space="preserve"> LET</w:t>
      </w:r>
      <w:r w:rsidRPr="00A90DC2">
        <w:rPr>
          <w:rFonts w:cs="Arial"/>
          <w:sz w:val="22"/>
          <w:szCs w:val="22"/>
        </w:rPr>
        <w:t xml:space="preserve"> also values and respects the diversity of its employees and the wider community it serves. In applying this procedure, representatives of the Trust will have due regard for the need to:</w:t>
      </w:r>
    </w:p>
    <w:p w:rsidRPr="00A90DC2" w:rsidR="00060CD9" w:rsidP="004715C5" w:rsidRDefault="00060CD9" w14:paraId="08AA3207" w14:textId="77777777">
      <w:pPr>
        <w:numPr>
          <w:ilvl w:val="0"/>
          <w:numId w:val="1"/>
        </w:numPr>
        <w:rPr>
          <w:rFonts w:ascii="Arial" w:hAnsi="Arial" w:cs="Arial"/>
          <w:szCs w:val="22"/>
        </w:rPr>
      </w:pPr>
      <w:r w:rsidRPr="00A90DC2">
        <w:rPr>
          <w:rFonts w:ascii="Arial" w:hAnsi="Arial" w:cs="Arial"/>
          <w:szCs w:val="22"/>
        </w:rPr>
        <w:t xml:space="preserve">Eliminate unlawful </w:t>
      </w:r>
      <w:proofErr w:type="gramStart"/>
      <w:r w:rsidRPr="00A90DC2">
        <w:rPr>
          <w:rFonts w:ascii="Arial" w:hAnsi="Arial" w:cs="Arial"/>
          <w:szCs w:val="22"/>
        </w:rPr>
        <w:t>discrimination</w:t>
      </w:r>
      <w:proofErr w:type="gramEnd"/>
    </w:p>
    <w:p w:rsidRPr="00A90DC2" w:rsidR="00060CD9" w:rsidP="004715C5" w:rsidRDefault="00060CD9" w14:paraId="08AA3208" w14:textId="77777777">
      <w:pPr>
        <w:numPr>
          <w:ilvl w:val="0"/>
          <w:numId w:val="1"/>
        </w:numPr>
        <w:rPr>
          <w:rFonts w:ascii="Arial" w:hAnsi="Arial" w:cs="Arial"/>
          <w:szCs w:val="22"/>
        </w:rPr>
      </w:pPr>
      <w:r w:rsidRPr="00A90DC2">
        <w:rPr>
          <w:rFonts w:ascii="Arial" w:hAnsi="Arial" w:cs="Arial"/>
          <w:szCs w:val="22"/>
        </w:rPr>
        <w:t>Promote equality of opportunity</w:t>
      </w:r>
    </w:p>
    <w:p w:rsidRPr="00A90DC2" w:rsidR="00060CD9" w:rsidP="004715C5" w:rsidRDefault="00060CD9" w14:paraId="08AA3209" w14:textId="77777777">
      <w:pPr>
        <w:numPr>
          <w:ilvl w:val="0"/>
          <w:numId w:val="1"/>
        </w:numPr>
        <w:rPr>
          <w:rFonts w:ascii="Arial" w:hAnsi="Arial" w:cs="Arial"/>
          <w:szCs w:val="22"/>
        </w:rPr>
      </w:pPr>
      <w:r w:rsidRPr="00A90DC2">
        <w:rPr>
          <w:rFonts w:ascii="Arial" w:hAnsi="Arial" w:cs="Arial"/>
          <w:szCs w:val="22"/>
        </w:rPr>
        <w:t xml:space="preserve">Provide for good relations between people of diverse </w:t>
      </w:r>
      <w:proofErr w:type="gramStart"/>
      <w:r w:rsidRPr="00A90DC2">
        <w:rPr>
          <w:rFonts w:ascii="Arial" w:hAnsi="Arial" w:cs="Arial"/>
          <w:szCs w:val="22"/>
        </w:rPr>
        <w:t>groups</w:t>
      </w:r>
      <w:proofErr w:type="gramEnd"/>
    </w:p>
    <w:p w:rsidRPr="00A90DC2" w:rsidR="00060CD9" w:rsidP="00060CD9" w:rsidRDefault="00060CD9" w14:paraId="08AA320A" w14:textId="77777777">
      <w:pPr>
        <w:rPr>
          <w:rFonts w:ascii="Arial" w:hAnsi="Arial" w:cs="Arial"/>
          <w:szCs w:val="22"/>
        </w:rPr>
      </w:pPr>
    </w:p>
    <w:p w:rsidR="00060CD9" w:rsidP="00060CD9" w:rsidRDefault="00060CD9" w14:paraId="08AA320B" w14:textId="77777777">
      <w:pPr>
        <w:rPr>
          <w:rFonts w:ascii="Arial" w:hAnsi="Arial" w:cs="Arial"/>
          <w:szCs w:val="22"/>
        </w:rPr>
      </w:pPr>
      <w:r w:rsidRPr="00A90DC2">
        <w:rPr>
          <w:rFonts w:ascii="Arial" w:hAnsi="Arial" w:cs="Arial"/>
          <w:szCs w:val="22"/>
        </w:rPr>
        <w:t>For further information, please re</w:t>
      </w:r>
      <w:r>
        <w:rPr>
          <w:rFonts w:ascii="Arial" w:hAnsi="Arial" w:cs="Arial"/>
          <w:szCs w:val="22"/>
        </w:rPr>
        <w:t xml:space="preserve">fer to the LET’s Equality </w:t>
      </w:r>
      <w:r w:rsidRPr="00A90DC2">
        <w:rPr>
          <w:rFonts w:ascii="Arial" w:hAnsi="Arial" w:cs="Arial"/>
          <w:szCs w:val="22"/>
        </w:rPr>
        <w:t xml:space="preserve">Diversity </w:t>
      </w:r>
      <w:r>
        <w:rPr>
          <w:rFonts w:ascii="Arial" w:hAnsi="Arial" w:cs="Arial"/>
          <w:szCs w:val="22"/>
        </w:rPr>
        <w:t xml:space="preserve">and Human Rights </w:t>
      </w:r>
      <w:r w:rsidRPr="00A90DC2">
        <w:rPr>
          <w:rFonts w:ascii="Arial" w:hAnsi="Arial" w:cs="Arial"/>
          <w:szCs w:val="22"/>
        </w:rPr>
        <w:t>Policy</w:t>
      </w:r>
    </w:p>
    <w:p w:rsidR="00060CD9" w:rsidP="00060CD9" w:rsidRDefault="00060CD9" w14:paraId="08AA320C" w14:textId="77777777">
      <w:pPr>
        <w:rPr>
          <w:rFonts w:ascii="Arial" w:hAnsi="Arial" w:cs="Arial"/>
          <w:b/>
          <w:szCs w:val="22"/>
        </w:rPr>
      </w:pPr>
    </w:p>
    <w:p w:rsidRPr="004E6055" w:rsidR="00060CD9" w:rsidP="00060CD9" w:rsidRDefault="004C40AF" w14:paraId="08AA320D" w14:textId="35ECAC6A">
      <w:pPr>
        <w:rPr>
          <w:rFonts w:ascii="Arial" w:hAnsi="Arial" w:cs="Arial"/>
          <w:b/>
          <w:szCs w:val="22"/>
        </w:rPr>
      </w:pPr>
      <w:r>
        <w:rPr>
          <w:rFonts w:ascii="Arial" w:hAnsi="Arial" w:cs="Arial"/>
          <w:b/>
          <w:szCs w:val="22"/>
        </w:rPr>
        <w:t>30</w:t>
      </w:r>
      <w:r w:rsidR="00060CD9">
        <w:rPr>
          <w:rFonts w:ascii="Arial" w:hAnsi="Arial" w:cs="Arial"/>
          <w:b/>
          <w:szCs w:val="22"/>
        </w:rPr>
        <w:tab/>
      </w:r>
      <w:r w:rsidR="00060CD9">
        <w:rPr>
          <w:rFonts w:ascii="Arial" w:hAnsi="Arial" w:cs="Arial"/>
          <w:b/>
          <w:szCs w:val="22"/>
        </w:rPr>
        <w:t>REFERENCES/RELEVANT LEGISLATION</w:t>
      </w:r>
    </w:p>
    <w:p w:rsidR="00060CD9" w:rsidP="00060CD9" w:rsidRDefault="00060CD9" w14:paraId="08AA320E" w14:textId="77777777">
      <w:pPr>
        <w:rPr>
          <w:rFonts w:ascii="Arial" w:hAnsi="Arial" w:cs="Arial"/>
          <w:color w:val="FF0000"/>
          <w:szCs w:val="22"/>
        </w:rPr>
      </w:pPr>
    </w:p>
    <w:p w:rsidRPr="004E6A18" w:rsidR="00060CD9" w:rsidP="00060CD9" w:rsidRDefault="00060CD9" w14:paraId="08AA320F" w14:textId="77777777">
      <w:pPr>
        <w:rPr>
          <w:rFonts w:ascii="Arial" w:hAnsi="Arial" w:cs="Arial"/>
          <w:szCs w:val="22"/>
        </w:rPr>
      </w:pPr>
      <w:r>
        <w:rPr>
          <w:rFonts w:ascii="Arial" w:hAnsi="Arial" w:cs="Arial"/>
          <w:szCs w:val="22"/>
        </w:rPr>
        <w:t xml:space="preserve">LET </w:t>
      </w:r>
      <w:r w:rsidRPr="004E6A18">
        <w:rPr>
          <w:rFonts w:ascii="Arial" w:hAnsi="Arial" w:cs="Arial"/>
          <w:szCs w:val="22"/>
        </w:rPr>
        <w:t>Disability Policy</w:t>
      </w:r>
    </w:p>
    <w:p w:rsidRPr="004E6A18" w:rsidR="00060CD9" w:rsidP="00060CD9" w:rsidRDefault="00060CD9" w14:paraId="08AA3210" w14:textId="77777777">
      <w:pPr>
        <w:rPr>
          <w:rFonts w:ascii="Arial" w:hAnsi="Arial" w:cs="Arial"/>
          <w:szCs w:val="22"/>
        </w:rPr>
      </w:pPr>
      <w:r>
        <w:rPr>
          <w:rFonts w:ascii="Arial" w:hAnsi="Arial" w:cs="Arial"/>
          <w:szCs w:val="22"/>
        </w:rPr>
        <w:t xml:space="preserve">LET </w:t>
      </w:r>
      <w:r w:rsidRPr="004E6A18">
        <w:rPr>
          <w:rFonts w:ascii="Arial" w:hAnsi="Arial" w:cs="Arial"/>
          <w:szCs w:val="22"/>
        </w:rPr>
        <w:t>Rehabilitation/Redeployment Policy</w:t>
      </w:r>
    </w:p>
    <w:p w:rsidRPr="004E6A18" w:rsidR="00060CD9" w:rsidP="00060CD9" w:rsidRDefault="00060CD9" w14:paraId="08AA3211" w14:textId="77777777">
      <w:pPr>
        <w:rPr>
          <w:rFonts w:ascii="Arial" w:hAnsi="Arial" w:cs="Arial"/>
          <w:szCs w:val="22"/>
        </w:rPr>
      </w:pPr>
      <w:r w:rsidRPr="004E6A18">
        <w:rPr>
          <w:rFonts w:ascii="Arial" w:hAnsi="Arial" w:cs="Arial"/>
          <w:szCs w:val="22"/>
        </w:rPr>
        <w:t xml:space="preserve">NICE Guidelines – managing long term sickness absence and incapacity for </w:t>
      </w:r>
      <w:proofErr w:type="gramStart"/>
      <w:r w:rsidRPr="004E6A18">
        <w:rPr>
          <w:rFonts w:ascii="Arial" w:hAnsi="Arial" w:cs="Arial"/>
          <w:szCs w:val="22"/>
        </w:rPr>
        <w:t>work</w:t>
      </w:r>
      <w:proofErr w:type="gramEnd"/>
    </w:p>
    <w:p w:rsidRPr="004E6A18" w:rsidR="00060CD9" w:rsidP="00060CD9" w:rsidRDefault="00060CD9" w14:paraId="08AA3212" w14:textId="77777777">
      <w:pPr>
        <w:rPr>
          <w:rFonts w:ascii="Arial" w:hAnsi="Arial" w:cs="Arial"/>
          <w:szCs w:val="22"/>
        </w:rPr>
      </w:pPr>
      <w:r w:rsidRPr="004E6A18">
        <w:rPr>
          <w:rFonts w:ascii="Arial" w:hAnsi="Arial" w:cs="Arial"/>
          <w:szCs w:val="22"/>
        </w:rPr>
        <w:t>ACAS Guidelines for Managing Attendance at Work</w:t>
      </w:r>
    </w:p>
    <w:p w:rsidRPr="004E6A18" w:rsidR="00060CD9" w:rsidP="00060CD9" w:rsidRDefault="00060CD9" w14:paraId="08AA3213" w14:textId="77777777">
      <w:pPr>
        <w:rPr>
          <w:rFonts w:ascii="Arial" w:hAnsi="Arial" w:cs="Arial"/>
          <w:szCs w:val="22"/>
        </w:rPr>
      </w:pPr>
      <w:r w:rsidRPr="004E6A18">
        <w:rPr>
          <w:rFonts w:ascii="Arial" w:hAnsi="Arial" w:cs="Arial"/>
          <w:szCs w:val="22"/>
        </w:rPr>
        <w:t>NHLSA Risk Management Standards</w:t>
      </w:r>
    </w:p>
    <w:p w:rsidRPr="004E6A18" w:rsidR="00060CD9" w:rsidP="00060CD9" w:rsidRDefault="00060CD9" w14:paraId="08AA3214" w14:textId="77777777">
      <w:pPr>
        <w:rPr>
          <w:rFonts w:ascii="Arial" w:hAnsi="Arial" w:cs="Arial"/>
          <w:szCs w:val="22"/>
        </w:rPr>
      </w:pPr>
      <w:r w:rsidRPr="004E6A18">
        <w:rPr>
          <w:rFonts w:ascii="Arial" w:hAnsi="Arial" w:cs="Arial"/>
          <w:szCs w:val="22"/>
        </w:rPr>
        <w:t>Equality Act 2010</w:t>
      </w:r>
    </w:p>
    <w:p w:rsidR="00060CD9" w:rsidP="00060CD9" w:rsidRDefault="00060CD9" w14:paraId="08AA3215" w14:textId="77777777">
      <w:pPr>
        <w:rPr>
          <w:rFonts w:ascii="Arial" w:hAnsi="Arial" w:cs="Arial"/>
          <w:szCs w:val="22"/>
        </w:rPr>
      </w:pPr>
      <w:r w:rsidRPr="004E6A18">
        <w:rPr>
          <w:rFonts w:ascii="Arial" w:hAnsi="Arial" w:cs="Arial"/>
          <w:szCs w:val="22"/>
        </w:rPr>
        <w:t>Agenda for Change Terms and Conditions of Service Handbook</w:t>
      </w:r>
      <w:bookmarkStart w:name="_Toc301963347" w:id="1"/>
      <w:bookmarkStart w:name="_Toc301963427" w:id="2"/>
    </w:p>
    <w:p w:rsidR="00060CD9" w:rsidP="00060CD9" w:rsidRDefault="00060CD9" w14:paraId="08AA3216" w14:textId="77777777">
      <w:pPr>
        <w:rPr>
          <w:rFonts w:ascii="Arial" w:hAnsi="Arial" w:cs="Arial"/>
          <w:szCs w:val="22"/>
        </w:rPr>
      </w:pPr>
    </w:p>
    <w:p w:rsidR="00060CD9" w:rsidP="00060CD9" w:rsidRDefault="00060CD9" w14:paraId="08AA3217" w14:textId="0F3C63E0">
      <w:pPr>
        <w:rPr>
          <w:rFonts w:ascii="Arial" w:hAnsi="Arial" w:cs="Arial"/>
          <w:b/>
          <w:szCs w:val="22"/>
        </w:rPr>
      </w:pPr>
      <w:r>
        <w:rPr>
          <w:rFonts w:ascii="Arial" w:hAnsi="Arial" w:cs="Arial"/>
          <w:b/>
          <w:szCs w:val="22"/>
        </w:rPr>
        <w:t>3</w:t>
      </w:r>
      <w:r w:rsidR="004C40AF">
        <w:rPr>
          <w:rFonts w:ascii="Arial" w:hAnsi="Arial" w:cs="Arial"/>
          <w:b/>
          <w:szCs w:val="22"/>
        </w:rPr>
        <w:t>1</w:t>
      </w:r>
      <w:r w:rsidRPr="009A1E07">
        <w:rPr>
          <w:rFonts w:ascii="Arial" w:hAnsi="Arial" w:cs="Arial"/>
          <w:b/>
          <w:szCs w:val="22"/>
        </w:rPr>
        <w:tab/>
      </w:r>
      <w:proofErr w:type="gramStart"/>
      <w:r w:rsidRPr="009A1E07">
        <w:rPr>
          <w:rFonts w:ascii="Arial" w:hAnsi="Arial" w:cs="Arial"/>
          <w:b/>
          <w:szCs w:val="22"/>
        </w:rPr>
        <w:t>REVIEW</w:t>
      </w:r>
      <w:bookmarkEnd w:id="1"/>
      <w:bookmarkEnd w:id="2"/>
      <w:proofErr w:type="gramEnd"/>
    </w:p>
    <w:p w:rsidRPr="00A24BC1" w:rsidR="00060CD9" w:rsidP="00060CD9" w:rsidRDefault="00060CD9" w14:paraId="08AA3218" w14:textId="77777777">
      <w:pPr>
        <w:rPr>
          <w:rFonts w:ascii="Arial" w:hAnsi="Arial" w:cs="Arial"/>
          <w:b/>
          <w:szCs w:val="22"/>
        </w:rPr>
      </w:pPr>
    </w:p>
    <w:p w:rsidRPr="009A1E07" w:rsidR="00060CD9" w:rsidP="00060CD9" w:rsidRDefault="00060CD9" w14:paraId="08AA3219" w14:textId="6195091B">
      <w:pPr>
        <w:pStyle w:val="PolicyNormal"/>
        <w:ind w:left="0"/>
      </w:pPr>
      <w:r w:rsidRPr="009A1E07">
        <w:t xml:space="preserve">The </w:t>
      </w:r>
      <w:r w:rsidR="008C5691">
        <w:t xml:space="preserve">Head of People Services </w:t>
      </w:r>
      <w:r w:rsidRPr="009A1E07">
        <w:t>of the LET is responsible for monitoring the application of this policy and to ensure that the document is reviewed no later than three years from the date of issue.  The policy may be amended at any time by joint agreement.</w:t>
      </w:r>
    </w:p>
    <w:p w:rsidRPr="00A90DC2" w:rsidR="00060CD9" w:rsidP="00060CD9" w:rsidRDefault="00060CD9" w14:paraId="08AA321A" w14:textId="77777777">
      <w:pPr>
        <w:rPr>
          <w:rFonts w:ascii="Arial" w:hAnsi="Arial" w:cs="Arial"/>
          <w:b/>
          <w:szCs w:val="22"/>
        </w:rPr>
      </w:pPr>
      <w:r w:rsidRPr="00A90DC2">
        <w:rPr>
          <w:rFonts w:ascii="Arial" w:hAnsi="Arial" w:cs="Arial"/>
          <w:bCs/>
          <w:szCs w:val="22"/>
        </w:rPr>
        <w:br w:type="page"/>
      </w:r>
      <w:r w:rsidRPr="00A90DC2">
        <w:rPr>
          <w:rFonts w:ascii="Arial" w:hAnsi="Arial" w:cs="Arial"/>
          <w:b/>
          <w:szCs w:val="22"/>
        </w:rPr>
        <w:t xml:space="preserve"> </w:t>
      </w:r>
    </w:p>
    <w:p w:rsidRPr="00340C6F" w:rsidR="00060CD9" w:rsidP="00060CD9" w:rsidRDefault="00060CD9" w14:paraId="08AA321B" w14:textId="77777777">
      <w:pPr>
        <w:pStyle w:val="EndnoteText"/>
        <w:jc w:val="right"/>
        <w:rPr>
          <w:rFonts w:ascii="Arial" w:hAnsi="Arial" w:cs="Arial"/>
          <w:sz w:val="22"/>
          <w:szCs w:val="22"/>
        </w:rPr>
      </w:pPr>
      <w:r>
        <w:rPr>
          <w:rFonts w:ascii="Arial" w:hAnsi="Arial" w:cs="Arial"/>
          <w:b/>
          <w:sz w:val="22"/>
          <w:szCs w:val="22"/>
        </w:rPr>
        <w:t>APPENDIX A</w:t>
      </w:r>
    </w:p>
    <w:p w:rsidRPr="004E6A18" w:rsidR="00060CD9" w:rsidP="00060CD9" w:rsidRDefault="00060CD9" w14:paraId="08AA321C" w14:textId="669F9A87">
      <w:pPr>
        <w:pStyle w:val="Title"/>
        <w:rPr>
          <w:rFonts w:ascii="Arial" w:hAnsi="Arial" w:cs="Arial"/>
          <w:sz w:val="22"/>
          <w:szCs w:val="22"/>
        </w:rPr>
      </w:pPr>
      <w:r w:rsidRPr="7D86C884" w:rsidR="00060CD9">
        <w:rPr>
          <w:rFonts w:ascii="Arial" w:hAnsi="Arial" w:cs="Arial"/>
          <w:sz w:val="22"/>
          <w:szCs w:val="22"/>
        </w:rPr>
        <w:t xml:space="preserve">STAGE </w:t>
      </w:r>
      <w:r w:rsidRPr="7D86C884" w:rsidR="0B483024">
        <w:rPr>
          <w:rFonts w:ascii="Arial" w:hAnsi="Arial" w:cs="Arial"/>
          <w:sz w:val="22"/>
          <w:szCs w:val="22"/>
        </w:rPr>
        <w:t>4</w:t>
      </w:r>
      <w:r w:rsidRPr="7D86C884" w:rsidR="00060CD9">
        <w:rPr>
          <w:rFonts w:ascii="Arial" w:hAnsi="Arial" w:cs="Arial"/>
          <w:sz w:val="22"/>
          <w:szCs w:val="22"/>
        </w:rPr>
        <w:t xml:space="preserve"> HEARING PROCEDURE</w:t>
      </w:r>
    </w:p>
    <w:p w:rsidRPr="004E6A18" w:rsidR="00060CD9" w:rsidP="00060CD9" w:rsidRDefault="00060CD9" w14:paraId="08AA321D" w14:textId="77777777">
      <w:pPr>
        <w:rPr>
          <w:rFonts w:ascii="Arial" w:hAnsi="Arial" w:cs="Arial"/>
          <w:szCs w:val="22"/>
        </w:rPr>
      </w:pPr>
    </w:p>
    <w:p w:rsidR="00060CD9" w:rsidP="00060CD9" w:rsidRDefault="00060CD9" w14:paraId="08AA321E" w14:textId="77777777">
      <w:pPr>
        <w:rPr>
          <w:rFonts w:ascii="Arial" w:hAnsi="Arial" w:cs="Arial"/>
          <w:sz w:val="20"/>
        </w:rPr>
      </w:pPr>
      <w:r w:rsidRPr="00340C6F">
        <w:rPr>
          <w:rFonts w:ascii="Arial" w:hAnsi="Arial" w:cs="Arial"/>
          <w:sz w:val="20"/>
        </w:rPr>
        <w:t>In advance of the hearing, the following documentation should be made available to all parties involved in the hearing:</w:t>
      </w:r>
    </w:p>
    <w:p w:rsidRPr="000B11CF" w:rsidR="000B11CF" w:rsidP="00060CD9" w:rsidRDefault="000B11CF" w14:paraId="0F41A764" w14:textId="77777777">
      <w:pPr>
        <w:rPr>
          <w:rFonts w:ascii="Arial" w:hAnsi="Arial" w:cs="Arial"/>
          <w:b/>
          <w:bCs/>
          <w:sz w:val="20"/>
          <w:u w:val="single"/>
        </w:rPr>
      </w:pPr>
    </w:p>
    <w:p w:rsidR="000B11CF" w:rsidP="00060CD9" w:rsidRDefault="000B11CF" w14:paraId="1CE2F8D0" w14:textId="59F1414F">
      <w:pPr>
        <w:rPr>
          <w:rFonts w:ascii="Arial" w:hAnsi="Arial" w:cs="Arial"/>
          <w:b/>
          <w:bCs/>
          <w:sz w:val="20"/>
          <w:u w:val="single"/>
        </w:rPr>
      </w:pPr>
      <w:r w:rsidRPr="000B11CF">
        <w:rPr>
          <w:rFonts w:ascii="Arial" w:hAnsi="Arial" w:cs="Arial"/>
          <w:b/>
          <w:bCs/>
          <w:sz w:val="20"/>
          <w:u w:val="single"/>
        </w:rPr>
        <w:t xml:space="preserve">The Panel will </w:t>
      </w:r>
      <w:r>
        <w:rPr>
          <w:rFonts w:ascii="Arial" w:hAnsi="Arial" w:cs="Arial"/>
          <w:b/>
          <w:bCs/>
          <w:sz w:val="20"/>
          <w:u w:val="single"/>
        </w:rPr>
        <w:t xml:space="preserve">ordinarily </w:t>
      </w:r>
      <w:r w:rsidRPr="000B11CF">
        <w:rPr>
          <w:rFonts w:ascii="Arial" w:hAnsi="Arial" w:cs="Arial"/>
          <w:b/>
          <w:bCs/>
          <w:sz w:val="20"/>
          <w:u w:val="single"/>
        </w:rPr>
        <w:t xml:space="preserve">constitute of: </w:t>
      </w:r>
    </w:p>
    <w:p w:rsidRPr="000B11CF" w:rsidR="000B11CF" w:rsidP="00060CD9" w:rsidRDefault="000B11CF" w14:paraId="7690C0FA" w14:textId="51CD359C">
      <w:pPr>
        <w:rPr>
          <w:rFonts w:ascii="Arial" w:hAnsi="Arial" w:cs="Arial"/>
          <w:b/>
          <w:bCs/>
          <w:sz w:val="20"/>
          <w:highlight w:val="yellow"/>
          <w:u w:val="single"/>
        </w:rPr>
      </w:pPr>
      <w:r w:rsidRPr="000B11CF">
        <w:rPr>
          <w:rFonts w:ascii="Arial" w:hAnsi="Arial" w:cs="Arial"/>
          <w:b/>
          <w:bCs/>
          <w:sz w:val="20"/>
          <w:highlight w:val="yellow"/>
          <w:u w:val="single"/>
        </w:rPr>
        <w:t>X</w:t>
      </w:r>
    </w:p>
    <w:p w:rsidRPr="000B11CF" w:rsidR="000B11CF" w:rsidP="00060CD9" w:rsidRDefault="000B11CF" w14:paraId="1E568C25" w14:textId="7B861FAE">
      <w:pPr>
        <w:rPr>
          <w:rFonts w:ascii="Arial" w:hAnsi="Arial" w:cs="Arial"/>
          <w:b/>
          <w:bCs/>
          <w:sz w:val="20"/>
          <w:highlight w:val="yellow"/>
          <w:u w:val="single"/>
        </w:rPr>
      </w:pPr>
      <w:r w:rsidRPr="000B11CF">
        <w:rPr>
          <w:rFonts w:ascii="Arial" w:hAnsi="Arial" w:cs="Arial"/>
          <w:b/>
          <w:bCs/>
          <w:sz w:val="20"/>
          <w:highlight w:val="yellow"/>
          <w:u w:val="single"/>
        </w:rPr>
        <w:t>X</w:t>
      </w:r>
    </w:p>
    <w:p w:rsidRPr="000B11CF" w:rsidR="000B11CF" w:rsidP="00060CD9" w:rsidRDefault="000B11CF" w14:paraId="4FBD2B0D" w14:textId="637A4674">
      <w:pPr>
        <w:rPr>
          <w:rFonts w:ascii="Arial" w:hAnsi="Arial" w:cs="Arial"/>
          <w:b/>
          <w:bCs/>
          <w:sz w:val="20"/>
          <w:u w:val="single"/>
        </w:rPr>
      </w:pPr>
      <w:r w:rsidRPr="000B11CF">
        <w:rPr>
          <w:rFonts w:ascii="Arial" w:hAnsi="Arial" w:cs="Arial"/>
          <w:b/>
          <w:bCs/>
          <w:sz w:val="20"/>
          <w:highlight w:val="yellow"/>
          <w:u w:val="single"/>
        </w:rPr>
        <w:t>x</w:t>
      </w:r>
    </w:p>
    <w:p w:rsidRPr="00340C6F" w:rsidR="00060CD9" w:rsidP="00060CD9" w:rsidRDefault="00060CD9" w14:paraId="08AA321F" w14:textId="77777777">
      <w:pPr>
        <w:rPr>
          <w:rFonts w:ascii="Arial" w:hAnsi="Arial" w:cs="Arial"/>
          <w:sz w:val="20"/>
        </w:rPr>
      </w:pPr>
    </w:p>
    <w:p w:rsidRPr="00340C6F" w:rsidR="00060CD9" w:rsidP="00060CD9" w:rsidRDefault="00060CD9" w14:paraId="08AA3220" w14:textId="77777777">
      <w:pPr>
        <w:rPr>
          <w:rFonts w:ascii="Arial" w:hAnsi="Arial" w:cs="Arial"/>
          <w:sz w:val="20"/>
        </w:rPr>
      </w:pPr>
      <w:r w:rsidRPr="00340C6F">
        <w:rPr>
          <w:rFonts w:ascii="Arial" w:hAnsi="Arial" w:cs="Arial"/>
          <w:sz w:val="20"/>
        </w:rPr>
        <w:t xml:space="preserve">A summary of overall absence record </w:t>
      </w:r>
    </w:p>
    <w:p w:rsidRPr="00340C6F" w:rsidR="00060CD9" w:rsidP="004715C5" w:rsidRDefault="00060CD9" w14:paraId="08AA3221" w14:textId="77777777">
      <w:pPr>
        <w:numPr>
          <w:ilvl w:val="0"/>
          <w:numId w:val="20"/>
        </w:numPr>
        <w:rPr>
          <w:rFonts w:ascii="Arial" w:hAnsi="Arial" w:cs="Arial"/>
          <w:sz w:val="20"/>
        </w:rPr>
      </w:pPr>
      <w:r w:rsidRPr="00340C6F">
        <w:rPr>
          <w:rFonts w:ascii="Arial" w:hAnsi="Arial" w:cs="Arial"/>
          <w:sz w:val="20"/>
        </w:rPr>
        <w:t>The Sickness Absence calculation tool for each calendar year</w:t>
      </w:r>
    </w:p>
    <w:p w:rsidRPr="00340C6F" w:rsidR="00060CD9" w:rsidP="004715C5" w:rsidRDefault="00060CD9" w14:paraId="08AA3222" w14:textId="77777777">
      <w:pPr>
        <w:numPr>
          <w:ilvl w:val="0"/>
          <w:numId w:val="20"/>
        </w:numPr>
        <w:rPr>
          <w:rFonts w:ascii="Arial" w:hAnsi="Arial" w:cs="Arial"/>
          <w:sz w:val="20"/>
        </w:rPr>
      </w:pPr>
      <w:r w:rsidRPr="00340C6F">
        <w:rPr>
          <w:rFonts w:ascii="Arial" w:hAnsi="Arial" w:cs="Arial"/>
          <w:sz w:val="20"/>
        </w:rPr>
        <w:t>Return to Work Discussions</w:t>
      </w:r>
    </w:p>
    <w:p w:rsidRPr="00340C6F" w:rsidR="00060CD9" w:rsidP="004715C5" w:rsidRDefault="00060CD9" w14:paraId="08AA3223" w14:textId="77777777">
      <w:pPr>
        <w:numPr>
          <w:ilvl w:val="0"/>
          <w:numId w:val="20"/>
        </w:numPr>
        <w:rPr>
          <w:rFonts w:ascii="Arial" w:hAnsi="Arial" w:cs="Arial"/>
          <w:sz w:val="20"/>
        </w:rPr>
      </w:pPr>
      <w:r w:rsidRPr="00340C6F">
        <w:rPr>
          <w:rFonts w:ascii="Arial" w:hAnsi="Arial" w:cs="Arial"/>
          <w:sz w:val="20"/>
        </w:rPr>
        <w:t>Occupational Health Report</w:t>
      </w:r>
    </w:p>
    <w:p w:rsidRPr="00340C6F" w:rsidR="00060CD9" w:rsidP="004715C5" w:rsidRDefault="00060CD9" w14:paraId="08AA3224" w14:textId="77777777">
      <w:pPr>
        <w:numPr>
          <w:ilvl w:val="0"/>
          <w:numId w:val="20"/>
        </w:numPr>
        <w:rPr>
          <w:rFonts w:ascii="Arial" w:hAnsi="Arial" w:cs="Arial"/>
          <w:sz w:val="20"/>
        </w:rPr>
      </w:pPr>
      <w:r w:rsidRPr="00340C6F">
        <w:rPr>
          <w:rFonts w:ascii="Arial" w:hAnsi="Arial" w:cs="Arial"/>
          <w:sz w:val="20"/>
        </w:rPr>
        <w:t xml:space="preserve">Stress Risk Assessment </w:t>
      </w:r>
      <w:r w:rsidRPr="00340C6F">
        <w:rPr>
          <w:rFonts w:ascii="Arial" w:hAnsi="Arial" w:cs="Arial"/>
          <w:i/>
          <w:sz w:val="20"/>
        </w:rPr>
        <w:t>(if appropriate)</w:t>
      </w:r>
    </w:p>
    <w:p w:rsidRPr="00340C6F" w:rsidR="00060CD9" w:rsidP="004715C5" w:rsidRDefault="00060CD9" w14:paraId="08AA3225" w14:textId="77777777">
      <w:pPr>
        <w:numPr>
          <w:ilvl w:val="0"/>
          <w:numId w:val="20"/>
        </w:numPr>
        <w:rPr>
          <w:rFonts w:ascii="Arial" w:hAnsi="Arial" w:cs="Arial"/>
          <w:sz w:val="20"/>
        </w:rPr>
      </w:pPr>
      <w:r w:rsidRPr="00340C6F">
        <w:rPr>
          <w:rFonts w:ascii="Arial" w:hAnsi="Arial" w:cs="Arial"/>
          <w:sz w:val="20"/>
        </w:rPr>
        <w:t xml:space="preserve">Letters confirming discussions at </w:t>
      </w:r>
      <w:proofErr w:type="gramStart"/>
      <w:r w:rsidRPr="00340C6F">
        <w:rPr>
          <w:rFonts w:ascii="Arial" w:hAnsi="Arial" w:cs="Arial"/>
          <w:sz w:val="20"/>
        </w:rPr>
        <w:t>meetings</w:t>
      </w:r>
      <w:proofErr w:type="gramEnd"/>
    </w:p>
    <w:p w:rsidRPr="00340C6F" w:rsidR="00060CD9" w:rsidP="004715C5" w:rsidRDefault="00060CD9" w14:paraId="08AA3226" w14:textId="77777777">
      <w:pPr>
        <w:numPr>
          <w:ilvl w:val="0"/>
          <w:numId w:val="20"/>
        </w:numPr>
        <w:rPr>
          <w:rFonts w:ascii="Arial" w:hAnsi="Arial" w:cs="Arial"/>
          <w:sz w:val="20"/>
        </w:rPr>
      </w:pPr>
      <w:r w:rsidRPr="00340C6F">
        <w:rPr>
          <w:rFonts w:ascii="Arial" w:hAnsi="Arial" w:cs="Arial"/>
          <w:sz w:val="20"/>
        </w:rPr>
        <w:t xml:space="preserve">Management of Attendance Procedure </w:t>
      </w:r>
    </w:p>
    <w:p w:rsidRPr="00340C6F" w:rsidR="00060CD9" w:rsidP="00060CD9" w:rsidRDefault="00060CD9" w14:paraId="08AA3227" w14:textId="77777777">
      <w:pPr>
        <w:jc w:val="center"/>
        <w:rPr>
          <w:rFonts w:ascii="Arial" w:hAnsi="Arial" w:cs="Arial"/>
          <w:b/>
          <w:bCs/>
          <w:sz w:val="20"/>
          <w:u w:val="single"/>
          <w:lang w:val="en-GB"/>
        </w:rPr>
      </w:pPr>
    </w:p>
    <w:p w:rsidRPr="00340C6F" w:rsidR="00060CD9" w:rsidP="00060CD9" w:rsidRDefault="00060CD9" w14:paraId="08AA3228" w14:textId="77777777">
      <w:pPr>
        <w:pStyle w:val="Subtitle"/>
        <w:rPr>
          <w:rFonts w:ascii="Arial" w:hAnsi="Arial" w:cs="Arial"/>
          <w:sz w:val="20"/>
          <w:szCs w:val="20"/>
        </w:rPr>
      </w:pPr>
      <w:r w:rsidRPr="00340C6F">
        <w:rPr>
          <w:rFonts w:ascii="Arial" w:hAnsi="Arial" w:cs="Arial"/>
          <w:sz w:val="20"/>
          <w:szCs w:val="20"/>
        </w:rPr>
        <w:t>Opening by Chair of Panel</w:t>
      </w:r>
    </w:p>
    <w:p w:rsidRPr="00340C6F" w:rsidR="00060CD9" w:rsidP="00060CD9" w:rsidRDefault="00060CD9" w14:paraId="08AA3229" w14:textId="77777777">
      <w:pPr>
        <w:jc w:val="center"/>
        <w:rPr>
          <w:rFonts w:ascii="Arial" w:hAnsi="Arial" w:cs="Arial"/>
          <w:b/>
          <w:bCs/>
          <w:sz w:val="20"/>
          <w:u w:val="single"/>
          <w:lang w:val="en-GB"/>
        </w:rPr>
      </w:pPr>
    </w:p>
    <w:p w:rsidRPr="00340C6F" w:rsidR="00060CD9" w:rsidP="004715C5" w:rsidRDefault="00060CD9" w14:paraId="08AA322A" w14:textId="77777777">
      <w:pPr>
        <w:numPr>
          <w:ilvl w:val="0"/>
          <w:numId w:val="21"/>
        </w:numPr>
        <w:jc w:val="both"/>
        <w:rPr>
          <w:rFonts w:ascii="Arial" w:hAnsi="Arial" w:cs="Arial"/>
          <w:sz w:val="20"/>
          <w:lang w:val="en-GB"/>
        </w:rPr>
      </w:pPr>
      <w:r w:rsidRPr="00340C6F">
        <w:rPr>
          <w:rFonts w:ascii="Arial" w:hAnsi="Arial" w:cs="Arial"/>
          <w:sz w:val="20"/>
          <w:lang w:val="en-GB"/>
        </w:rPr>
        <w:t>Introductions</w:t>
      </w:r>
    </w:p>
    <w:p w:rsidRPr="00340C6F" w:rsidR="00060CD9" w:rsidP="004715C5" w:rsidRDefault="00060CD9" w14:paraId="08AA322B" w14:textId="77777777">
      <w:pPr>
        <w:numPr>
          <w:ilvl w:val="0"/>
          <w:numId w:val="21"/>
        </w:numPr>
        <w:jc w:val="both"/>
        <w:rPr>
          <w:rFonts w:ascii="Arial" w:hAnsi="Arial" w:cs="Arial"/>
          <w:sz w:val="20"/>
          <w:lang w:val="en-GB"/>
        </w:rPr>
      </w:pPr>
      <w:r w:rsidRPr="00340C6F">
        <w:rPr>
          <w:rFonts w:ascii="Arial" w:hAnsi="Arial" w:cs="Arial"/>
          <w:sz w:val="20"/>
          <w:lang w:val="en-GB"/>
        </w:rPr>
        <w:t xml:space="preserve">Explain purpose of </w:t>
      </w:r>
      <w:proofErr w:type="gramStart"/>
      <w:r w:rsidRPr="00340C6F">
        <w:rPr>
          <w:rFonts w:ascii="Arial" w:hAnsi="Arial" w:cs="Arial"/>
          <w:sz w:val="20"/>
          <w:lang w:val="en-GB"/>
        </w:rPr>
        <w:t>hearing  -</w:t>
      </w:r>
      <w:proofErr w:type="gramEnd"/>
      <w:r w:rsidRPr="00340C6F">
        <w:rPr>
          <w:rFonts w:ascii="Arial" w:hAnsi="Arial" w:cs="Arial"/>
          <w:sz w:val="20"/>
          <w:lang w:val="en-GB"/>
        </w:rPr>
        <w:t xml:space="preserve"> refer to Management of Attendance Procedure</w:t>
      </w:r>
    </w:p>
    <w:p w:rsidRPr="00340C6F" w:rsidR="00060CD9" w:rsidP="004715C5" w:rsidRDefault="00060CD9" w14:paraId="08AA322C" w14:textId="77777777">
      <w:pPr>
        <w:numPr>
          <w:ilvl w:val="0"/>
          <w:numId w:val="21"/>
        </w:numPr>
        <w:jc w:val="both"/>
        <w:rPr>
          <w:rFonts w:ascii="Arial" w:hAnsi="Arial" w:cs="Arial"/>
          <w:sz w:val="20"/>
          <w:lang w:val="en-GB"/>
        </w:rPr>
      </w:pPr>
      <w:r w:rsidRPr="00340C6F">
        <w:rPr>
          <w:rFonts w:ascii="Arial" w:hAnsi="Arial" w:cs="Arial"/>
          <w:sz w:val="20"/>
          <w:lang w:val="en-GB"/>
        </w:rPr>
        <w:t>Explain process of hearing</w:t>
      </w:r>
    </w:p>
    <w:p w:rsidRPr="00340C6F" w:rsidR="00060CD9" w:rsidP="004715C5" w:rsidRDefault="00060CD9" w14:paraId="08AA322D" w14:textId="77777777">
      <w:pPr>
        <w:numPr>
          <w:ilvl w:val="0"/>
          <w:numId w:val="21"/>
        </w:numPr>
        <w:jc w:val="both"/>
        <w:rPr>
          <w:rFonts w:ascii="Arial" w:hAnsi="Arial" w:cs="Arial"/>
          <w:sz w:val="20"/>
          <w:lang w:val="en-GB"/>
        </w:rPr>
      </w:pPr>
      <w:r w:rsidRPr="00340C6F">
        <w:rPr>
          <w:rFonts w:ascii="Arial" w:hAnsi="Arial" w:cs="Arial"/>
          <w:sz w:val="20"/>
          <w:lang w:val="en-GB"/>
        </w:rPr>
        <w:t xml:space="preserve">Check if employee needs any </w:t>
      </w:r>
      <w:proofErr w:type="gramStart"/>
      <w:r w:rsidRPr="00340C6F">
        <w:rPr>
          <w:rFonts w:ascii="Arial" w:hAnsi="Arial" w:cs="Arial"/>
          <w:sz w:val="20"/>
          <w:lang w:val="en-GB"/>
        </w:rPr>
        <w:t>assistance</w:t>
      </w:r>
      <w:proofErr w:type="gramEnd"/>
    </w:p>
    <w:p w:rsidRPr="00340C6F" w:rsidR="00060CD9" w:rsidP="004715C5" w:rsidRDefault="00060CD9" w14:paraId="08AA322E" w14:textId="77777777">
      <w:pPr>
        <w:numPr>
          <w:ilvl w:val="0"/>
          <w:numId w:val="21"/>
        </w:numPr>
        <w:jc w:val="both"/>
        <w:rPr>
          <w:rFonts w:ascii="Arial" w:hAnsi="Arial" w:cs="Arial"/>
          <w:sz w:val="20"/>
          <w:lang w:val="en-GB"/>
        </w:rPr>
      </w:pPr>
      <w:r w:rsidRPr="00340C6F">
        <w:rPr>
          <w:rFonts w:ascii="Arial" w:hAnsi="Arial" w:cs="Arial"/>
          <w:sz w:val="20"/>
          <w:lang w:val="en-GB"/>
        </w:rPr>
        <w:t xml:space="preserve">Confirm </w:t>
      </w:r>
      <w:proofErr w:type="gramStart"/>
      <w:r w:rsidRPr="00340C6F">
        <w:rPr>
          <w:rFonts w:ascii="Arial" w:hAnsi="Arial" w:cs="Arial"/>
          <w:sz w:val="20"/>
          <w:lang w:val="en-GB"/>
        </w:rPr>
        <w:t>representation</w:t>
      </w:r>
      <w:proofErr w:type="gramEnd"/>
    </w:p>
    <w:p w:rsidRPr="00340C6F" w:rsidR="00060CD9" w:rsidP="004715C5" w:rsidRDefault="00060CD9" w14:paraId="08AA322F" w14:textId="77777777">
      <w:pPr>
        <w:numPr>
          <w:ilvl w:val="0"/>
          <w:numId w:val="21"/>
        </w:numPr>
        <w:jc w:val="both"/>
        <w:rPr>
          <w:rFonts w:ascii="Arial" w:hAnsi="Arial" w:cs="Arial"/>
          <w:sz w:val="20"/>
          <w:lang w:val="en-GB"/>
        </w:rPr>
      </w:pPr>
      <w:r w:rsidRPr="00340C6F">
        <w:rPr>
          <w:rFonts w:ascii="Arial" w:hAnsi="Arial" w:cs="Arial"/>
          <w:sz w:val="20"/>
          <w:lang w:val="en-GB"/>
        </w:rPr>
        <w:t xml:space="preserve">State either side can seek an adjournment at any </w:t>
      </w:r>
      <w:proofErr w:type="gramStart"/>
      <w:r w:rsidRPr="00340C6F">
        <w:rPr>
          <w:rFonts w:ascii="Arial" w:hAnsi="Arial" w:cs="Arial"/>
          <w:sz w:val="20"/>
          <w:lang w:val="en-GB"/>
        </w:rPr>
        <w:t>time</w:t>
      </w:r>
      <w:proofErr w:type="gramEnd"/>
    </w:p>
    <w:p w:rsidRPr="00340C6F" w:rsidR="00060CD9" w:rsidP="00060CD9" w:rsidRDefault="00060CD9" w14:paraId="08AA3230" w14:textId="77777777">
      <w:pPr>
        <w:jc w:val="both"/>
        <w:rPr>
          <w:rFonts w:ascii="Arial" w:hAnsi="Arial" w:cs="Arial"/>
          <w:sz w:val="20"/>
          <w:lang w:val="en-GB"/>
        </w:rPr>
      </w:pPr>
    </w:p>
    <w:p w:rsidRPr="00340C6F" w:rsidR="00060CD9" w:rsidP="00060CD9" w:rsidRDefault="00060CD9" w14:paraId="08AA3231" w14:textId="77777777">
      <w:pPr>
        <w:pStyle w:val="Heading1"/>
        <w:rPr>
          <w:rFonts w:cs="Arial"/>
          <w:sz w:val="20"/>
        </w:rPr>
      </w:pPr>
      <w:r w:rsidRPr="00340C6F">
        <w:rPr>
          <w:rFonts w:cs="Arial"/>
          <w:sz w:val="20"/>
        </w:rPr>
        <w:t>Management Case</w:t>
      </w:r>
    </w:p>
    <w:p w:rsidRPr="00340C6F" w:rsidR="00060CD9" w:rsidP="00060CD9" w:rsidRDefault="00060CD9" w14:paraId="08AA3232" w14:textId="77777777">
      <w:pPr>
        <w:jc w:val="both"/>
        <w:rPr>
          <w:rFonts w:ascii="Arial" w:hAnsi="Arial" w:cs="Arial"/>
          <w:sz w:val="20"/>
          <w:lang w:val="en-GB"/>
        </w:rPr>
      </w:pPr>
    </w:p>
    <w:p w:rsidRPr="00340C6F" w:rsidR="00060CD9" w:rsidP="004715C5" w:rsidRDefault="00060CD9" w14:paraId="08AA3233" w14:textId="77777777">
      <w:pPr>
        <w:numPr>
          <w:ilvl w:val="0"/>
          <w:numId w:val="22"/>
        </w:numPr>
        <w:jc w:val="both"/>
        <w:rPr>
          <w:rFonts w:ascii="Arial" w:hAnsi="Arial" w:cs="Arial"/>
          <w:sz w:val="20"/>
          <w:lang w:val="en-GB"/>
        </w:rPr>
      </w:pPr>
      <w:r w:rsidRPr="00340C6F">
        <w:rPr>
          <w:rFonts w:ascii="Arial" w:hAnsi="Arial" w:cs="Arial"/>
          <w:sz w:val="20"/>
          <w:lang w:val="en-GB"/>
        </w:rPr>
        <w:t xml:space="preserve">Manager presents </w:t>
      </w:r>
      <w:proofErr w:type="gramStart"/>
      <w:r w:rsidRPr="00340C6F">
        <w:rPr>
          <w:rFonts w:ascii="Arial" w:hAnsi="Arial" w:cs="Arial"/>
          <w:sz w:val="20"/>
          <w:lang w:val="en-GB"/>
        </w:rPr>
        <w:t>case</w:t>
      </w:r>
      <w:proofErr w:type="gramEnd"/>
    </w:p>
    <w:p w:rsidRPr="00340C6F" w:rsidR="00060CD9" w:rsidP="004715C5" w:rsidRDefault="00060CD9" w14:paraId="08AA3234" w14:textId="77777777">
      <w:pPr>
        <w:numPr>
          <w:ilvl w:val="0"/>
          <w:numId w:val="22"/>
        </w:numPr>
        <w:jc w:val="both"/>
        <w:rPr>
          <w:rFonts w:ascii="Arial" w:hAnsi="Arial" w:cs="Arial"/>
          <w:sz w:val="20"/>
          <w:lang w:val="en-GB"/>
        </w:rPr>
      </w:pPr>
      <w:r w:rsidRPr="00340C6F">
        <w:rPr>
          <w:rFonts w:ascii="Arial" w:hAnsi="Arial" w:cs="Arial"/>
          <w:sz w:val="20"/>
          <w:lang w:val="en-GB"/>
        </w:rPr>
        <w:t xml:space="preserve">Employee may ask questions of </w:t>
      </w:r>
      <w:proofErr w:type="gramStart"/>
      <w:r w:rsidRPr="00340C6F">
        <w:rPr>
          <w:rFonts w:ascii="Arial" w:hAnsi="Arial" w:cs="Arial"/>
          <w:sz w:val="20"/>
          <w:lang w:val="en-GB"/>
        </w:rPr>
        <w:t>Manager</w:t>
      </w:r>
      <w:proofErr w:type="gramEnd"/>
      <w:r w:rsidRPr="00340C6F">
        <w:rPr>
          <w:rFonts w:ascii="Arial" w:hAnsi="Arial" w:cs="Arial"/>
          <w:sz w:val="20"/>
          <w:lang w:val="en-GB"/>
        </w:rPr>
        <w:t xml:space="preserve"> </w:t>
      </w:r>
    </w:p>
    <w:p w:rsidRPr="00340C6F" w:rsidR="00060CD9" w:rsidP="004715C5" w:rsidRDefault="00060CD9" w14:paraId="08AA3235" w14:textId="77777777">
      <w:pPr>
        <w:numPr>
          <w:ilvl w:val="0"/>
          <w:numId w:val="22"/>
        </w:numPr>
        <w:jc w:val="both"/>
        <w:rPr>
          <w:rFonts w:ascii="Arial" w:hAnsi="Arial" w:cs="Arial"/>
          <w:sz w:val="20"/>
          <w:lang w:val="en-GB"/>
        </w:rPr>
      </w:pPr>
      <w:r w:rsidRPr="00340C6F">
        <w:rPr>
          <w:rFonts w:ascii="Arial" w:hAnsi="Arial" w:cs="Arial"/>
          <w:sz w:val="20"/>
          <w:lang w:val="en-GB"/>
        </w:rPr>
        <w:t xml:space="preserve">Panel may ask questions of </w:t>
      </w:r>
      <w:proofErr w:type="gramStart"/>
      <w:r w:rsidRPr="00340C6F">
        <w:rPr>
          <w:rFonts w:ascii="Arial" w:hAnsi="Arial" w:cs="Arial"/>
          <w:sz w:val="20"/>
          <w:lang w:val="en-GB"/>
        </w:rPr>
        <w:t>Manager</w:t>
      </w:r>
      <w:proofErr w:type="gramEnd"/>
      <w:r w:rsidRPr="00340C6F">
        <w:rPr>
          <w:rFonts w:ascii="Arial" w:hAnsi="Arial" w:cs="Arial"/>
          <w:sz w:val="20"/>
          <w:lang w:val="en-GB"/>
        </w:rPr>
        <w:t xml:space="preserve"> </w:t>
      </w:r>
    </w:p>
    <w:p w:rsidRPr="00340C6F" w:rsidR="00060CD9" w:rsidP="00060CD9" w:rsidRDefault="00060CD9" w14:paraId="08AA3236" w14:textId="77777777">
      <w:pPr>
        <w:pStyle w:val="Heading2"/>
        <w:ind w:firstLine="360"/>
        <w:rPr>
          <w:rFonts w:ascii="Arial" w:hAnsi="Arial" w:cs="Arial"/>
          <w:sz w:val="20"/>
        </w:rPr>
      </w:pPr>
    </w:p>
    <w:p w:rsidRPr="00340C6F" w:rsidR="00060CD9" w:rsidP="00060CD9" w:rsidRDefault="00060CD9" w14:paraId="08AA3237" w14:textId="77777777">
      <w:pPr>
        <w:pStyle w:val="Heading2"/>
        <w:rPr>
          <w:rFonts w:ascii="Arial" w:hAnsi="Arial" w:cs="Arial"/>
          <w:sz w:val="20"/>
          <w:u w:val="single"/>
        </w:rPr>
      </w:pPr>
      <w:r w:rsidRPr="00340C6F">
        <w:rPr>
          <w:rFonts w:ascii="Arial" w:hAnsi="Arial" w:cs="Arial"/>
          <w:sz w:val="20"/>
          <w:u w:val="single"/>
        </w:rPr>
        <w:t>Employee Response</w:t>
      </w:r>
    </w:p>
    <w:p w:rsidRPr="00340C6F" w:rsidR="00060CD9" w:rsidP="00060CD9" w:rsidRDefault="00060CD9" w14:paraId="08AA3238" w14:textId="77777777">
      <w:pPr>
        <w:rPr>
          <w:rFonts w:ascii="Arial" w:hAnsi="Arial" w:cs="Arial"/>
          <w:sz w:val="20"/>
          <w:u w:val="single"/>
          <w:lang w:val="en-GB"/>
        </w:rPr>
      </w:pPr>
    </w:p>
    <w:p w:rsidRPr="00340C6F" w:rsidR="00060CD9" w:rsidP="004715C5" w:rsidRDefault="00060CD9" w14:paraId="08AA3239" w14:textId="77777777">
      <w:pPr>
        <w:numPr>
          <w:ilvl w:val="0"/>
          <w:numId w:val="22"/>
        </w:numPr>
        <w:jc w:val="both"/>
        <w:rPr>
          <w:rFonts w:ascii="Arial" w:hAnsi="Arial" w:cs="Arial"/>
          <w:sz w:val="20"/>
          <w:lang w:val="en-GB"/>
        </w:rPr>
      </w:pPr>
      <w:r w:rsidRPr="00340C6F">
        <w:rPr>
          <w:rFonts w:ascii="Arial" w:hAnsi="Arial" w:cs="Arial"/>
          <w:sz w:val="20"/>
          <w:lang w:val="en-GB"/>
        </w:rPr>
        <w:t xml:space="preserve">Employee states their response including any </w:t>
      </w:r>
      <w:proofErr w:type="gramStart"/>
      <w:r w:rsidRPr="00340C6F">
        <w:rPr>
          <w:rFonts w:ascii="Arial" w:hAnsi="Arial" w:cs="Arial"/>
          <w:sz w:val="20"/>
          <w:lang w:val="en-GB"/>
        </w:rPr>
        <w:t>mitigation</w:t>
      </w:r>
      <w:proofErr w:type="gramEnd"/>
    </w:p>
    <w:p w:rsidRPr="00340C6F" w:rsidR="00060CD9" w:rsidP="004715C5" w:rsidRDefault="00060CD9" w14:paraId="08AA323A" w14:textId="77777777">
      <w:pPr>
        <w:numPr>
          <w:ilvl w:val="0"/>
          <w:numId w:val="22"/>
        </w:numPr>
        <w:jc w:val="both"/>
        <w:rPr>
          <w:rFonts w:ascii="Arial" w:hAnsi="Arial" w:cs="Arial"/>
          <w:sz w:val="20"/>
          <w:lang w:val="en-GB"/>
        </w:rPr>
      </w:pPr>
      <w:r w:rsidRPr="00340C6F">
        <w:rPr>
          <w:rFonts w:ascii="Arial" w:hAnsi="Arial" w:cs="Arial"/>
          <w:sz w:val="20"/>
          <w:lang w:val="en-GB"/>
        </w:rPr>
        <w:t xml:space="preserve">Manager may ask questions of </w:t>
      </w:r>
      <w:proofErr w:type="gramStart"/>
      <w:r w:rsidRPr="00340C6F">
        <w:rPr>
          <w:rFonts w:ascii="Arial" w:hAnsi="Arial" w:cs="Arial"/>
          <w:sz w:val="20"/>
          <w:lang w:val="en-GB"/>
        </w:rPr>
        <w:t>employee</w:t>
      </w:r>
      <w:proofErr w:type="gramEnd"/>
      <w:r w:rsidRPr="00340C6F">
        <w:rPr>
          <w:rFonts w:ascii="Arial" w:hAnsi="Arial" w:cs="Arial"/>
          <w:sz w:val="20"/>
          <w:lang w:val="en-GB"/>
        </w:rPr>
        <w:t xml:space="preserve"> </w:t>
      </w:r>
    </w:p>
    <w:p w:rsidRPr="00340C6F" w:rsidR="00060CD9" w:rsidP="004715C5" w:rsidRDefault="00060CD9" w14:paraId="08AA323B" w14:textId="77777777">
      <w:pPr>
        <w:numPr>
          <w:ilvl w:val="0"/>
          <w:numId w:val="22"/>
        </w:numPr>
        <w:jc w:val="both"/>
        <w:rPr>
          <w:rFonts w:ascii="Arial" w:hAnsi="Arial" w:cs="Arial"/>
          <w:sz w:val="20"/>
          <w:lang w:val="en-GB"/>
        </w:rPr>
      </w:pPr>
      <w:r w:rsidRPr="00340C6F">
        <w:rPr>
          <w:rFonts w:ascii="Arial" w:hAnsi="Arial" w:cs="Arial"/>
          <w:sz w:val="20"/>
          <w:lang w:val="en-GB"/>
        </w:rPr>
        <w:t xml:space="preserve">Panel may ask questions of </w:t>
      </w:r>
      <w:proofErr w:type="gramStart"/>
      <w:r w:rsidRPr="00340C6F">
        <w:rPr>
          <w:rFonts w:ascii="Arial" w:hAnsi="Arial" w:cs="Arial"/>
          <w:sz w:val="20"/>
          <w:lang w:val="en-GB"/>
        </w:rPr>
        <w:t>employee</w:t>
      </w:r>
      <w:proofErr w:type="gramEnd"/>
      <w:r w:rsidRPr="00340C6F">
        <w:rPr>
          <w:rFonts w:ascii="Arial" w:hAnsi="Arial" w:cs="Arial"/>
          <w:sz w:val="20"/>
          <w:lang w:val="en-GB"/>
        </w:rPr>
        <w:t xml:space="preserve"> </w:t>
      </w:r>
    </w:p>
    <w:p w:rsidRPr="00340C6F" w:rsidR="00060CD9" w:rsidP="00060CD9" w:rsidRDefault="00060CD9" w14:paraId="08AA323C" w14:textId="77777777">
      <w:pPr>
        <w:ind w:left="360"/>
        <w:jc w:val="both"/>
        <w:rPr>
          <w:rFonts w:ascii="Arial" w:hAnsi="Arial" w:cs="Arial"/>
          <w:sz w:val="20"/>
          <w:lang w:val="en-GB"/>
        </w:rPr>
      </w:pPr>
    </w:p>
    <w:p w:rsidRPr="00340C6F" w:rsidR="00060CD9" w:rsidP="00060CD9" w:rsidRDefault="00060CD9" w14:paraId="08AA323D" w14:textId="77777777">
      <w:pPr>
        <w:pStyle w:val="Heading2"/>
        <w:ind w:firstLine="360"/>
        <w:rPr>
          <w:rFonts w:ascii="Arial" w:hAnsi="Arial" w:cs="Arial"/>
          <w:sz w:val="20"/>
        </w:rPr>
      </w:pPr>
      <w:r w:rsidRPr="00340C6F">
        <w:rPr>
          <w:rFonts w:ascii="Arial" w:hAnsi="Arial" w:cs="Arial"/>
          <w:sz w:val="20"/>
        </w:rPr>
        <w:t xml:space="preserve">Summing up – no new information may be introduced at this </w:t>
      </w:r>
      <w:proofErr w:type="gramStart"/>
      <w:r w:rsidRPr="00340C6F">
        <w:rPr>
          <w:rFonts w:ascii="Arial" w:hAnsi="Arial" w:cs="Arial"/>
          <w:sz w:val="20"/>
        </w:rPr>
        <w:t>stage</w:t>
      </w:r>
      <w:proofErr w:type="gramEnd"/>
    </w:p>
    <w:p w:rsidRPr="00340C6F" w:rsidR="00060CD9" w:rsidP="00060CD9" w:rsidRDefault="00060CD9" w14:paraId="08AA323E" w14:textId="77777777">
      <w:pPr>
        <w:jc w:val="both"/>
        <w:rPr>
          <w:rFonts w:ascii="Arial" w:hAnsi="Arial" w:cs="Arial"/>
          <w:b/>
          <w:bCs/>
          <w:sz w:val="20"/>
          <w:u w:val="single"/>
          <w:lang w:val="en-GB"/>
        </w:rPr>
      </w:pPr>
    </w:p>
    <w:p w:rsidRPr="00340C6F" w:rsidR="00060CD9" w:rsidP="004715C5" w:rsidRDefault="00060CD9" w14:paraId="08AA323F" w14:textId="77777777">
      <w:pPr>
        <w:numPr>
          <w:ilvl w:val="0"/>
          <w:numId w:val="23"/>
        </w:numPr>
        <w:jc w:val="both"/>
        <w:rPr>
          <w:rFonts w:ascii="Arial" w:hAnsi="Arial" w:cs="Arial"/>
          <w:sz w:val="20"/>
          <w:lang w:val="en-GB"/>
        </w:rPr>
      </w:pPr>
      <w:r w:rsidRPr="00340C6F">
        <w:rPr>
          <w:rFonts w:ascii="Arial" w:hAnsi="Arial" w:cs="Arial"/>
          <w:sz w:val="20"/>
          <w:lang w:val="en-GB"/>
        </w:rPr>
        <w:t xml:space="preserve">Management side sums </w:t>
      </w:r>
      <w:proofErr w:type="gramStart"/>
      <w:r w:rsidRPr="00340C6F">
        <w:rPr>
          <w:rFonts w:ascii="Arial" w:hAnsi="Arial" w:cs="Arial"/>
          <w:sz w:val="20"/>
          <w:lang w:val="en-GB"/>
        </w:rPr>
        <w:t>up</w:t>
      </w:r>
      <w:proofErr w:type="gramEnd"/>
    </w:p>
    <w:p w:rsidRPr="00340C6F" w:rsidR="00060CD9" w:rsidP="004715C5" w:rsidRDefault="00060CD9" w14:paraId="08AA3240" w14:textId="77777777">
      <w:pPr>
        <w:numPr>
          <w:ilvl w:val="0"/>
          <w:numId w:val="23"/>
        </w:numPr>
        <w:jc w:val="both"/>
        <w:rPr>
          <w:rFonts w:ascii="Arial" w:hAnsi="Arial" w:cs="Arial"/>
          <w:sz w:val="20"/>
          <w:lang w:val="en-GB"/>
        </w:rPr>
      </w:pPr>
      <w:r w:rsidRPr="00340C6F">
        <w:rPr>
          <w:rFonts w:ascii="Arial" w:hAnsi="Arial" w:cs="Arial"/>
          <w:sz w:val="20"/>
          <w:lang w:val="en-GB"/>
        </w:rPr>
        <w:t xml:space="preserve">Employee sums </w:t>
      </w:r>
      <w:proofErr w:type="gramStart"/>
      <w:r w:rsidRPr="00340C6F">
        <w:rPr>
          <w:rFonts w:ascii="Arial" w:hAnsi="Arial" w:cs="Arial"/>
          <w:sz w:val="20"/>
          <w:lang w:val="en-GB"/>
        </w:rPr>
        <w:t>up</w:t>
      </w:r>
      <w:proofErr w:type="gramEnd"/>
    </w:p>
    <w:p w:rsidRPr="00340C6F" w:rsidR="00060CD9" w:rsidP="00060CD9" w:rsidRDefault="00060CD9" w14:paraId="08AA3241" w14:textId="77777777">
      <w:pPr>
        <w:jc w:val="both"/>
        <w:rPr>
          <w:rFonts w:ascii="Arial" w:hAnsi="Arial" w:cs="Arial"/>
          <w:sz w:val="20"/>
          <w:lang w:val="en-GB"/>
        </w:rPr>
      </w:pPr>
    </w:p>
    <w:p w:rsidRPr="00340C6F" w:rsidR="00060CD9" w:rsidP="00060CD9" w:rsidRDefault="00060CD9" w14:paraId="08AA3242" w14:textId="77777777">
      <w:pPr>
        <w:pStyle w:val="Heading2"/>
        <w:ind w:firstLine="360"/>
        <w:rPr>
          <w:rFonts w:ascii="Arial" w:hAnsi="Arial" w:cs="Arial"/>
          <w:sz w:val="20"/>
        </w:rPr>
      </w:pPr>
      <w:r w:rsidRPr="00340C6F">
        <w:rPr>
          <w:rFonts w:ascii="Arial" w:hAnsi="Arial" w:cs="Arial"/>
          <w:sz w:val="20"/>
        </w:rPr>
        <w:t xml:space="preserve">Adjourn whilst panel reach </w:t>
      </w:r>
      <w:proofErr w:type="gramStart"/>
      <w:r w:rsidRPr="00340C6F">
        <w:rPr>
          <w:rFonts w:ascii="Arial" w:hAnsi="Arial" w:cs="Arial"/>
          <w:sz w:val="20"/>
        </w:rPr>
        <w:t>decision</w:t>
      </w:r>
      <w:proofErr w:type="gramEnd"/>
    </w:p>
    <w:p w:rsidRPr="00340C6F" w:rsidR="00060CD9" w:rsidP="00060CD9" w:rsidRDefault="00060CD9" w14:paraId="08AA3243" w14:textId="77777777">
      <w:pPr>
        <w:rPr>
          <w:rFonts w:ascii="Arial" w:hAnsi="Arial" w:cs="Arial"/>
          <w:sz w:val="20"/>
        </w:rPr>
      </w:pPr>
    </w:p>
    <w:p w:rsidRPr="00340C6F" w:rsidR="00060CD9" w:rsidP="00060CD9" w:rsidRDefault="00060CD9" w14:paraId="08AA3244" w14:textId="77777777">
      <w:pPr>
        <w:rPr>
          <w:rFonts w:ascii="Arial" w:hAnsi="Arial" w:cs="Arial"/>
          <w:sz w:val="20"/>
        </w:rPr>
      </w:pPr>
      <w:r w:rsidRPr="00340C6F">
        <w:rPr>
          <w:rFonts w:ascii="Arial" w:hAnsi="Arial" w:cs="Arial"/>
          <w:sz w:val="20"/>
        </w:rPr>
        <w:t>All decisions made will be based on the facts and mitigating evidence as available at the time of the hearing.</w:t>
      </w:r>
    </w:p>
    <w:p w:rsidRPr="00340C6F" w:rsidR="00060CD9" w:rsidP="00060CD9" w:rsidRDefault="00060CD9" w14:paraId="08AA3245" w14:textId="77777777">
      <w:pPr>
        <w:rPr>
          <w:rFonts w:ascii="Arial" w:hAnsi="Arial" w:cs="Arial"/>
          <w:sz w:val="20"/>
        </w:rPr>
      </w:pPr>
    </w:p>
    <w:p w:rsidRPr="00340C6F" w:rsidR="00060CD9" w:rsidP="00060CD9" w:rsidRDefault="00060CD9" w14:paraId="08AA3246" w14:textId="77777777">
      <w:pPr>
        <w:rPr>
          <w:rFonts w:ascii="Arial" w:hAnsi="Arial" w:cs="Arial"/>
          <w:sz w:val="20"/>
        </w:rPr>
      </w:pPr>
      <w:r w:rsidRPr="00340C6F">
        <w:rPr>
          <w:rFonts w:ascii="Arial" w:hAnsi="Arial" w:cs="Arial"/>
          <w:sz w:val="20"/>
        </w:rPr>
        <w:t>After an appropriate adjournment it is hoped that, in normal circumstances, a decision will be reached on the day of the hearing.  In such instances the chairperson will recall the employee and management to outline the decision, giving appropriate reasons</w:t>
      </w:r>
      <w:r w:rsidRPr="00340C6F">
        <w:rPr>
          <w:rFonts w:ascii="Arial" w:hAnsi="Arial" w:cs="Arial"/>
          <w:caps/>
          <w:sz w:val="20"/>
        </w:rPr>
        <w:t>.</w:t>
      </w:r>
      <w:r w:rsidRPr="00340C6F">
        <w:rPr>
          <w:rFonts w:ascii="Arial" w:hAnsi="Arial" w:cs="Arial"/>
          <w:sz w:val="20"/>
        </w:rPr>
        <w:t xml:space="preserve"> However, where a case is likely to require further consideration following the hearing, written advice should be provided to the employee within 14 calendar days, indicating the date by which a full response can be expected.</w:t>
      </w:r>
    </w:p>
    <w:p w:rsidRPr="00340C6F" w:rsidR="00060CD9" w:rsidP="00060CD9" w:rsidRDefault="00060CD9" w14:paraId="08AA3247" w14:textId="77777777">
      <w:pPr>
        <w:spacing w:after="120"/>
        <w:jc w:val="center"/>
        <w:rPr>
          <w:rFonts w:ascii="Arial" w:hAnsi="Arial" w:cs="Arial"/>
          <w:sz w:val="20"/>
          <w:highlight w:val="magenta"/>
        </w:rPr>
      </w:pPr>
    </w:p>
    <w:p w:rsidRPr="000E0016" w:rsidR="00060CD9" w:rsidP="00060CD9" w:rsidRDefault="00060CD9" w14:paraId="08AA3248" w14:textId="77777777">
      <w:pPr>
        <w:spacing w:after="120"/>
        <w:jc w:val="center"/>
        <w:rPr>
          <w:rFonts w:ascii="Arial" w:hAnsi="Arial" w:cs="Arial"/>
          <w:szCs w:val="22"/>
          <w:highlight w:val="magenta"/>
        </w:rPr>
      </w:pPr>
    </w:p>
    <w:p w:rsidR="00060CD9" w:rsidP="00060CD9" w:rsidRDefault="00060CD9" w14:paraId="08AA3249" w14:textId="77777777">
      <w:pPr>
        <w:pStyle w:val="Heading3"/>
        <w:jc w:val="right"/>
        <w:rPr>
          <w:sz w:val="22"/>
          <w:szCs w:val="22"/>
        </w:rPr>
      </w:pPr>
      <w:r>
        <w:rPr>
          <w:sz w:val="22"/>
          <w:szCs w:val="22"/>
        </w:rPr>
        <w:t>APPENDIX B</w:t>
      </w:r>
    </w:p>
    <w:p w:rsidRPr="004E6A18" w:rsidR="00060CD9" w:rsidP="00060CD9" w:rsidRDefault="00060CD9" w14:paraId="08AA324A" w14:textId="77777777">
      <w:pPr>
        <w:pStyle w:val="Heading3"/>
        <w:jc w:val="center"/>
        <w:rPr>
          <w:sz w:val="22"/>
          <w:szCs w:val="22"/>
        </w:rPr>
      </w:pPr>
      <w:r w:rsidRPr="004E6A18">
        <w:rPr>
          <w:sz w:val="22"/>
          <w:szCs w:val="22"/>
        </w:rPr>
        <w:t>Sickness Absence Appeal Hearing Procedure</w:t>
      </w:r>
    </w:p>
    <w:p w:rsidRPr="004E6A18" w:rsidR="00060CD9" w:rsidP="00060CD9" w:rsidRDefault="00060CD9" w14:paraId="08AA324B" w14:textId="77777777">
      <w:pPr>
        <w:jc w:val="center"/>
        <w:rPr>
          <w:rFonts w:ascii="Arial" w:hAnsi="Arial" w:cs="Arial"/>
          <w:szCs w:val="22"/>
        </w:rPr>
      </w:pPr>
      <w:r w:rsidRPr="004E6A18">
        <w:rPr>
          <w:rFonts w:ascii="Arial" w:hAnsi="Arial" w:cs="Arial"/>
          <w:szCs w:val="22"/>
        </w:rPr>
        <w:t>(For appeals against Cautions or Dismissal)</w:t>
      </w:r>
    </w:p>
    <w:p w:rsidRPr="004E6A18" w:rsidR="00060CD9" w:rsidP="00060CD9" w:rsidRDefault="00060CD9" w14:paraId="08AA324C" w14:textId="77777777">
      <w:pPr>
        <w:rPr>
          <w:rFonts w:ascii="Arial" w:hAnsi="Arial" w:cs="Arial"/>
          <w:szCs w:val="22"/>
        </w:rPr>
      </w:pPr>
    </w:p>
    <w:p w:rsidR="00060CD9" w:rsidP="00060CD9" w:rsidRDefault="00060CD9" w14:paraId="08AA324D" w14:textId="77777777">
      <w:pPr>
        <w:tabs>
          <w:tab w:val="left" w:pos="5670"/>
        </w:tabs>
        <w:jc w:val="both"/>
        <w:rPr>
          <w:rFonts w:ascii="Arial" w:hAnsi="Arial" w:cs="Arial"/>
          <w:szCs w:val="22"/>
          <w:u w:val="single"/>
        </w:rPr>
      </w:pPr>
      <w:r w:rsidRPr="004E6A18">
        <w:rPr>
          <w:rFonts w:ascii="Arial" w:hAnsi="Arial" w:cs="Arial"/>
          <w:szCs w:val="22"/>
          <w:u w:val="single"/>
        </w:rPr>
        <w:t>The following procedure should be followed for conducting a Sickness Absence Appeal Hearing.</w:t>
      </w:r>
    </w:p>
    <w:p w:rsidR="000B11CF" w:rsidP="00060CD9" w:rsidRDefault="000B11CF" w14:paraId="32FDC45F" w14:textId="28523C1B">
      <w:pPr>
        <w:tabs>
          <w:tab w:val="left" w:pos="5670"/>
        </w:tabs>
        <w:jc w:val="both"/>
        <w:rPr>
          <w:rFonts w:ascii="Arial" w:hAnsi="Arial" w:cs="Arial"/>
          <w:szCs w:val="22"/>
          <w:u w:val="single"/>
        </w:rPr>
      </w:pPr>
    </w:p>
    <w:p w:rsidR="000B11CF" w:rsidP="000B11CF" w:rsidRDefault="000B11CF" w14:paraId="2930B814" w14:textId="77777777">
      <w:pPr>
        <w:rPr>
          <w:rFonts w:ascii="Arial" w:hAnsi="Arial" w:cs="Arial"/>
          <w:b/>
          <w:bCs/>
          <w:sz w:val="20"/>
          <w:u w:val="single"/>
        </w:rPr>
      </w:pPr>
      <w:r w:rsidRPr="000B11CF">
        <w:rPr>
          <w:rFonts w:ascii="Arial" w:hAnsi="Arial" w:cs="Arial"/>
          <w:b/>
          <w:bCs/>
          <w:sz w:val="20"/>
          <w:u w:val="single"/>
        </w:rPr>
        <w:t xml:space="preserve">The Panel will </w:t>
      </w:r>
      <w:r>
        <w:rPr>
          <w:rFonts w:ascii="Arial" w:hAnsi="Arial" w:cs="Arial"/>
          <w:b/>
          <w:bCs/>
          <w:sz w:val="20"/>
          <w:u w:val="single"/>
        </w:rPr>
        <w:t xml:space="preserve">ordinarily </w:t>
      </w:r>
      <w:r w:rsidRPr="000B11CF">
        <w:rPr>
          <w:rFonts w:ascii="Arial" w:hAnsi="Arial" w:cs="Arial"/>
          <w:b/>
          <w:bCs/>
          <w:sz w:val="20"/>
          <w:u w:val="single"/>
        </w:rPr>
        <w:t xml:space="preserve">constitute of: </w:t>
      </w:r>
    </w:p>
    <w:p w:rsidRPr="000B11CF" w:rsidR="000B11CF" w:rsidP="000B11CF" w:rsidRDefault="000B11CF" w14:paraId="4D128F03" w14:textId="77777777">
      <w:pPr>
        <w:rPr>
          <w:rFonts w:ascii="Arial" w:hAnsi="Arial" w:cs="Arial"/>
          <w:b/>
          <w:bCs/>
          <w:sz w:val="20"/>
          <w:highlight w:val="yellow"/>
          <w:u w:val="single"/>
        </w:rPr>
      </w:pPr>
      <w:r w:rsidRPr="000B11CF">
        <w:rPr>
          <w:rFonts w:ascii="Arial" w:hAnsi="Arial" w:cs="Arial"/>
          <w:b/>
          <w:bCs/>
          <w:sz w:val="20"/>
          <w:highlight w:val="yellow"/>
          <w:u w:val="single"/>
        </w:rPr>
        <w:t>X</w:t>
      </w:r>
    </w:p>
    <w:p w:rsidRPr="000B11CF" w:rsidR="000B11CF" w:rsidP="000B11CF" w:rsidRDefault="000B11CF" w14:paraId="5C054553" w14:textId="77777777">
      <w:pPr>
        <w:rPr>
          <w:rFonts w:ascii="Arial" w:hAnsi="Arial" w:cs="Arial"/>
          <w:b/>
          <w:bCs/>
          <w:sz w:val="20"/>
          <w:highlight w:val="yellow"/>
          <w:u w:val="single"/>
        </w:rPr>
      </w:pPr>
      <w:r w:rsidRPr="000B11CF">
        <w:rPr>
          <w:rFonts w:ascii="Arial" w:hAnsi="Arial" w:cs="Arial"/>
          <w:b/>
          <w:bCs/>
          <w:sz w:val="20"/>
          <w:highlight w:val="yellow"/>
          <w:u w:val="single"/>
        </w:rPr>
        <w:t>X</w:t>
      </w:r>
    </w:p>
    <w:p w:rsidRPr="000B11CF" w:rsidR="000B11CF" w:rsidP="000B11CF" w:rsidRDefault="000B11CF" w14:paraId="514155D2" w14:textId="77777777">
      <w:pPr>
        <w:rPr>
          <w:rFonts w:ascii="Arial" w:hAnsi="Arial" w:cs="Arial"/>
          <w:b/>
          <w:bCs/>
          <w:sz w:val="20"/>
          <w:u w:val="single"/>
        </w:rPr>
      </w:pPr>
      <w:r w:rsidRPr="000B11CF">
        <w:rPr>
          <w:rFonts w:ascii="Arial" w:hAnsi="Arial" w:cs="Arial"/>
          <w:b/>
          <w:bCs/>
          <w:sz w:val="20"/>
          <w:highlight w:val="yellow"/>
          <w:u w:val="single"/>
        </w:rPr>
        <w:t>x</w:t>
      </w:r>
    </w:p>
    <w:p w:rsidRPr="004E6A18" w:rsidR="000B11CF" w:rsidP="00060CD9" w:rsidRDefault="000B11CF" w14:paraId="131BB663" w14:textId="77777777">
      <w:pPr>
        <w:tabs>
          <w:tab w:val="left" w:pos="5670"/>
        </w:tabs>
        <w:jc w:val="both"/>
        <w:rPr>
          <w:rFonts w:ascii="Arial" w:hAnsi="Arial" w:cs="Arial"/>
          <w:szCs w:val="22"/>
          <w:u w:val="single"/>
        </w:rPr>
      </w:pPr>
    </w:p>
    <w:p w:rsidRPr="004E6A18" w:rsidR="00060CD9" w:rsidP="00060CD9" w:rsidRDefault="00060CD9" w14:paraId="08AA324E" w14:textId="77777777">
      <w:pPr>
        <w:tabs>
          <w:tab w:val="left" w:pos="5670"/>
        </w:tabs>
        <w:jc w:val="both"/>
        <w:rPr>
          <w:rFonts w:ascii="Arial" w:hAnsi="Arial" w:cs="Arial"/>
          <w:szCs w:val="22"/>
        </w:rPr>
      </w:pPr>
    </w:p>
    <w:p w:rsidRPr="004E6A18" w:rsidR="00060CD9" w:rsidP="00060CD9" w:rsidRDefault="00060CD9" w14:paraId="08AA324F" w14:textId="77777777">
      <w:pPr>
        <w:jc w:val="both"/>
        <w:rPr>
          <w:rFonts w:ascii="Arial" w:hAnsi="Arial" w:cs="Arial"/>
          <w:szCs w:val="22"/>
        </w:rPr>
      </w:pPr>
      <w:r w:rsidRPr="004E6A18">
        <w:rPr>
          <w:rFonts w:ascii="Arial" w:hAnsi="Arial" w:cs="Arial"/>
          <w:szCs w:val="22"/>
        </w:rPr>
        <w:t>The Chair will:</w:t>
      </w:r>
    </w:p>
    <w:p w:rsidRPr="004E6A18" w:rsidR="00060CD9" w:rsidP="00060CD9" w:rsidRDefault="00060CD9" w14:paraId="08AA3250" w14:textId="77777777">
      <w:pPr>
        <w:jc w:val="both"/>
        <w:rPr>
          <w:rFonts w:ascii="Arial" w:hAnsi="Arial" w:cs="Arial"/>
          <w:szCs w:val="22"/>
        </w:rPr>
      </w:pPr>
    </w:p>
    <w:p w:rsidRPr="004E6A18" w:rsidR="00060CD9" w:rsidP="004715C5" w:rsidRDefault="00060CD9" w14:paraId="08AA3251" w14:textId="77777777">
      <w:pPr>
        <w:numPr>
          <w:ilvl w:val="0"/>
          <w:numId w:val="17"/>
        </w:numPr>
        <w:jc w:val="both"/>
        <w:rPr>
          <w:rFonts w:ascii="Arial" w:hAnsi="Arial" w:cs="Arial"/>
          <w:szCs w:val="22"/>
        </w:rPr>
      </w:pPr>
      <w:r w:rsidRPr="004E6A18">
        <w:rPr>
          <w:rFonts w:ascii="Arial" w:hAnsi="Arial" w:cs="Arial"/>
          <w:szCs w:val="22"/>
        </w:rPr>
        <w:t xml:space="preserve">make the necessary </w:t>
      </w:r>
      <w:proofErr w:type="gramStart"/>
      <w:r w:rsidRPr="004E6A18">
        <w:rPr>
          <w:rFonts w:ascii="Arial" w:hAnsi="Arial" w:cs="Arial"/>
          <w:szCs w:val="22"/>
        </w:rPr>
        <w:t>introductions</w:t>
      </w:r>
      <w:proofErr w:type="gramEnd"/>
      <w:r w:rsidRPr="004E6A18">
        <w:rPr>
          <w:rFonts w:ascii="Arial" w:hAnsi="Arial" w:cs="Arial"/>
          <w:szCs w:val="22"/>
        </w:rPr>
        <w:t xml:space="preserve"> </w:t>
      </w:r>
    </w:p>
    <w:p w:rsidRPr="004E6A18" w:rsidR="00060CD9" w:rsidP="004715C5" w:rsidRDefault="00060CD9" w14:paraId="08AA3252" w14:textId="77777777">
      <w:pPr>
        <w:numPr>
          <w:ilvl w:val="0"/>
          <w:numId w:val="17"/>
        </w:numPr>
        <w:jc w:val="both"/>
        <w:rPr>
          <w:rFonts w:ascii="Arial" w:hAnsi="Arial" w:cs="Arial"/>
          <w:szCs w:val="22"/>
        </w:rPr>
      </w:pPr>
      <w:r w:rsidRPr="004E6A18">
        <w:rPr>
          <w:rFonts w:ascii="Arial" w:hAnsi="Arial" w:cs="Arial"/>
          <w:szCs w:val="22"/>
        </w:rPr>
        <w:t xml:space="preserve"> explain and make it clear to the employee and all present that this is a Sickness Absence Appeal Hearing</w:t>
      </w:r>
    </w:p>
    <w:p w:rsidRPr="004E6A18" w:rsidR="00060CD9" w:rsidP="004715C5" w:rsidRDefault="00060CD9" w14:paraId="08AA3253" w14:textId="77777777">
      <w:pPr>
        <w:numPr>
          <w:ilvl w:val="0"/>
          <w:numId w:val="17"/>
        </w:numPr>
        <w:jc w:val="both"/>
        <w:rPr>
          <w:rFonts w:ascii="Arial" w:hAnsi="Arial" w:cs="Arial"/>
          <w:szCs w:val="22"/>
        </w:rPr>
      </w:pPr>
      <w:r w:rsidRPr="004E6A18">
        <w:rPr>
          <w:rFonts w:ascii="Arial" w:hAnsi="Arial" w:cs="Arial"/>
          <w:szCs w:val="22"/>
        </w:rPr>
        <w:t>The purpose of the meeting should be clearly stated:</w:t>
      </w:r>
    </w:p>
    <w:p w:rsidRPr="004E6A18" w:rsidR="00060CD9" w:rsidP="00060CD9" w:rsidRDefault="00060CD9" w14:paraId="08AA3254" w14:textId="77777777">
      <w:pPr>
        <w:ind w:left="360"/>
        <w:jc w:val="both"/>
        <w:rPr>
          <w:rFonts w:ascii="Arial" w:hAnsi="Arial" w:cs="Arial"/>
          <w:szCs w:val="22"/>
        </w:rPr>
      </w:pPr>
    </w:p>
    <w:p w:rsidRPr="004E6A18" w:rsidR="00060CD9" w:rsidP="004715C5" w:rsidRDefault="00060CD9" w14:paraId="08AA3255" w14:textId="77777777">
      <w:pPr>
        <w:numPr>
          <w:ilvl w:val="1"/>
          <w:numId w:val="17"/>
        </w:numPr>
        <w:jc w:val="both"/>
        <w:rPr>
          <w:rFonts w:ascii="Arial" w:hAnsi="Arial" w:cs="Arial"/>
          <w:szCs w:val="22"/>
        </w:rPr>
      </w:pPr>
      <w:r w:rsidRPr="004E6A18">
        <w:rPr>
          <w:rFonts w:ascii="Arial" w:hAnsi="Arial" w:cs="Arial"/>
          <w:szCs w:val="22"/>
        </w:rPr>
        <w:t>To consider their appeal against the action imposed</w:t>
      </w:r>
    </w:p>
    <w:p w:rsidRPr="004E6A18" w:rsidR="00060CD9" w:rsidP="004715C5" w:rsidRDefault="00060CD9" w14:paraId="08AA3256" w14:textId="77777777">
      <w:pPr>
        <w:numPr>
          <w:ilvl w:val="1"/>
          <w:numId w:val="17"/>
        </w:numPr>
        <w:jc w:val="both"/>
        <w:rPr>
          <w:rFonts w:ascii="Arial" w:hAnsi="Arial" w:cs="Arial"/>
          <w:szCs w:val="22"/>
        </w:rPr>
      </w:pPr>
      <w:r w:rsidRPr="004E6A18">
        <w:rPr>
          <w:rFonts w:ascii="Arial" w:hAnsi="Arial" w:cs="Arial"/>
          <w:szCs w:val="22"/>
        </w:rPr>
        <w:t>The format of the Appeal Hearing</w:t>
      </w:r>
    </w:p>
    <w:p w:rsidRPr="004E6A18" w:rsidR="00060CD9" w:rsidP="00060CD9" w:rsidRDefault="00060CD9" w14:paraId="08AA3257" w14:textId="77777777">
      <w:pPr>
        <w:jc w:val="both"/>
        <w:rPr>
          <w:rFonts w:ascii="Arial" w:hAnsi="Arial" w:cs="Arial"/>
          <w:szCs w:val="22"/>
        </w:rPr>
      </w:pPr>
    </w:p>
    <w:p w:rsidRPr="004E6A18" w:rsidR="00060CD9" w:rsidP="00060CD9" w:rsidRDefault="00060CD9" w14:paraId="08AA3258" w14:textId="77777777">
      <w:pPr>
        <w:ind w:left="360"/>
        <w:jc w:val="both"/>
        <w:rPr>
          <w:rFonts w:ascii="Arial" w:hAnsi="Arial" w:cs="Arial"/>
          <w:szCs w:val="22"/>
        </w:rPr>
      </w:pPr>
      <w:r w:rsidRPr="004E6A18">
        <w:rPr>
          <w:rFonts w:ascii="Arial" w:hAnsi="Arial" w:cs="Arial"/>
          <w:szCs w:val="22"/>
        </w:rPr>
        <w:t>An adjournment may be called by either party at any time during the hearing.</w:t>
      </w:r>
    </w:p>
    <w:p w:rsidRPr="004E6A18" w:rsidR="00060CD9" w:rsidP="00060CD9" w:rsidRDefault="00060CD9" w14:paraId="08AA3259" w14:textId="77777777">
      <w:pPr>
        <w:ind w:left="360"/>
        <w:jc w:val="both"/>
        <w:rPr>
          <w:rFonts w:ascii="Arial" w:hAnsi="Arial" w:cs="Arial"/>
          <w:szCs w:val="22"/>
        </w:rPr>
      </w:pPr>
    </w:p>
    <w:p w:rsidRPr="004E6A18" w:rsidR="00060CD9" w:rsidP="00060CD9" w:rsidRDefault="00060CD9" w14:paraId="08AA325A" w14:textId="77777777">
      <w:pPr>
        <w:jc w:val="both"/>
        <w:rPr>
          <w:rFonts w:ascii="Arial" w:hAnsi="Arial" w:cs="Arial"/>
          <w:b/>
          <w:szCs w:val="22"/>
        </w:rPr>
      </w:pPr>
      <w:r w:rsidRPr="004E6A18">
        <w:rPr>
          <w:rFonts w:ascii="Arial" w:hAnsi="Arial" w:cs="Arial"/>
          <w:b/>
          <w:szCs w:val="22"/>
        </w:rPr>
        <w:t>Format of Hearing</w:t>
      </w:r>
    </w:p>
    <w:p w:rsidRPr="004E6A18" w:rsidR="00060CD9" w:rsidP="00060CD9" w:rsidRDefault="00060CD9" w14:paraId="08AA325B" w14:textId="77777777">
      <w:pPr>
        <w:jc w:val="both"/>
        <w:rPr>
          <w:rFonts w:ascii="Arial" w:hAnsi="Arial" w:cs="Arial"/>
          <w:szCs w:val="22"/>
        </w:rPr>
      </w:pPr>
    </w:p>
    <w:p w:rsidRPr="004E6A18" w:rsidR="00060CD9" w:rsidP="004715C5" w:rsidRDefault="00060CD9" w14:paraId="08AA325C"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 xml:space="preserve">The employee or their representative shall state the case for their </w:t>
      </w:r>
      <w:proofErr w:type="gramStart"/>
      <w:r w:rsidRPr="004E6A18">
        <w:rPr>
          <w:rFonts w:ascii="Arial" w:hAnsi="Arial" w:cs="Arial"/>
          <w:szCs w:val="22"/>
        </w:rPr>
        <w:t>appeal</w:t>
      </w:r>
      <w:proofErr w:type="gramEnd"/>
      <w:r w:rsidRPr="004E6A18">
        <w:rPr>
          <w:rFonts w:ascii="Arial" w:hAnsi="Arial" w:cs="Arial"/>
          <w:szCs w:val="22"/>
        </w:rPr>
        <w:t xml:space="preserve"> </w:t>
      </w:r>
    </w:p>
    <w:p w:rsidRPr="004E6A18" w:rsidR="00060CD9" w:rsidP="00060CD9" w:rsidRDefault="00060CD9" w14:paraId="08AA325D" w14:textId="77777777">
      <w:pPr>
        <w:tabs>
          <w:tab w:val="num" w:pos="567"/>
          <w:tab w:val="left" w:pos="5670"/>
        </w:tabs>
        <w:ind w:left="360"/>
        <w:jc w:val="both"/>
        <w:rPr>
          <w:rFonts w:ascii="Arial" w:hAnsi="Arial" w:cs="Arial"/>
          <w:szCs w:val="22"/>
        </w:rPr>
      </w:pPr>
    </w:p>
    <w:p w:rsidRPr="004E6A18" w:rsidR="00060CD9" w:rsidP="004715C5" w:rsidRDefault="00060CD9" w14:paraId="08AA325E"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The Presenting Manager and Panel will be entitled to question the employee following presentation of their case.</w:t>
      </w:r>
    </w:p>
    <w:p w:rsidRPr="004E6A18" w:rsidR="00060CD9" w:rsidP="00060CD9" w:rsidRDefault="00060CD9" w14:paraId="08AA325F" w14:textId="77777777">
      <w:pPr>
        <w:tabs>
          <w:tab w:val="num" w:pos="567"/>
        </w:tabs>
        <w:ind w:left="567" w:hanging="567"/>
        <w:jc w:val="both"/>
        <w:rPr>
          <w:rFonts w:ascii="Arial" w:hAnsi="Arial" w:cs="Arial"/>
          <w:szCs w:val="22"/>
        </w:rPr>
      </w:pPr>
    </w:p>
    <w:p w:rsidRPr="004E6A18" w:rsidR="00060CD9" w:rsidP="004715C5" w:rsidRDefault="00060CD9" w14:paraId="08AA3260" w14:textId="77777777">
      <w:pPr>
        <w:pStyle w:val="BodyTextIndent"/>
        <w:numPr>
          <w:ilvl w:val="0"/>
          <w:numId w:val="16"/>
        </w:numPr>
        <w:tabs>
          <w:tab w:val="clear" w:pos="720"/>
          <w:tab w:val="num" w:pos="567"/>
          <w:tab w:val="left" w:pos="748"/>
        </w:tabs>
        <w:spacing w:after="0"/>
        <w:ind w:left="567" w:hanging="567"/>
        <w:jc w:val="both"/>
        <w:rPr>
          <w:rFonts w:ascii="Arial" w:hAnsi="Arial" w:cs="Arial"/>
          <w:sz w:val="22"/>
          <w:szCs w:val="22"/>
        </w:rPr>
      </w:pPr>
      <w:r w:rsidRPr="004E6A18">
        <w:rPr>
          <w:rFonts w:ascii="Arial" w:hAnsi="Arial" w:cs="Arial"/>
          <w:sz w:val="22"/>
          <w:szCs w:val="22"/>
        </w:rPr>
        <w:t xml:space="preserve">The Presenting Manager shall state the management </w:t>
      </w:r>
      <w:proofErr w:type="gramStart"/>
      <w:r w:rsidRPr="004E6A18">
        <w:rPr>
          <w:rFonts w:ascii="Arial" w:hAnsi="Arial" w:cs="Arial"/>
          <w:sz w:val="22"/>
          <w:szCs w:val="22"/>
        </w:rPr>
        <w:t>case</w:t>
      </w:r>
      <w:proofErr w:type="gramEnd"/>
      <w:r w:rsidRPr="004E6A18">
        <w:rPr>
          <w:rFonts w:ascii="Arial" w:hAnsi="Arial" w:cs="Arial"/>
          <w:sz w:val="22"/>
          <w:szCs w:val="22"/>
        </w:rPr>
        <w:t xml:space="preserve"> </w:t>
      </w:r>
    </w:p>
    <w:p w:rsidRPr="004E6A18" w:rsidR="00060CD9" w:rsidP="00060CD9" w:rsidRDefault="00060CD9" w14:paraId="08AA3261" w14:textId="77777777">
      <w:pPr>
        <w:pStyle w:val="BodyTextIndent"/>
        <w:tabs>
          <w:tab w:val="num" w:pos="567"/>
        </w:tabs>
        <w:ind w:left="567" w:hanging="567"/>
        <w:jc w:val="both"/>
        <w:rPr>
          <w:rFonts w:ascii="Arial" w:hAnsi="Arial" w:cs="Arial"/>
          <w:sz w:val="22"/>
          <w:szCs w:val="22"/>
        </w:rPr>
      </w:pPr>
    </w:p>
    <w:p w:rsidRPr="004E6A18" w:rsidR="00060CD9" w:rsidP="004715C5" w:rsidRDefault="00060CD9" w14:paraId="08AA3262"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The Employee or their representative and Panel will be entitled to question the Presenting Manager following presentation of their case.</w:t>
      </w:r>
    </w:p>
    <w:p w:rsidRPr="004E6A18" w:rsidR="00060CD9" w:rsidP="00060CD9" w:rsidRDefault="00060CD9" w14:paraId="08AA3263" w14:textId="77777777">
      <w:pPr>
        <w:tabs>
          <w:tab w:val="left" w:pos="5670"/>
        </w:tabs>
        <w:rPr>
          <w:rFonts w:ascii="Arial" w:hAnsi="Arial" w:cs="Arial"/>
          <w:szCs w:val="22"/>
        </w:rPr>
      </w:pPr>
    </w:p>
    <w:p w:rsidRPr="004E6A18" w:rsidR="00060CD9" w:rsidP="004715C5" w:rsidRDefault="00060CD9" w14:paraId="08AA3264"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 xml:space="preserve">The Presenting Manager shall </w:t>
      </w:r>
      <w:proofErr w:type="spellStart"/>
      <w:r w:rsidRPr="004E6A18">
        <w:rPr>
          <w:rFonts w:ascii="Arial" w:hAnsi="Arial" w:cs="Arial"/>
          <w:szCs w:val="22"/>
        </w:rPr>
        <w:t>summarise</w:t>
      </w:r>
      <w:proofErr w:type="spellEnd"/>
      <w:r w:rsidRPr="004E6A18">
        <w:rPr>
          <w:rFonts w:ascii="Arial" w:hAnsi="Arial" w:cs="Arial"/>
          <w:szCs w:val="22"/>
        </w:rPr>
        <w:t xml:space="preserve"> their case.</w:t>
      </w:r>
    </w:p>
    <w:p w:rsidRPr="004E6A18" w:rsidR="00060CD9" w:rsidP="00060CD9" w:rsidRDefault="00060CD9" w14:paraId="08AA3265" w14:textId="77777777">
      <w:pPr>
        <w:tabs>
          <w:tab w:val="num" w:pos="567"/>
          <w:tab w:val="left" w:pos="5670"/>
        </w:tabs>
        <w:ind w:left="567" w:hanging="567"/>
        <w:jc w:val="both"/>
        <w:rPr>
          <w:rFonts w:ascii="Arial" w:hAnsi="Arial" w:cs="Arial"/>
          <w:szCs w:val="22"/>
        </w:rPr>
      </w:pPr>
    </w:p>
    <w:p w:rsidRPr="004E6A18" w:rsidR="00060CD9" w:rsidP="004715C5" w:rsidRDefault="00060CD9" w14:paraId="08AA3266"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 xml:space="preserve">The employee or their representative shall </w:t>
      </w:r>
      <w:proofErr w:type="spellStart"/>
      <w:r w:rsidRPr="004E6A18">
        <w:rPr>
          <w:rFonts w:ascii="Arial" w:hAnsi="Arial" w:cs="Arial"/>
          <w:szCs w:val="22"/>
        </w:rPr>
        <w:t>summarise</w:t>
      </w:r>
      <w:proofErr w:type="spellEnd"/>
      <w:r w:rsidRPr="004E6A18">
        <w:rPr>
          <w:rFonts w:ascii="Arial" w:hAnsi="Arial" w:cs="Arial"/>
          <w:szCs w:val="22"/>
        </w:rPr>
        <w:t xml:space="preserve"> their appeal.  The employee or the employee’s representative has the right to speak last.</w:t>
      </w:r>
    </w:p>
    <w:p w:rsidRPr="004E6A18" w:rsidR="00060CD9" w:rsidP="00060CD9" w:rsidRDefault="00060CD9" w14:paraId="08AA3267" w14:textId="77777777">
      <w:pPr>
        <w:tabs>
          <w:tab w:val="left" w:pos="5670"/>
        </w:tabs>
        <w:jc w:val="both"/>
        <w:rPr>
          <w:rFonts w:ascii="Arial" w:hAnsi="Arial" w:cs="Arial"/>
          <w:szCs w:val="22"/>
        </w:rPr>
      </w:pPr>
    </w:p>
    <w:p w:rsidRPr="004E6A18" w:rsidR="00060CD9" w:rsidP="004715C5" w:rsidRDefault="00060CD9" w14:paraId="08AA3268" w14:textId="77777777">
      <w:pPr>
        <w:numPr>
          <w:ilvl w:val="0"/>
          <w:numId w:val="16"/>
        </w:numPr>
        <w:tabs>
          <w:tab w:val="clear" w:pos="720"/>
          <w:tab w:val="num" w:pos="567"/>
          <w:tab w:val="left" w:pos="5670"/>
        </w:tabs>
        <w:ind w:left="567" w:hanging="567"/>
        <w:jc w:val="both"/>
        <w:rPr>
          <w:rFonts w:ascii="Arial" w:hAnsi="Arial" w:cs="Arial"/>
          <w:szCs w:val="22"/>
        </w:rPr>
      </w:pPr>
      <w:proofErr w:type="gramStart"/>
      <w:r w:rsidRPr="004E6A18">
        <w:rPr>
          <w:rFonts w:ascii="Arial" w:hAnsi="Arial" w:cs="Arial"/>
          <w:szCs w:val="22"/>
        </w:rPr>
        <w:t>Normally</w:t>
      </w:r>
      <w:proofErr w:type="gramEnd"/>
      <w:r w:rsidRPr="004E6A18">
        <w:rPr>
          <w:rFonts w:ascii="Arial" w:hAnsi="Arial" w:cs="Arial"/>
          <w:szCs w:val="22"/>
        </w:rPr>
        <w:t xml:space="preserve"> in summing up, neither party may introduce any new evidence. </w:t>
      </w:r>
      <w:proofErr w:type="gramStart"/>
      <w:r w:rsidRPr="004E6A18">
        <w:rPr>
          <w:rFonts w:ascii="Arial" w:hAnsi="Arial" w:cs="Arial"/>
          <w:szCs w:val="22"/>
        </w:rPr>
        <w:t>However</w:t>
      </w:r>
      <w:proofErr w:type="gramEnd"/>
      <w:r w:rsidRPr="004E6A18">
        <w:rPr>
          <w:rFonts w:ascii="Arial" w:hAnsi="Arial" w:cs="Arial"/>
          <w:szCs w:val="22"/>
        </w:rPr>
        <w:t xml:space="preserve"> if at this point, further evidence to support the appeal is required, the members of the Panel may, at their discretion, adjourn in order that either party may produce further evidence.</w:t>
      </w:r>
    </w:p>
    <w:p w:rsidRPr="004E6A18" w:rsidR="00060CD9" w:rsidP="00060CD9" w:rsidRDefault="00060CD9" w14:paraId="08AA3269" w14:textId="77777777">
      <w:pPr>
        <w:tabs>
          <w:tab w:val="num" w:pos="567"/>
          <w:tab w:val="left" w:pos="5670"/>
        </w:tabs>
        <w:ind w:left="567" w:hanging="567"/>
        <w:jc w:val="both"/>
        <w:rPr>
          <w:rFonts w:ascii="Arial" w:hAnsi="Arial" w:cs="Arial"/>
          <w:szCs w:val="22"/>
        </w:rPr>
      </w:pPr>
    </w:p>
    <w:p w:rsidRPr="004E6A18" w:rsidR="00060CD9" w:rsidP="004715C5" w:rsidRDefault="00060CD9" w14:paraId="08AA326A" w14:textId="77777777">
      <w:pPr>
        <w:numPr>
          <w:ilvl w:val="0"/>
          <w:numId w:val="16"/>
        </w:numPr>
        <w:tabs>
          <w:tab w:val="clear" w:pos="720"/>
          <w:tab w:val="num" w:pos="567"/>
          <w:tab w:val="left" w:pos="5670"/>
        </w:tabs>
        <w:ind w:left="567" w:hanging="567"/>
        <w:jc w:val="both"/>
        <w:rPr>
          <w:rFonts w:ascii="Arial" w:hAnsi="Arial" w:cs="Arial"/>
          <w:szCs w:val="22"/>
        </w:rPr>
      </w:pPr>
      <w:r w:rsidRPr="004E6A18">
        <w:rPr>
          <w:rFonts w:ascii="Arial" w:hAnsi="Arial" w:cs="Arial"/>
          <w:szCs w:val="22"/>
        </w:rPr>
        <w:t>The Presenting Manager, the employee and his/her representative shall withdraw.</w:t>
      </w:r>
    </w:p>
    <w:p w:rsidR="00060CD9" w:rsidP="00060CD9" w:rsidRDefault="00060CD9" w14:paraId="08AA326B" w14:textId="77777777">
      <w:pPr>
        <w:tabs>
          <w:tab w:val="left" w:pos="5670"/>
        </w:tabs>
        <w:rPr>
          <w:rFonts w:ascii="Arial" w:hAnsi="Arial" w:cs="Arial"/>
          <w:szCs w:val="22"/>
        </w:rPr>
      </w:pPr>
    </w:p>
    <w:p w:rsidRPr="004E6A18" w:rsidR="00060CD9" w:rsidP="00060CD9" w:rsidRDefault="00060CD9" w14:paraId="08AA326C" w14:textId="77777777">
      <w:pPr>
        <w:tabs>
          <w:tab w:val="left" w:pos="5670"/>
        </w:tabs>
        <w:rPr>
          <w:rFonts w:ascii="Arial" w:hAnsi="Arial" w:cs="Arial"/>
          <w:szCs w:val="22"/>
        </w:rPr>
      </w:pPr>
    </w:p>
    <w:p w:rsidRPr="004E6A18" w:rsidR="00060CD9" w:rsidP="00060CD9" w:rsidRDefault="00060CD9" w14:paraId="08AA326D" w14:textId="77777777">
      <w:pPr>
        <w:tabs>
          <w:tab w:val="left" w:pos="5670"/>
        </w:tabs>
        <w:rPr>
          <w:rFonts w:ascii="Arial" w:hAnsi="Arial" w:cs="Arial"/>
          <w:b/>
          <w:szCs w:val="22"/>
        </w:rPr>
      </w:pPr>
      <w:r w:rsidRPr="004E6A18">
        <w:rPr>
          <w:rFonts w:ascii="Arial" w:hAnsi="Arial" w:cs="Arial"/>
          <w:b/>
          <w:szCs w:val="22"/>
        </w:rPr>
        <w:t>Adjournment</w:t>
      </w:r>
    </w:p>
    <w:p w:rsidRPr="004E6A18" w:rsidR="00060CD9" w:rsidP="00060CD9" w:rsidRDefault="00060CD9" w14:paraId="08AA326E" w14:textId="77777777">
      <w:pPr>
        <w:tabs>
          <w:tab w:val="left" w:pos="5670"/>
        </w:tabs>
        <w:rPr>
          <w:rFonts w:ascii="Arial" w:hAnsi="Arial" w:cs="Arial"/>
          <w:szCs w:val="22"/>
        </w:rPr>
      </w:pPr>
    </w:p>
    <w:p w:rsidRPr="004E6A18" w:rsidR="00060CD9" w:rsidP="004715C5" w:rsidRDefault="00060CD9" w14:paraId="08AA326F" w14:textId="77777777">
      <w:pPr>
        <w:numPr>
          <w:ilvl w:val="0"/>
          <w:numId w:val="16"/>
        </w:numPr>
        <w:tabs>
          <w:tab w:val="clear" w:pos="720"/>
          <w:tab w:val="left" w:pos="-284"/>
        </w:tabs>
        <w:ind w:left="567" w:hanging="567"/>
        <w:jc w:val="both"/>
        <w:rPr>
          <w:rFonts w:ascii="Arial" w:hAnsi="Arial" w:cs="Arial"/>
          <w:szCs w:val="22"/>
        </w:rPr>
      </w:pPr>
      <w:r w:rsidRPr="004E6A18">
        <w:rPr>
          <w:rFonts w:ascii="Arial" w:hAnsi="Arial" w:cs="Arial"/>
          <w:szCs w:val="22"/>
        </w:rPr>
        <w:t>The Panel, the HR representative and/or specialist advisor will adjourn in private only recalling both parties to clear points of uncertainty on evidence already given.  If recall is necessary both parties shall return, notwithstanding that only one is concerned with the point given rise to doubt.</w:t>
      </w:r>
    </w:p>
    <w:p w:rsidRPr="004E6A18" w:rsidR="00060CD9" w:rsidP="00060CD9" w:rsidRDefault="00060CD9" w14:paraId="08AA3270" w14:textId="77777777">
      <w:pPr>
        <w:tabs>
          <w:tab w:val="left" w:pos="5670"/>
        </w:tabs>
        <w:rPr>
          <w:rFonts w:ascii="Arial" w:hAnsi="Arial" w:cs="Arial"/>
          <w:szCs w:val="22"/>
        </w:rPr>
      </w:pPr>
    </w:p>
    <w:p w:rsidRPr="004E6A18" w:rsidR="00060CD9" w:rsidP="004715C5" w:rsidRDefault="00060CD9" w14:paraId="08AA3271" w14:textId="77777777">
      <w:pPr>
        <w:pStyle w:val="BodyText"/>
        <w:numPr>
          <w:ilvl w:val="0"/>
          <w:numId w:val="18"/>
        </w:numPr>
        <w:tabs>
          <w:tab w:val="clear" w:pos="720"/>
          <w:tab w:val="num" w:pos="567"/>
        </w:tabs>
        <w:ind w:left="567" w:hanging="567"/>
        <w:rPr>
          <w:rFonts w:cs="Arial"/>
          <w:b/>
          <w:sz w:val="22"/>
          <w:szCs w:val="22"/>
        </w:rPr>
      </w:pPr>
      <w:r w:rsidRPr="004E6A18">
        <w:rPr>
          <w:rFonts w:cs="Arial"/>
          <w:b/>
          <w:sz w:val="22"/>
          <w:szCs w:val="22"/>
        </w:rPr>
        <w:t xml:space="preserve">After private deliberation it is hoped a decision will be reached on the day of the hearing.  In such instances the Chairperson will recall the employee and Presenting Manager and outline the decision, giving appropriate </w:t>
      </w:r>
      <w:proofErr w:type="gramStart"/>
      <w:r w:rsidRPr="004E6A18">
        <w:rPr>
          <w:rFonts w:cs="Arial"/>
          <w:b/>
          <w:sz w:val="22"/>
          <w:szCs w:val="22"/>
        </w:rPr>
        <w:t>reasons</w:t>
      </w:r>
      <w:proofErr w:type="gramEnd"/>
    </w:p>
    <w:p w:rsidRPr="004E6A18" w:rsidR="00060CD9" w:rsidP="00060CD9" w:rsidRDefault="00060CD9" w14:paraId="08AA3272" w14:textId="77777777">
      <w:pPr>
        <w:pStyle w:val="BodyText"/>
        <w:rPr>
          <w:rFonts w:cs="Arial"/>
          <w:sz w:val="22"/>
          <w:szCs w:val="22"/>
        </w:rPr>
      </w:pPr>
    </w:p>
    <w:p w:rsidRPr="004E6A18" w:rsidR="00060CD9" w:rsidP="004715C5" w:rsidRDefault="00060CD9" w14:paraId="08AA3273" w14:textId="77777777">
      <w:pPr>
        <w:numPr>
          <w:ilvl w:val="0"/>
          <w:numId w:val="16"/>
        </w:numPr>
        <w:tabs>
          <w:tab w:val="clear" w:pos="720"/>
          <w:tab w:val="left" w:pos="-142"/>
        </w:tabs>
        <w:ind w:left="567" w:hanging="567"/>
        <w:jc w:val="both"/>
        <w:rPr>
          <w:rFonts w:ascii="Arial" w:hAnsi="Arial" w:cs="Arial"/>
          <w:szCs w:val="22"/>
        </w:rPr>
      </w:pPr>
      <w:r w:rsidRPr="004E6A18">
        <w:rPr>
          <w:rFonts w:ascii="Arial" w:hAnsi="Arial" w:cs="Arial"/>
          <w:szCs w:val="22"/>
        </w:rPr>
        <w:t>The Chairperson will confirm to the employee and their representative in writing the decision of the appeal panel within 14 calendar days of the hearing.</w:t>
      </w:r>
    </w:p>
    <w:p w:rsidRPr="004E6A18" w:rsidR="00060CD9" w:rsidP="00060CD9" w:rsidRDefault="00060CD9" w14:paraId="08AA3274" w14:textId="77777777">
      <w:pPr>
        <w:tabs>
          <w:tab w:val="left" w:pos="-142"/>
        </w:tabs>
        <w:ind w:left="567" w:hanging="567"/>
        <w:jc w:val="both"/>
        <w:rPr>
          <w:rFonts w:ascii="Arial" w:hAnsi="Arial" w:cs="Arial"/>
          <w:szCs w:val="22"/>
        </w:rPr>
      </w:pPr>
    </w:p>
    <w:p w:rsidRPr="004E6A18" w:rsidR="00060CD9" w:rsidP="004715C5" w:rsidRDefault="00060CD9" w14:paraId="08AA3275" w14:textId="77777777">
      <w:pPr>
        <w:numPr>
          <w:ilvl w:val="0"/>
          <w:numId w:val="16"/>
        </w:numPr>
        <w:tabs>
          <w:tab w:val="clear" w:pos="720"/>
          <w:tab w:val="left" w:pos="-142"/>
        </w:tabs>
        <w:ind w:left="567" w:hanging="567"/>
        <w:jc w:val="both"/>
        <w:rPr>
          <w:rFonts w:ascii="Arial" w:hAnsi="Arial" w:cs="Arial"/>
          <w:szCs w:val="22"/>
        </w:rPr>
      </w:pPr>
      <w:r w:rsidRPr="004E6A18">
        <w:rPr>
          <w:rFonts w:ascii="Arial" w:hAnsi="Arial" w:cs="Arial"/>
          <w:szCs w:val="22"/>
        </w:rPr>
        <w:t>However, where a case is likely to require further consideration following the hearing, written advice should be provided to the employee within 14 calendar days, indicating the date by which a full response can be expected.</w:t>
      </w:r>
    </w:p>
    <w:p w:rsidRPr="004E6A18" w:rsidR="00060CD9" w:rsidP="00060CD9" w:rsidRDefault="00060CD9" w14:paraId="08AA3276" w14:textId="77777777">
      <w:pPr>
        <w:tabs>
          <w:tab w:val="left" w:pos="-142"/>
        </w:tabs>
        <w:ind w:left="567" w:hanging="567"/>
        <w:jc w:val="both"/>
        <w:rPr>
          <w:rFonts w:ascii="Arial" w:hAnsi="Arial" w:cs="Arial"/>
          <w:szCs w:val="22"/>
        </w:rPr>
      </w:pPr>
    </w:p>
    <w:p w:rsidRPr="004E6A18" w:rsidR="00060CD9" w:rsidP="004715C5" w:rsidRDefault="00060CD9" w14:paraId="08AA3277" w14:textId="77777777">
      <w:pPr>
        <w:numPr>
          <w:ilvl w:val="0"/>
          <w:numId w:val="16"/>
        </w:numPr>
        <w:tabs>
          <w:tab w:val="clear" w:pos="720"/>
          <w:tab w:val="left" w:pos="-142"/>
        </w:tabs>
        <w:ind w:left="567" w:hanging="567"/>
        <w:jc w:val="both"/>
        <w:rPr>
          <w:rFonts w:ascii="Arial" w:hAnsi="Arial" w:cs="Arial"/>
          <w:szCs w:val="22"/>
        </w:rPr>
      </w:pPr>
      <w:r w:rsidRPr="004E6A18">
        <w:rPr>
          <w:rFonts w:ascii="Arial" w:hAnsi="Arial" w:cs="Arial"/>
          <w:szCs w:val="22"/>
        </w:rPr>
        <w:t xml:space="preserve">Following this </w:t>
      </w:r>
      <w:proofErr w:type="gramStart"/>
      <w:r w:rsidRPr="004E6A18">
        <w:rPr>
          <w:rFonts w:ascii="Arial" w:hAnsi="Arial" w:cs="Arial"/>
          <w:szCs w:val="22"/>
        </w:rPr>
        <w:t>process</w:t>
      </w:r>
      <w:proofErr w:type="gramEnd"/>
      <w:r w:rsidRPr="004E6A18">
        <w:rPr>
          <w:rFonts w:ascii="Arial" w:hAnsi="Arial" w:cs="Arial"/>
          <w:szCs w:val="22"/>
        </w:rPr>
        <w:t xml:space="preserve"> the Chairperson must explain to the employee and their representative that the decision made by the appeal panel is final and there will be no further right to appeal.</w:t>
      </w:r>
    </w:p>
    <w:p w:rsidRPr="00E67EB9" w:rsidR="00060CD9" w:rsidP="00060CD9" w:rsidRDefault="00060CD9" w14:paraId="08AA3278" w14:textId="77777777">
      <w:pPr>
        <w:tabs>
          <w:tab w:val="left" w:pos="5670"/>
        </w:tabs>
        <w:rPr>
          <w:rFonts w:ascii="Arial" w:hAnsi="Arial" w:cs="Arial"/>
          <w:color w:val="FF0000"/>
          <w:szCs w:val="22"/>
        </w:rPr>
      </w:pPr>
    </w:p>
    <w:p w:rsidRPr="00E67EB9" w:rsidR="00060CD9" w:rsidP="00060CD9" w:rsidRDefault="00060CD9" w14:paraId="08AA3279" w14:textId="77777777">
      <w:pPr>
        <w:spacing w:after="120"/>
        <w:rPr>
          <w:rFonts w:ascii="Arial" w:hAnsi="Arial" w:cs="Arial"/>
          <w:color w:val="FF0000"/>
          <w:szCs w:val="22"/>
        </w:rPr>
      </w:pPr>
    </w:p>
    <w:p w:rsidR="000B11CF" w:rsidP="00060CD9" w:rsidRDefault="000B11CF" w14:paraId="27B1BD9C" w14:textId="77777777">
      <w:pPr>
        <w:jc w:val="right"/>
        <w:rPr>
          <w:rFonts w:ascii="Arial" w:hAnsi="Arial" w:cs="Arial"/>
          <w:szCs w:val="22"/>
        </w:rPr>
      </w:pPr>
    </w:p>
    <w:p w:rsidR="000B11CF" w:rsidP="00060CD9" w:rsidRDefault="000B11CF" w14:paraId="39F6D890" w14:textId="77777777">
      <w:pPr>
        <w:jc w:val="right"/>
        <w:rPr>
          <w:rFonts w:ascii="Arial" w:hAnsi="Arial" w:cs="Arial"/>
          <w:szCs w:val="22"/>
        </w:rPr>
      </w:pPr>
    </w:p>
    <w:p w:rsidR="000B11CF" w:rsidP="00060CD9" w:rsidRDefault="000B11CF" w14:paraId="77FFDC91" w14:textId="77777777">
      <w:pPr>
        <w:jc w:val="right"/>
        <w:rPr>
          <w:rFonts w:ascii="Arial" w:hAnsi="Arial" w:cs="Arial"/>
          <w:szCs w:val="22"/>
        </w:rPr>
      </w:pPr>
    </w:p>
    <w:p w:rsidR="000B11CF" w:rsidP="00060CD9" w:rsidRDefault="000B11CF" w14:paraId="5CD238DA" w14:textId="77777777">
      <w:pPr>
        <w:jc w:val="right"/>
        <w:rPr>
          <w:rFonts w:ascii="Arial" w:hAnsi="Arial" w:cs="Arial"/>
          <w:szCs w:val="22"/>
        </w:rPr>
      </w:pPr>
    </w:p>
    <w:p w:rsidR="000B11CF" w:rsidP="00060CD9" w:rsidRDefault="000B11CF" w14:paraId="1811DB93" w14:textId="77777777">
      <w:pPr>
        <w:jc w:val="right"/>
        <w:rPr>
          <w:rFonts w:ascii="Arial" w:hAnsi="Arial" w:cs="Arial"/>
          <w:szCs w:val="22"/>
        </w:rPr>
      </w:pPr>
    </w:p>
    <w:p w:rsidR="000B11CF" w:rsidP="00060CD9" w:rsidRDefault="000B11CF" w14:paraId="19FC18D1" w14:textId="77777777">
      <w:pPr>
        <w:jc w:val="right"/>
        <w:rPr>
          <w:rFonts w:ascii="Arial" w:hAnsi="Arial" w:cs="Arial"/>
          <w:szCs w:val="22"/>
        </w:rPr>
      </w:pPr>
    </w:p>
    <w:p w:rsidR="000B11CF" w:rsidP="00060CD9" w:rsidRDefault="000B11CF" w14:paraId="6FC6D539" w14:textId="77777777">
      <w:pPr>
        <w:jc w:val="right"/>
        <w:rPr>
          <w:rFonts w:ascii="Arial" w:hAnsi="Arial" w:cs="Arial"/>
          <w:szCs w:val="22"/>
        </w:rPr>
      </w:pPr>
    </w:p>
    <w:p w:rsidR="000B11CF" w:rsidP="00060CD9" w:rsidRDefault="000B11CF" w14:paraId="1A50C443" w14:textId="77777777">
      <w:pPr>
        <w:jc w:val="right"/>
        <w:rPr>
          <w:rFonts w:ascii="Arial" w:hAnsi="Arial" w:cs="Arial"/>
          <w:szCs w:val="22"/>
        </w:rPr>
      </w:pPr>
    </w:p>
    <w:p w:rsidR="000B11CF" w:rsidP="00060CD9" w:rsidRDefault="000B11CF" w14:paraId="594448F7" w14:textId="77777777">
      <w:pPr>
        <w:jc w:val="right"/>
        <w:rPr>
          <w:rFonts w:ascii="Arial" w:hAnsi="Arial" w:cs="Arial"/>
          <w:szCs w:val="22"/>
        </w:rPr>
      </w:pPr>
    </w:p>
    <w:p w:rsidR="000B11CF" w:rsidP="00060CD9" w:rsidRDefault="000B11CF" w14:paraId="1E8FB8A6" w14:textId="77777777">
      <w:pPr>
        <w:jc w:val="right"/>
        <w:rPr>
          <w:rFonts w:ascii="Arial" w:hAnsi="Arial" w:cs="Arial"/>
          <w:szCs w:val="22"/>
        </w:rPr>
      </w:pPr>
    </w:p>
    <w:p w:rsidR="000B11CF" w:rsidP="00060CD9" w:rsidRDefault="000B11CF" w14:paraId="6E91BAF8" w14:textId="77777777">
      <w:pPr>
        <w:jc w:val="right"/>
        <w:rPr>
          <w:rFonts w:ascii="Arial" w:hAnsi="Arial" w:cs="Arial"/>
          <w:szCs w:val="22"/>
        </w:rPr>
      </w:pPr>
    </w:p>
    <w:p w:rsidR="000B11CF" w:rsidP="00060CD9" w:rsidRDefault="000B11CF" w14:paraId="1BA95D04" w14:textId="77777777">
      <w:pPr>
        <w:jc w:val="right"/>
        <w:rPr>
          <w:rFonts w:ascii="Arial" w:hAnsi="Arial" w:cs="Arial"/>
          <w:szCs w:val="22"/>
        </w:rPr>
      </w:pPr>
    </w:p>
    <w:p w:rsidR="000B11CF" w:rsidP="00060CD9" w:rsidRDefault="00060CD9" w14:paraId="0F7C9FC7" w14:textId="77777777">
      <w:pPr>
        <w:jc w:val="right"/>
        <w:rPr>
          <w:rFonts w:ascii="Arial" w:hAnsi="Arial" w:cs="Arial"/>
          <w:color w:val="FF0000"/>
          <w:szCs w:val="22"/>
        </w:rPr>
      </w:pPr>
      <w:r>
        <w:rPr>
          <w:rFonts w:ascii="Arial" w:hAnsi="Arial" w:cs="Arial"/>
          <w:szCs w:val="22"/>
        </w:rPr>
        <w:br w:type="page"/>
      </w:r>
      <w:r w:rsidRPr="006B4CB4">
        <w:rPr>
          <w:rFonts w:ascii="Arial" w:hAnsi="Arial" w:cs="Arial"/>
          <w:color w:val="FF0000"/>
          <w:szCs w:val="22"/>
        </w:rPr>
        <w:t xml:space="preserve"> </w:t>
      </w:r>
    </w:p>
    <w:p w:rsidRPr="000B11CF" w:rsidR="000B11CF" w:rsidP="00060CD9" w:rsidRDefault="000B11CF" w14:paraId="180EB748" w14:textId="25B7D3FD">
      <w:pPr>
        <w:jc w:val="right"/>
        <w:rPr>
          <w:rFonts w:ascii="Arial" w:hAnsi="Arial" w:cs="Arial"/>
          <w:b/>
          <w:bCs/>
          <w:sz w:val="24"/>
          <w:szCs w:val="24"/>
        </w:rPr>
      </w:pPr>
      <w:r w:rsidRPr="000B11CF">
        <w:rPr>
          <w:rFonts w:ascii="Arial" w:hAnsi="Arial" w:cs="Arial"/>
          <w:b/>
          <w:bCs/>
          <w:sz w:val="24"/>
          <w:szCs w:val="24"/>
        </w:rPr>
        <w:t>Appendix C</w:t>
      </w:r>
    </w:p>
    <w:p w:rsidR="000B11CF" w:rsidP="00CC567E" w:rsidRDefault="000B11CF" w14:paraId="4E2A7B29" w14:textId="77777777">
      <w:pPr>
        <w:rPr>
          <w:rFonts w:ascii="Arial" w:hAnsi="Arial" w:cs="Arial"/>
          <w:color w:val="FF0000"/>
          <w:szCs w:val="22"/>
        </w:rPr>
      </w:pPr>
    </w:p>
    <w:p w:rsidR="00CC567E" w:rsidP="00CC567E" w:rsidRDefault="00CC567E" w14:paraId="40C755B1" w14:textId="77777777">
      <w:pPr>
        <w:jc w:val="right"/>
        <w:rPr>
          <w:rFonts w:cstheme="minorHAnsi"/>
          <w:b/>
          <w:bCs/>
          <w:u w:val="single"/>
        </w:rPr>
      </w:pPr>
      <w:r>
        <w:rPr>
          <w:noProof/>
        </w:rPr>
        <w:drawing>
          <wp:inline distT="0" distB="0" distL="0" distR="0" wp14:anchorId="62802E6C" wp14:editId="6A81D7B9">
            <wp:extent cx="1143000" cy="499563"/>
            <wp:effectExtent l="0" t="0" r="0" b="0"/>
            <wp:docPr id="2021888828" name="Picture 2021888828" descr="NHS Logo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colour cod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137" t="24127" r="42333" b="24755"/>
                    <a:stretch/>
                  </pic:blipFill>
                  <pic:spPr bwMode="auto">
                    <a:xfrm>
                      <a:off x="0" y="0"/>
                      <a:ext cx="1160993" cy="507427"/>
                    </a:xfrm>
                    <a:prstGeom prst="rect">
                      <a:avLst/>
                    </a:prstGeom>
                    <a:noFill/>
                    <a:ln>
                      <a:noFill/>
                    </a:ln>
                    <a:extLst>
                      <a:ext uri="{53640926-AAD7-44D8-BBD7-CCE9431645EC}">
                        <a14:shadowObscured xmlns:a14="http://schemas.microsoft.com/office/drawing/2010/main"/>
                      </a:ext>
                    </a:extLst>
                  </pic:spPr>
                </pic:pic>
              </a:graphicData>
            </a:graphic>
          </wp:inline>
        </w:drawing>
      </w:r>
    </w:p>
    <w:p w:rsidR="00CC567E" w:rsidP="00CC567E" w:rsidRDefault="00CC567E" w14:paraId="3A2F4BC8" w14:textId="77777777">
      <w:pPr>
        <w:jc w:val="right"/>
        <w:rPr>
          <w:rFonts w:cstheme="minorHAnsi"/>
          <w:b/>
          <w:bCs/>
          <w:u w:val="single"/>
        </w:rPr>
      </w:pPr>
    </w:p>
    <w:p w:rsidRPr="00E304CE" w:rsidR="00CC567E" w:rsidP="00CC567E" w:rsidRDefault="00CC567E" w14:paraId="437B0163" w14:textId="77777777">
      <w:pPr>
        <w:jc w:val="center"/>
        <w:rPr>
          <w:rFonts w:asciiTheme="minorHAnsi" w:hAnsiTheme="minorHAnsi" w:cstheme="minorHAnsi"/>
          <w:b/>
          <w:bCs/>
          <w:sz w:val="28"/>
          <w:szCs w:val="28"/>
          <w:u w:val="single"/>
        </w:rPr>
      </w:pPr>
      <w:r w:rsidRPr="00E304CE">
        <w:rPr>
          <w:rFonts w:asciiTheme="minorHAnsi" w:hAnsiTheme="minorHAnsi" w:cstheme="minorHAnsi"/>
          <w:b/>
          <w:bCs/>
          <w:sz w:val="28"/>
          <w:szCs w:val="28"/>
          <w:u w:val="single"/>
        </w:rPr>
        <w:t>Guidance for Occupational Health Referral</w:t>
      </w:r>
    </w:p>
    <w:p w:rsidRPr="00E304CE" w:rsidR="00CC567E" w:rsidP="00CC567E" w:rsidRDefault="00CC567E" w14:paraId="60F1029D" w14:textId="77777777">
      <w:pPr>
        <w:rPr>
          <w:rFonts w:asciiTheme="minorHAnsi" w:hAnsiTheme="minorHAnsi" w:cstheme="minorHAnsi"/>
        </w:rPr>
      </w:pPr>
    </w:p>
    <w:p w:rsidR="00CC567E" w:rsidP="00CC567E" w:rsidRDefault="00CC567E" w14:paraId="18FE1E19" w14:textId="77777777">
      <w:pPr>
        <w:pStyle w:val="NormalWeb"/>
        <w:shd w:val="clear" w:color="auto" w:fill="FFFFFF"/>
        <w:spacing w:before="0" w:beforeAutospacing="0" w:after="0" w:afterAutospacing="0"/>
        <w:textAlignment w:val="baseline"/>
        <w:rPr>
          <w:rFonts w:asciiTheme="minorHAnsi" w:hAnsiTheme="minorHAnsi" w:cstheme="minorHAnsi"/>
          <w:color w:val="333333"/>
        </w:rPr>
      </w:pPr>
      <w:r w:rsidRPr="00E304CE">
        <w:rPr>
          <w:rFonts w:asciiTheme="minorHAnsi" w:hAnsiTheme="minorHAnsi" w:cstheme="minorHAnsi"/>
          <w:color w:val="333333"/>
        </w:rPr>
        <w:t>The Occupational Health Service (OHS) is a professional and confidential service for all Doctors and Dentists in Training (</w:t>
      </w:r>
      <w:proofErr w:type="spellStart"/>
      <w:r w:rsidRPr="00E304CE">
        <w:rPr>
          <w:rFonts w:asciiTheme="minorHAnsi" w:hAnsiTheme="minorHAnsi" w:cstheme="minorHAnsi"/>
          <w:color w:val="333333"/>
        </w:rPr>
        <w:t>DiTs</w:t>
      </w:r>
      <w:proofErr w:type="spellEnd"/>
      <w:r w:rsidRPr="00E304CE">
        <w:rPr>
          <w:rFonts w:asciiTheme="minorHAnsi" w:hAnsiTheme="minorHAnsi" w:cstheme="minorHAnsi"/>
          <w:color w:val="333333"/>
        </w:rPr>
        <w:t>) employed by the Lead Employer Trust requiring additional support</w:t>
      </w:r>
      <w:r>
        <w:rPr>
          <w:rFonts w:asciiTheme="minorHAnsi" w:hAnsiTheme="minorHAnsi" w:cstheme="minorHAnsi"/>
          <w:color w:val="333333"/>
        </w:rPr>
        <w:t xml:space="preserve"> and the </w:t>
      </w:r>
      <w:r w:rsidRPr="00E304CE">
        <w:rPr>
          <w:rFonts w:asciiTheme="minorHAnsi" w:hAnsiTheme="minorHAnsi" w:cstheme="minorHAnsi"/>
          <w:color w:val="333333"/>
        </w:rPr>
        <w:t xml:space="preserve">current </w:t>
      </w:r>
      <w:r>
        <w:rPr>
          <w:rFonts w:asciiTheme="minorHAnsi" w:hAnsiTheme="minorHAnsi" w:cstheme="minorHAnsi"/>
          <w:color w:val="333333"/>
        </w:rPr>
        <w:t xml:space="preserve">contracted </w:t>
      </w:r>
      <w:r w:rsidRPr="00E304CE">
        <w:rPr>
          <w:rFonts w:asciiTheme="minorHAnsi" w:hAnsiTheme="minorHAnsi" w:cstheme="minorHAnsi"/>
          <w:color w:val="333333"/>
        </w:rPr>
        <w:t xml:space="preserve">occupational health provider </w:t>
      </w:r>
      <w:r>
        <w:rPr>
          <w:rFonts w:asciiTheme="minorHAnsi" w:hAnsiTheme="minorHAnsi" w:cstheme="minorHAnsi"/>
          <w:color w:val="333333"/>
        </w:rPr>
        <w:t>is the PAM group</w:t>
      </w:r>
      <w:r w:rsidRPr="00E304CE">
        <w:rPr>
          <w:rFonts w:asciiTheme="minorHAnsi" w:hAnsiTheme="minorHAnsi" w:cstheme="minorHAnsi"/>
          <w:color w:val="333333"/>
        </w:rPr>
        <w:t xml:space="preserve">. The aim of the service is to ensure every </w:t>
      </w:r>
      <w:proofErr w:type="spellStart"/>
      <w:r w:rsidRPr="00E304CE">
        <w:rPr>
          <w:rFonts w:asciiTheme="minorHAnsi" w:hAnsiTheme="minorHAnsi" w:cstheme="minorHAnsi"/>
          <w:color w:val="333333"/>
        </w:rPr>
        <w:t>DiT</w:t>
      </w:r>
      <w:proofErr w:type="spellEnd"/>
      <w:r w:rsidRPr="00E304CE">
        <w:rPr>
          <w:rFonts w:asciiTheme="minorHAnsi" w:hAnsiTheme="minorHAnsi" w:cstheme="minorHAnsi"/>
          <w:color w:val="333333"/>
        </w:rPr>
        <w:t xml:space="preserve"> has access to the relevant support services to enable them to complete training and contribute to delivering the highest possible quality of care to patients. </w:t>
      </w:r>
    </w:p>
    <w:p w:rsidRPr="00E304CE" w:rsidR="00CC567E" w:rsidP="00CC567E" w:rsidRDefault="00CC567E" w14:paraId="67D56F7C" w14:textId="77777777">
      <w:pPr>
        <w:pStyle w:val="NormalWeb"/>
        <w:shd w:val="clear" w:color="auto" w:fill="FFFFFF"/>
        <w:spacing w:before="0" w:beforeAutospacing="0" w:after="0" w:afterAutospacing="0"/>
        <w:textAlignment w:val="baseline"/>
        <w:rPr>
          <w:rFonts w:asciiTheme="minorHAnsi" w:hAnsiTheme="minorHAnsi" w:cstheme="minorHAnsi"/>
          <w:color w:val="333333"/>
        </w:rPr>
      </w:pPr>
    </w:p>
    <w:p w:rsidRPr="00E304CE" w:rsidR="00CC567E" w:rsidP="00CC567E" w:rsidRDefault="00CC567E" w14:paraId="0222D00D" w14:textId="77777777">
      <w:p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PAM Group offers </w:t>
      </w:r>
      <w:proofErr w:type="gramStart"/>
      <w:r w:rsidRPr="00E304CE">
        <w:rPr>
          <w:rFonts w:asciiTheme="minorHAnsi" w:hAnsiTheme="minorHAnsi" w:cstheme="minorHAnsi"/>
          <w:color w:val="333333"/>
          <w:lang w:eastAsia="en-GB"/>
        </w:rPr>
        <w:t>a number of</w:t>
      </w:r>
      <w:proofErr w:type="gramEnd"/>
      <w:r w:rsidRPr="00E304CE">
        <w:rPr>
          <w:rFonts w:asciiTheme="minorHAnsi" w:hAnsiTheme="minorHAnsi" w:cstheme="minorHAnsi"/>
          <w:color w:val="333333"/>
          <w:lang w:eastAsia="en-GB"/>
        </w:rPr>
        <w:t xml:space="preserve"> services which include:</w:t>
      </w:r>
    </w:p>
    <w:p w:rsidRPr="00E304CE" w:rsidR="00CC567E" w:rsidP="00CC567E" w:rsidRDefault="00CC567E" w14:paraId="0C943AB3"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Occupational Health – services aimed at supporting the management of sickness </w:t>
      </w:r>
      <w:proofErr w:type="gramStart"/>
      <w:r w:rsidRPr="00E304CE">
        <w:rPr>
          <w:rFonts w:asciiTheme="minorHAnsi" w:hAnsiTheme="minorHAnsi" w:cstheme="minorHAnsi"/>
          <w:color w:val="333333"/>
          <w:lang w:eastAsia="en-GB"/>
        </w:rPr>
        <w:t>absence</w:t>
      </w:r>
      <w:proofErr w:type="gramEnd"/>
    </w:p>
    <w:p w:rsidRPr="00E304CE" w:rsidR="00CC567E" w:rsidP="00CC567E" w:rsidRDefault="00CC567E" w14:paraId="2D9C8C72"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Psychological Services – provides effective therapy to help </w:t>
      </w:r>
      <w:proofErr w:type="spellStart"/>
      <w:r w:rsidRPr="00E304CE">
        <w:rPr>
          <w:rFonts w:asciiTheme="minorHAnsi" w:hAnsiTheme="minorHAnsi" w:cstheme="minorHAnsi"/>
          <w:color w:val="333333"/>
          <w:lang w:eastAsia="en-GB"/>
        </w:rPr>
        <w:t>DiT’s</w:t>
      </w:r>
      <w:proofErr w:type="spellEnd"/>
      <w:r w:rsidRPr="00E304CE">
        <w:rPr>
          <w:rFonts w:asciiTheme="minorHAnsi" w:hAnsiTheme="minorHAnsi" w:cstheme="minorHAnsi"/>
          <w:color w:val="333333"/>
          <w:lang w:eastAsia="en-GB"/>
        </w:rPr>
        <w:t xml:space="preserve"> return to health and work as quickly as </w:t>
      </w:r>
      <w:proofErr w:type="gramStart"/>
      <w:r w:rsidRPr="00E304CE">
        <w:rPr>
          <w:rFonts w:asciiTheme="minorHAnsi" w:hAnsiTheme="minorHAnsi" w:cstheme="minorHAnsi"/>
          <w:color w:val="333333"/>
          <w:lang w:eastAsia="en-GB"/>
        </w:rPr>
        <w:t>possible</w:t>
      </w:r>
      <w:proofErr w:type="gramEnd"/>
    </w:p>
    <w:p w:rsidRPr="00E304CE" w:rsidR="00CC567E" w:rsidP="00CC567E" w:rsidRDefault="00CC567E" w14:paraId="69C4AA59"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Wellness Solutions – the aim is to reduce stress, prevent injury or improve </w:t>
      </w:r>
      <w:proofErr w:type="gramStart"/>
      <w:r w:rsidRPr="00E304CE">
        <w:rPr>
          <w:rFonts w:asciiTheme="minorHAnsi" w:hAnsiTheme="minorHAnsi" w:cstheme="minorHAnsi"/>
          <w:color w:val="333333"/>
          <w:lang w:eastAsia="en-GB"/>
        </w:rPr>
        <w:t>fitness</w:t>
      </w:r>
      <w:proofErr w:type="gramEnd"/>
    </w:p>
    <w:p w:rsidRPr="00E304CE" w:rsidR="00CC567E" w:rsidP="00CC567E" w:rsidRDefault="00CC567E" w14:paraId="38C80B16"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Employee Assistance – a confidential, 24/7 support service, focused on early discussions to prevent mental health related absence by helping </w:t>
      </w:r>
      <w:proofErr w:type="spellStart"/>
      <w:r w:rsidRPr="00E304CE">
        <w:rPr>
          <w:rFonts w:asciiTheme="minorHAnsi" w:hAnsiTheme="minorHAnsi" w:cstheme="minorHAnsi"/>
          <w:color w:val="333333"/>
          <w:lang w:eastAsia="en-GB"/>
        </w:rPr>
        <w:t>DiT’s</w:t>
      </w:r>
      <w:proofErr w:type="spellEnd"/>
      <w:r w:rsidRPr="00E304CE">
        <w:rPr>
          <w:rFonts w:asciiTheme="minorHAnsi" w:hAnsiTheme="minorHAnsi" w:cstheme="minorHAnsi"/>
          <w:color w:val="333333"/>
          <w:lang w:eastAsia="en-GB"/>
        </w:rPr>
        <w:t xml:space="preserve"> to cope with the pressures of everyday </w:t>
      </w:r>
      <w:proofErr w:type="gramStart"/>
      <w:r w:rsidRPr="00E304CE">
        <w:rPr>
          <w:rFonts w:asciiTheme="minorHAnsi" w:hAnsiTheme="minorHAnsi" w:cstheme="minorHAnsi"/>
          <w:color w:val="333333"/>
          <w:lang w:eastAsia="en-GB"/>
        </w:rPr>
        <w:t>life</w:t>
      </w:r>
      <w:proofErr w:type="gramEnd"/>
    </w:p>
    <w:p w:rsidRPr="00E304CE" w:rsidR="00CC567E" w:rsidP="00CC567E" w:rsidRDefault="00CC567E" w14:paraId="6D5E189E"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Musculoskeletal Services – the aim to get our </w:t>
      </w:r>
      <w:proofErr w:type="spellStart"/>
      <w:r w:rsidRPr="00E304CE">
        <w:rPr>
          <w:rFonts w:asciiTheme="minorHAnsi" w:hAnsiTheme="minorHAnsi" w:cstheme="minorHAnsi"/>
          <w:color w:val="333333"/>
          <w:lang w:eastAsia="en-GB"/>
        </w:rPr>
        <w:t>DiT’s</w:t>
      </w:r>
      <w:proofErr w:type="spellEnd"/>
      <w:r w:rsidRPr="00E304CE">
        <w:rPr>
          <w:rFonts w:asciiTheme="minorHAnsi" w:hAnsiTheme="minorHAnsi" w:cstheme="minorHAnsi"/>
          <w:color w:val="333333"/>
          <w:lang w:eastAsia="en-GB"/>
        </w:rPr>
        <w:t xml:space="preserve"> back to full fitness as quickly and as safely as </w:t>
      </w:r>
      <w:proofErr w:type="gramStart"/>
      <w:r w:rsidRPr="00E304CE">
        <w:rPr>
          <w:rFonts w:asciiTheme="minorHAnsi" w:hAnsiTheme="minorHAnsi" w:cstheme="minorHAnsi"/>
          <w:color w:val="333333"/>
          <w:lang w:eastAsia="en-GB"/>
        </w:rPr>
        <w:t>possible</w:t>
      </w:r>
      <w:proofErr w:type="gramEnd"/>
    </w:p>
    <w:p w:rsidRPr="00E304CE" w:rsidR="00CC567E" w:rsidP="00CC567E" w:rsidRDefault="00CC567E" w14:paraId="4DE34621" w14:textId="77777777">
      <w:pPr>
        <w:numPr>
          <w:ilvl w:val="0"/>
          <w:numId w:val="31"/>
        </w:numPr>
        <w:shd w:val="clear" w:color="auto" w:fill="FFFFFF"/>
        <w:textAlignment w:val="baseline"/>
        <w:rPr>
          <w:rFonts w:asciiTheme="minorHAnsi" w:hAnsiTheme="minorHAnsi" w:cstheme="minorHAnsi"/>
          <w:color w:val="333333"/>
          <w:lang w:eastAsia="en-GB"/>
        </w:rPr>
      </w:pPr>
      <w:r w:rsidRPr="00E304CE">
        <w:rPr>
          <w:rFonts w:asciiTheme="minorHAnsi" w:hAnsiTheme="minorHAnsi" w:cstheme="minorHAnsi"/>
          <w:color w:val="333333"/>
          <w:lang w:eastAsia="en-GB"/>
        </w:rPr>
        <w:t xml:space="preserve">Drug &amp; Alcohol Services – supporting employers and employees through preventative screening; including pre-employment, for cause &amp; random </w:t>
      </w:r>
      <w:proofErr w:type="spellStart"/>
      <w:proofErr w:type="gramStart"/>
      <w:r w:rsidRPr="00E304CE">
        <w:rPr>
          <w:rFonts w:asciiTheme="minorHAnsi" w:hAnsiTheme="minorHAnsi" w:cstheme="minorHAnsi"/>
          <w:color w:val="333333"/>
          <w:lang w:eastAsia="en-GB"/>
        </w:rPr>
        <w:t>programmes</w:t>
      </w:r>
      <w:proofErr w:type="spellEnd"/>
      <w:proofErr w:type="gramEnd"/>
    </w:p>
    <w:p w:rsidRPr="00E304CE" w:rsidR="00CC567E" w:rsidP="00CC567E" w:rsidRDefault="00CC567E" w14:paraId="23064D03" w14:textId="77777777">
      <w:pPr>
        <w:rPr>
          <w:rFonts w:asciiTheme="minorHAnsi" w:hAnsiTheme="minorHAnsi" w:cstheme="minorHAnsi"/>
        </w:rPr>
      </w:pPr>
    </w:p>
    <w:p w:rsidRPr="00E304CE" w:rsidR="00CC567E" w:rsidP="00CC567E" w:rsidRDefault="00CC567E" w14:paraId="43C52A95" w14:textId="77777777">
      <w:pPr>
        <w:rPr>
          <w:rFonts w:asciiTheme="minorHAnsi" w:hAnsiTheme="minorHAnsi" w:cstheme="minorHAnsi"/>
          <w:color w:val="333333"/>
          <w:shd w:val="clear" w:color="auto" w:fill="FFFFFF"/>
        </w:rPr>
      </w:pPr>
      <w:r w:rsidRPr="00E304CE">
        <w:rPr>
          <w:rFonts w:asciiTheme="minorHAnsi" w:hAnsiTheme="minorHAnsi" w:cstheme="minorHAnsi"/>
          <w:color w:val="333333"/>
          <w:shd w:val="clear" w:color="auto" w:fill="FFFFFF"/>
        </w:rPr>
        <w:t xml:space="preserve">Referrals are made by the Lead Employer Trust in conjunction with Heads of School, Training </w:t>
      </w:r>
      <w:proofErr w:type="spellStart"/>
      <w:r w:rsidRPr="00E304CE">
        <w:rPr>
          <w:rFonts w:asciiTheme="minorHAnsi" w:hAnsiTheme="minorHAnsi" w:cstheme="minorHAnsi"/>
          <w:color w:val="333333"/>
          <w:shd w:val="clear" w:color="auto" w:fill="FFFFFF"/>
        </w:rPr>
        <w:t>Programme</w:t>
      </w:r>
      <w:proofErr w:type="spellEnd"/>
      <w:r w:rsidRPr="00E304CE">
        <w:rPr>
          <w:rFonts w:asciiTheme="minorHAnsi" w:hAnsiTheme="minorHAnsi" w:cstheme="minorHAnsi"/>
          <w:color w:val="333333"/>
          <w:shd w:val="clear" w:color="auto" w:fill="FFFFFF"/>
        </w:rPr>
        <w:t xml:space="preserve"> Directors &amp; Educational/Clinical Supervisors.  Following a referral, the </w:t>
      </w:r>
      <w:proofErr w:type="spellStart"/>
      <w:r w:rsidRPr="00E304CE">
        <w:rPr>
          <w:rFonts w:asciiTheme="minorHAnsi" w:hAnsiTheme="minorHAnsi" w:cstheme="minorHAnsi"/>
          <w:color w:val="333333"/>
          <w:shd w:val="clear" w:color="auto" w:fill="FFFFFF"/>
        </w:rPr>
        <w:t>DiT</w:t>
      </w:r>
      <w:proofErr w:type="spellEnd"/>
      <w:r w:rsidRPr="00E304CE">
        <w:rPr>
          <w:rFonts w:asciiTheme="minorHAnsi" w:hAnsiTheme="minorHAnsi" w:cstheme="minorHAnsi"/>
          <w:color w:val="333333"/>
          <w:shd w:val="clear" w:color="auto" w:fill="FFFFFF"/>
        </w:rPr>
        <w:t xml:space="preserve"> will receive a text message to notify them of an appointment, where PAM will explore the nature of their needs and plan with the </w:t>
      </w:r>
      <w:proofErr w:type="spellStart"/>
      <w:r w:rsidRPr="00E304CE">
        <w:rPr>
          <w:rFonts w:asciiTheme="minorHAnsi" w:hAnsiTheme="minorHAnsi" w:cstheme="minorHAnsi"/>
          <w:color w:val="333333"/>
          <w:shd w:val="clear" w:color="auto" w:fill="FFFFFF"/>
        </w:rPr>
        <w:t>DiT</w:t>
      </w:r>
      <w:proofErr w:type="spellEnd"/>
      <w:r w:rsidRPr="00E304CE">
        <w:rPr>
          <w:rFonts w:asciiTheme="minorHAnsi" w:hAnsiTheme="minorHAnsi" w:cstheme="minorHAnsi"/>
          <w:color w:val="333333"/>
          <w:shd w:val="clear" w:color="auto" w:fill="FFFFFF"/>
        </w:rPr>
        <w:t xml:space="preserve"> how best to support them.</w:t>
      </w:r>
      <w:r>
        <w:rPr>
          <w:rFonts w:asciiTheme="minorHAnsi" w:hAnsiTheme="minorHAnsi" w:cstheme="minorHAnsi"/>
          <w:color w:val="333333"/>
          <w:shd w:val="clear" w:color="auto" w:fill="FFFFFF"/>
        </w:rPr>
        <w:t xml:space="preserve">   </w:t>
      </w:r>
      <w:r w:rsidRPr="006115DB">
        <w:rPr>
          <w:rFonts w:asciiTheme="minorHAnsi" w:hAnsiTheme="minorHAnsi" w:cstheme="minorHAnsi"/>
          <w:color w:val="333333"/>
          <w:highlight w:val="yellow"/>
          <w:shd w:val="clear" w:color="auto" w:fill="FFFFFF"/>
        </w:rPr>
        <w:t xml:space="preserve">The report will be sent to the LET People Officer who will share with the </w:t>
      </w:r>
      <w:proofErr w:type="spellStart"/>
      <w:r w:rsidRPr="006115DB">
        <w:rPr>
          <w:rFonts w:asciiTheme="minorHAnsi" w:hAnsiTheme="minorHAnsi" w:cstheme="minorHAnsi"/>
          <w:color w:val="333333"/>
          <w:highlight w:val="yellow"/>
          <w:shd w:val="clear" w:color="auto" w:fill="FFFFFF"/>
        </w:rPr>
        <w:t>DiT</w:t>
      </w:r>
      <w:proofErr w:type="spellEnd"/>
      <w:r w:rsidRPr="006115DB">
        <w:rPr>
          <w:rFonts w:asciiTheme="minorHAnsi" w:hAnsiTheme="minorHAnsi" w:cstheme="minorHAnsi"/>
          <w:color w:val="333333"/>
          <w:highlight w:val="yellow"/>
          <w:shd w:val="clear" w:color="auto" w:fill="FFFFFF"/>
        </w:rPr>
        <w:t xml:space="preserve"> and referring educator to discuss the next steps.</w:t>
      </w:r>
    </w:p>
    <w:p w:rsidRPr="00E304CE" w:rsidR="00CC567E" w:rsidP="00CC567E" w:rsidRDefault="00CC567E" w14:paraId="7DFF5C55" w14:textId="77777777">
      <w:pPr>
        <w:rPr>
          <w:rFonts w:asciiTheme="minorHAnsi" w:hAnsiTheme="minorHAnsi" w:cstheme="minorHAnsi"/>
          <w:color w:val="333333"/>
          <w:shd w:val="clear" w:color="auto" w:fill="FFFFFF"/>
        </w:rPr>
      </w:pPr>
    </w:p>
    <w:p w:rsidRPr="00E304CE" w:rsidR="00CC567E" w:rsidP="00CC567E" w:rsidRDefault="00CC567E" w14:paraId="488630A6" w14:textId="77777777">
      <w:pPr>
        <w:rPr>
          <w:rFonts w:asciiTheme="minorHAnsi" w:hAnsiTheme="minorHAnsi" w:cstheme="minorHAnsi"/>
          <w:color w:val="333333"/>
          <w:shd w:val="clear" w:color="auto" w:fill="FFFFFF"/>
        </w:rPr>
      </w:pPr>
      <w:r w:rsidRPr="00E304CE">
        <w:rPr>
          <w:rFonts w:asciiTheme="minorHAnsi" w:hAnsiTheme="minorHAnsi" w:cstheme="minorHAnsi"/>
          <w:color w:val="333333"/>
          <w:shd w:val="clear" w:color="auto" w:fill="FFFFFF"/>
        </w:rPr>
        <w:t xml:space="preserve">A </w:t>
      </w:r>
      <w:proofErr w:type="spellStart"/>
      <w:r w:rsidRPr="00E304CE">
        <w:rPr>
          <w:rFonts w:asciiTheme="minorHAnsi" w:hAnsiTheme="minorHAnsi" w:cstheme="minorHAnsi"/>
          <w:color w:val="333333"/>
          <w:shd w:val="clear" w:color="auto" w:fill="FFFFFF"/>
        </w:rPr>
        <w:t>DiT</w:t>
      </w:r>
      <w:proofErr w:type="spellEnd"/>
      <w:r w:rsidRPr="00E304CE">
        <w:rPr>
          <w:rFonts w:asciiTheme="minorHAnsi" w:hAnsiTheme="minorHAnsi" w:cstheme="minorHAnsi"/>
          <w:color w:val="333333"/>
          <w:shd w:val="clear" w:color="auto" w:fill="FFFFFF"/>
        </w:rPr>
        <w:t xml:space="preserve"> can contact PAM directly:</w:t>
      </w:r>
    </w:p>
    <w:p w:rsidRPr="00E304CE" w:rsidR="00CC567E" w:rsidP="00CC567E" w:rsidRDefault="00CC567E" w14:paraId="5F052F3D" w14:textId="77777777">
      <w:pPr>
        <w:pStyle w:val="ListParagraph"/>
        <w:numPr>
          <w:ilvl w:val="0"/>
          <w:numId w:val="32"/>
        </w:numPr>
        <w:spacing w:after="0" w:line="240" w:lineRule="auto"/>
        <w:rPr>
          <w:rFonts w:asciiTheme="minorHAnsi" w:hAnsiTheme="minorHAnsi" w:cstheme="minorHAnsi"/>
          <w:color w:val="333333"/>
          <w:shd w:val="clear" w:color="auto" w:fill="FFFFFF"/>
        </w:rPr>
      </w:pPr>
      <w:r w:rsidRPr="00E304CE">
        <w:rPr>
          <w:rFonts w:asciiTheme="minorHAnsi" w:hAnsiTheme="minorHAnsi" w:cstheme="minorHAnsi"/>
          <w:color w:val="333333"/>
          <w:shd w:val="clear" w:color="auto" w:fill="FFFFFF"/>
        </w:rPr>
        <w:t xml:space="preserve">24/7 Mental Health service if urgent support is </w:t>
      </w:r>
      <w:proofErr w:type="gramStart"/>
      <w:r w:rsidRPr="00E304CE">
        <w:rPr>
          <w:rFonts w:asciiTheme="minorHAnsi" w:hAnsiTheme="minorHAnsi" w:cstheme="minorHAnsi"/>
          <w:color w:val="333333"/>
          <w:shd w:val="clear" w:color="auto" w:fill="FFFFFF"/>
        </w:rPr>
        <w:t>required</w:t>
      </w:r>
      <w:proofErr w:type="gramEnd"/>
    </w:p>
    <w:p w:rsidRPr="00E304CE" w:rsidR="00CC567E" w:rsidP="00CC567E" w:rsidRDefault="00CC567E" w14:paraId="64F21651" w14:textId="77777777">
      <w:pPr>
        <w:pStyle w:val="ListParagraph"/>
        <w:numPr>
          <w:ilvl w:val="0"/>
          <w:numId w:val="32"/>
        </w:numPr>
        <w:spacing w:after="0" w:line="240" w:lineRule="auto"/>
        <w:rPr>
          <w:rFonts w:asciiTheme="minorHAnsi" w:hAnsiTheme="minorHAnsi" w:cstheme="minorHAnsi"/>
          <w:color w:val="333333"/>
          <w:shd w:val="clear" w:color="auto" w:fill="FFFFFF"/>
        </w:rPr>
      </w:pPr>
      <w:r w:rsidRPr="00E304CE">
        <w:rPr>
          <w:rFonts w:asciiTheme="minorHAnsi" w:hAnsiTheme="minorHAnsi" w:cstheme="minorHAnsi"/>
          <w:color w:val="333333"/>
          <w:shd w:val="clear" w:color="auto" w:fill="FFFFFF"/>
        </w:rPr>
        <w:t xml:space="preserve">Needlestick team (after following local process) where follow up tests and support can be </w:t>
      </w:r>
      <w:proofErr w:type="gramStart"/>
      <w:r w:rsidRPr="00E304CE">
        <w:rPr>
          <w:rFonts w:asciiTheme="minorHAnsi" w:hAnsiTheme="minorHAnsi" w:cstheme="minorHAnsi"/>
          <w:color w:val="333333"/>
          <w:shd w:val="clear" w:color="auto" w:fill="FFFFFF"/>
        </w:rPr>
        <w:t>offered</w:t>
      </w:r>
      <w:proofErr w:type="gramEnd"/>
    </w:p>
    <w:p w:rsidRPr="00E304CE" w:rsidR="00CC567E" w:rsidP="00CC567E" w:rsidRDefault="00CC567E" w14:paraId="364F157E" w14:textId="77777777">
      <w:pPr>
        <w:pStyle w:val="ListParagraph"/>
        <w:numPr>
          <w:ilvl w:val="0"/>
          <w:numId w:val="32"/>
        </w:numPr>
        <w:spacing w:after="0" w:line="240" w:lineRule="auto"/>
        <w:rPr>
          <w:rFonts w:asciiTheme="minorHAnsi" w:hAnsiTheme="minorHAnsi" w:cstheme="minorHAnsi"/>
          <w:color w:val="333333"/>
          <w:shd w:val="clear" w:color="auto" w:fill="FFFFFF"/>
        </w:rPr>
      </w:pPr>
      <w:r w:rsidRPr="00E304CE">
        <w:rPr>
          <w:rFonts w:asciiTheme="minorHAnsi" w:hAnsiTheme="minorHAnsi" w:cstheme="minorHAnsi"/>
          <w:color w:val="333333"/>
          <w:shd w:val="clear" w:color="auto" w:fill="FFFFFF"/>
        </w:rPr>
        <w:t>Physiotherapy services</w:t>
      </w:r>
    </w:p>
    <w:p w:rsidR="00CC567E" w:rsidP="00CC567E" w:rsidRDefault="00CC567E" w14:paraId="12F8441D" w14:textId="77777777">
      <w:pPr>
        <w:rPr>
          <w:rFonts w:asciiTheme="minorHAnsi" w:hAnsiTheme="minorHAnsi" w:cstheme="minorHAnsi"/>
          <w:b/>
          <w:bCs/>
          <w:u w:val="single"/>
        </w:rPr>
      </w:pPr>
    </w:p>
    <w:p w:rsidRPr="00E304CE" w:rsidR="00CC567E" w:rsidP="00CC567E" w:rsidRDefault="00CC567E" w14:paraId="5959CEFF" w14:textId="77777777">
      <w:pPr>
        <w:rPr>
          <w:rFonts w:asciiTheme="minorHAnsi" w:hAnsiTheme="minorHAnsi" w:cstheme="minorHAnsi"/>
          <w:b/>
          <w:bCs/>
          <w:u w:val="single"/>
        </w:rPr>
      </w:pPr>
      <w:r w:rsidRPr="00E304CE">
        <w:rPr>
          <w:rFonts w:asciiTheme="minorHAnsi" w:hAnsiTheme="minorHAnsi" w:cstheme="minorHAnsi"/>
          <w:b/>
          <w:bCs/>
          <w:u w:val="single"/>
        </w:rPr>
        <w:t xml:space="preserve">Referring a </w:t>
      </w:r>
      <w:proofErr w:type="spellStart"/>
      <w:r w:rsidRPr="00E304CE">
        <w:rPr>
          <w:rFonts w:asciiTheme="minorHAnsi" w:hAnsiTheme="minorHAnsi" w:cstheme="minorHAnsi"/>
          <w:b/>
          <w:bCs/>
          <w:u w:val="single"/>
        </w:rPr>
        <w:t>DiT</w:t>
      </w:r>
      <w:proofErr w:type="spellEnd"/>
      <w:r w:rsidRPr="00E304CE">
        <w:rPr>
          <w:rFonts w:asciiTheme="minorHAnsi" w:hAnsiTheme="minorHAnsi" w:cstheme="minorHAnsi"/>
          <w:b/>
          <w:bCs/>
          <w:u w:val="single"/>
        </w:rPr>
        <w:t xml:space="preserve"> to Occupational Health </w:t>
      </w:r>
    </w:p>
    <w:p w:rsidRPr="00E304CE" w:rsidR="00CC567E" w:rsidP="00CC567E" w:rsidRDefault="00CC567E" w14:paraId="6566EAE5" w14:textId="77777777">
      <w:pPr>
        <w:rPr>
          <w:rFonts w:asciiTheme="minorHAnsi" w:hAnsiTheme="minorHAnsi" w:cstheme="minorHAnsi"/>
        </w:rPr>
      </w:pPr>
    </w:p>
    <w:p w:rsidRPr="00E304CE" w:rsidR="00CC567E" w:rsidP="00CC567E" w:rsidRDefault="00CC567E" w14:paraId="384E405D" w14:textId="77777777">
      <w:pPr>
        <w:rPr>
          <w:rFonts w:asciiTheme="minorHAnsi" w:hAnsiTheme="minorHAnsi" w:cstheme="minorHAnsi"/>
        </w:rPr>
      </w:pPr>
      <w:r w:rsidRPr="00E304CE">
        <w:rPr>
          <w:rFonts w:asciiTheme="minorHAnsi" w:hAnsiTheme="minorHAnsi" w:cstheme="minorHAnsi"/>
        </w:rPr>
        <w:t xml:space="preserve">The LET People Services (formally HR) team will refer a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to Occupational Health via the PAM online OHIO system. </w:t>
      </w:r>
      <w:r>
        <w:rPr>
          <w:rFonts w:asciiTheme="minorHAnsi" w:hAnsiTheme="minorHAnsi" w:cstheme="minorHAnsi"/>
        </w:rPr>
        <w:t>The</w:t>
      </w:r>
      <w:r w:rsidRPr="00E304CE">
        <w:rPr>
          <w:rFonts w:asciiTheme="minorHAnsi" w:hAnsiTheme="minorHAnsi" w:cstheme="minorHAnsi"/>
        </w:rPr>
        <w:t xml:space="preserve"> LET </w:t>
      </w:r>
      <w:proofErr w:type="gramStart"/>
      <w:r w:rsidRPr="00E304CE">
        <w:rPr>
          <w:rFonts w:asciiTheme="minorHAnsi" w:hAnsiTheme="minorHAnsi" w:cstheme="minorHAnsi"/>
        </w:rPr>
        <w:t>require</w:t>
      </w:r>
      <w:proofErr w:type="gramEnd"/>
      <w:r w:rsidRPr="00E304CE">
        <w:rPr>
          <w:rFonts w:asciiTheme="minorHAnsi" w:hAnsiTheme="minorHAnsi" w:cstheme="minorHAnsi"/>
        </w:rPr>
        <w:t xml:space="preserve"> specific information to assist the </w:t>
      </w:r>
      <w:r>
        <w:rPr>
          <w:rFonts w:asciiTheme="minorHAnsi" w:hAnsiTheme="minorHAnsi" w:cstheme="minorHAnsi"/>
        </w:rPr>
        <w:t xml:space="preserve">OH </w:t>
      </w:r>
      <w:r w:rsidRPr="00E304CE">
        <w:rPr>
          <w:rFonts w:asciiTheme="minorHAnsi" w:hAnsiTheme="minorHAnsi" w:cstheme="minorHAnsi"/>
        </w:rPr>
        <w:t xml:space="preserve">practitioner to assess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and provide a satisfactory report. </w:t>
      </w:r>
    </w:p>
    <w:p w:rsidRPr="00E304CE" w:rsidR="00CC567E" w:rsidP="00CC567E" w:rsidRDefault="00CC567E" w14:paraId="2D07FC37" w14:textId="77777777">
      <w:pPr>
        <w:rPr>
          <w:rFonts w:asciiTheme="minorHAnsi" w:hAnsiTheme="minorHAnsi" w:cstheme="minorHAnsi"/>
        </w:rPr>
      </w:pPr>
    </w:p>
    <w:p w:rsidR="00CC567E" w:rsidP="00CC567E" w:rsidRDefault="00CC567E" w14:paraId="266387F3" w14:textId="77777777">
      <w:pPr>
        <w:rPr>
          <w:rFonts w:asciiTheme="minorHAnsi" w:hAnsiTheme="minorHAnsi" w:cstheme="minorHAnsi"/>
        </w:rPr>
      </w:pPr>
      <w:r w:rsidRPr="00E304CE">
        <w:rPr>
          <w:rFonts w:asciiTheme="minorHAnsi" w:hAnsiTheme="minorHAnsi" w:cstheme="minorHAnsi"/>
        </w:rPr>
        <w:t xml:space="preserve">Firstly, the </w:t>
      </w:r>
      <w:r>
        <w:rPr>
          <w:rFonts w:asciiTheme="minorHAnsi" w:hAnsiTheme="minorHAnsi" w:cstheme="minorHAnsi"/>
        </w:rPr>
        <w:t>educator making the referral</w:t>
      </w:r>
      <w:r w:rsidRPr="00E304CE">
        <w:rPr>
          <w:rFonts w:asciiTheme="minorHAnsi" w:hAnsiTheme="minorHAnsi" w:cstheme="minorHAnsi"/>
        </w:rPr>
        <w:t xml:space="preserve"> must ensure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is aware </w:t>
      </w:r>
      <w:r>
        <w:rPr>
          <w:rFonts w:asciiTheme="minorHAnsi" w:hAnsiTheme="minorHAnsi" w:cstheme="minorHAnsi"/>
        </w:rPr>
        <w:t>of the</w:t>
      </w:r>
      <w:r w:rsidRPr="00E304CE">
        <w:rPr>
          <w:rFonts w:asciiTheme="minorHAnsi" w:hAnsiTheme="minorHAnsi" w:cstheme="minorHAnsi"/>
        </w:rPr>
        <w:t xml:space="preserve"> referr</w:t>
      </w:r>
      <w:r>
        <w:rPr>
          <w:rFonts w:asciiTheme="minorHAnsi" w:hAnsiTheme="minorHAnsi" w:cstheme="minorHAnsi"/>
        </w:rPr>
        <w:t xml:space="preserve">al and </w:t>
      </w:r>
      <w:r w:rsidRPr="00E304CE">
        <w:rPr>
          <w:rFonts w:asciiTheme="minorHAnsi" w:hAnsiTheme="minorHAnsi" w:cstheme="minorHAnsi"/>
        </w:rPr>
        <w:t xml:space="preserve">the </w:t>
      </w:r>
      <w:r>
        <w:rPr>
          <w:rFonts w:asciiTheme="minorHAnsi" w:hAnsiTheme="minorHAnsi" w:cstheme="minorHAnsi"/>
        </w:rPr>
        <w:t>contents of</w:t>
      </w:r>
      <w:r w:rsidRPr="00E304CE">
        <w:rPr>
          <w:rFonts w:asciiTheme="minorHAnsi" w:hAnsiTheme="minorHAnsi" w:cstheme="minorHAnsi"/>
        </w:rPr>
        <w:t xml:space="preserve"> the referral.   The referral must contain enough information to allow the OH service to triage the case to the most appropriate clinician, make a relevant decision and provide the most suitable advice.</w:t>
      </w:r>
    </w:p>
    <w:p w:rsidRPr="006115DB" w:rsidR="00CC567E" w:rsidP="00CC567E" w:rsidRDefault="00CC567E" w14:paraId="53633112" w14:textId="77777777">
      <w:pPr>
        <w:rPr>
          <w:rFonts w:asciiTheme="minorHAnsi" w:hAnsiTheme="minorHAnsi" w:cstheme="minorHAnsi"/>
          <w:sz w:val="20"/>
        </w:rPr>
      </w:pPr>
    </w:p>
    <w:p w:rsidRPr="00E304CE" w:rsidR="00CC567E" w:rsidP="00CC567E" w:rsidRDefault="00CC567E" w14:paraId="1F5E576F" w14:textId="77777777">
      <w:pPr>
        <w:shd w:val="clear" w:color="auto" w:fill="FFFFFF"/>
        <w:rPr>
          <w:rFonts w:asciiTheme="minorHAnsi" w:hAnsiTheme="minorHAnsi" w:cstheme="minorHAnsi"/>
          <w:color w:val="000000"/>
          <w:lang w:eastAsia="en-GB"/>
        </w:rPr>
      </w:pPr>
      <w:r w:rsidRPr="00E304CE">
        <w:rPr>
          <w:rFonts w:asciiTheme="minorHAnsi" w:hAnsiTheme="minorHAnsi" w:cstheme="minorHAnsi"/>
          <w:color w:val="000000"/>
          <w:lang w:eastAsia="en-GB"/>
        </w:rPr>
        <w:t xml:space="preserve">If any further advice is </w:t>
      </w:r>
      <w:proofErr w:type="gramStart"/>
      <w:r w:rsidRPr="00E304CE">
        <w:rPr>
          <w:rFonts w:asciiTheme="minorHAnsi" w:hAnsiTheme="minorHAnsi" w:cstheme="minorHAnsi"/>
          <w:color w:val="000000"/>
          <w:lang w:eastAsia="en-GB"/>
        </w:rPr>
        <w:t>required</w:t>
      </w:r>
      <w:proofErr w:type="gramEnd"/>
      <w:r w:rsidRPr="00E304CE">
        <w:rPr>
          <w:rFonts w:asciiTheme="minorHAnsi" w:hAnsiTheme="minorHAnsi" w:cstheme="minorHAnsi"/>
          <w:color w:val="000000"/>
          <w:lang w:eastAsia="en-GB"/>
        </w:rPr>
        <w:t xml:space="preserve"> the LET must be made aware so a specific question can be included as part of the referral. </w:t>
      </w:r>
    </w:p>
    <w:p w:rsidR="00CC567E" w:rsidP="00CC567E" w:rsidRDefault="00CC567E" w14:paraId="014CF347" w14:textId="77777777">
      <w:pPr>
        <w:shd w:val="clear" w:color="auto" w:fill="FFFFFF"/>
        <w:rPr>
          <w:rFonts w:asciiTheme="minorHAnsi" w:hAnsiTheme="minorHAnsi" w:cstheme="minorHAnsi"/>
          <w:color w:val="000000"/>
          <w:lang w:eastAsia="en-GB"/>
        </w:rPr>
      </w:pPr>
      <w:bookmarkStart w:name="_Hlk130994000" w:id="3"/>
      <w:r w:rsidRPr="00E304CE">
        <w:rPr>
          <w:rFonts w:asciiTheme="minorHAnsi" w:hAnsiTheme="minorHAnsi" w:cstheme="minorHAnsi"/>
          <w:color w:val="000000"/>
          <w:lang w:eastAsia="en-GB"/>
        </w:rPr>
        <w:t xml:space="preserve">This form must be typewritten and returned to LET for a referral to be made. As much information as possible should be provided to enable OH to conduct an informed assessment of the </w:t>
      </w:r>
      <w:proofErr w:type="spellStart"/>
      <w:r w:rsidRPr="00E304CE">
        <w:rPr>
          <w:rFonts w:asciiTheme="minorHAnsi" w:hAnsiTheme="minorHAnsi" w:cstheme="minorHAnsi"/>
          <w:color w:val="000000"/>
          <w:lang w:eastAsia="en-GB"/>
        </w:rPr>
        <w:t>DiT</w:t>
      </w:r>
      <w:proofErr w:type="spellEnd"/>
      <w:r w:rsidRPr="00E304CE">
        <w:rPr>
          <w:rFonts w:asciiTheme="minorHAnsi" w:hAnsiTheme="minorHAnsi" w:cstheme="minorHAnsi"/>
          <w:color w:val="000000"/>
          <w:lang w:eastAsia="en-GB"/>
        </w:rPr>
        <w:t xml:space="preserve"> at the appointment. </w:t>
      </w:r>
    </w:p>
    <w:p w:rsidR="00CC567E" w:rsidP="00CC567E" w:rsidRDefault="00CC567E" w14:paraId="001D95E2" w14:textId="77777777">
      <w:pPr>
        <w:shd w:val="clear" w:color="auto" w:fill="FFFFFF"/>
        <w:rPr>
          <w:rFonts w:asciiTheme="minorHAnsi" w:hAnsiTheme="minorHAnsi" w:cstheme="minorHAnsi"/>
          <w:color w:val="000000"/>
          <w:lang w:eastAsia="en-GB"/>
        </w:rPr>
      </w:pPr>
    </w:p>
    <w:tbl>
      <w:tblPr>
        <w:tblW w:w="96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76"/>
        <w:gridCol w:w="2109"/>
        <w:gridCol w:w="2437"/>
        <w:gridCol w:w="2400"/>
      </w:tblGrid>
      <w:tr w:rsidRPr="00C10CBA" w:rsidR="00CC567E" w:rsidTr="006358AA" w14:paraId="399C4C45" w14:textId="77777777">
        <w:trPr>
          <w:trHeight w:val="300"/>
        </w:trPr>
        <w:tc>
          <w:tcPr>
            <w:tcW w:w="2676" w:type="dxa"/>
            <w:tcBorders>
              <w:top w:val="single" w:color="auto" w:sz="6" w:space="0"/>
              <w:left w:val="single" w:color="auto" w:sz="6" w:space="0"/>
              <w:bottom w:val="single" w:color="auto" w:sz="6" w:space="0"/>
              <w:right w:val="single" w:color="auto" w:sz="6" w:space="0"/>
            </w:tcBorders>
            <w:shd w:val="clear" w:color="auto" w:fill="auto"/>
            <w:hideMark/>
          </w:tcPr>
          <w:p w:rsidRPr="00C10CBA" w:rsidR="00CC567E" w:rsidP="006358AA" w:rsidRDefault="00CC567E" w14:paraId="0A0B9D3A" w14:textId="77777777">
            <w:pPr>
              <w:shd w:val="clear" w:color="auto" w:fill="FFFFFF"/>
              <w:rPr>
                <w:rFonts w:asciiTheme="minorHAnsi" w:hAnsiTheme="minorHAnsi" w:cstheme="minorHAnsi"/>
                <w:color w:val="000000"/>
                <w:lang w:eastAsia="en-GB"/>
              </w:rPr>
            </w:pPr>
            <w:r w:rsidRPr="00C10CBA">
              <w:rPr>
                <w:rFonts w:asciiTheme="minorHAnsi" w:hAnsiTheme="minorHAnsi" w:cstheme="minorHAnsi"/>
                <w:b/>
                <w:bCs/>
                <w:color w:val="000000"/>
                <w:lang w:eastAsia="en-GB"/>
              </w:rPr>
              <w:t>First name</w:t>
            </w:r>
            <w:r w:rsidRPr="00C10CBA">
              <w:rPr>
                <w:rFonts w:asciiTheme="minorHAnsi" w:hAnsiTheme="minorHAnsi" w:cstheme="minorHAnsi"/>
                <w:color w:val="000000"/>
                <w:lang w:eastAsia="en-GB"/>
              </w:rPr>
              <w:t> </w:t>
            </w:r>
          </w:p>
        </w:tc>
        <w:tc>
          <w:tcPr>
            <w:tcW w:w="6946" w:type="dxa"/>
            <w:gridSpan w:val="3"/>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7A9B79CB" w14:textId="77777777">
            <w:pPr>
              <w:shd w:val="clear" w:color="auto" w:fill="FFFFFF"/>
            </w:pPr>
            <w:r w:rsidRPr="00C10CBA">
              <w:rPr>
                <w:rFonts w:asciiTheme="minorHAnsi" w:hAnsiTheme="minorHAnsi" w:cstheme="minorHAnsi"/>
                <w:color w:val="000000"/>
                <w:lang w:eastAsia="en-GB"/>
              </w:rPr>
              <w:t> </w:t>
            </w:r>
            <w:r w:rsidRPr="00005552">
              <w:t xml:space="preserve">  </w:t>
            </w:r>
          </w:p>
        </w:tc>
      </w:tr>
      <w:tr w:rsidRPr="00C10CBA" w:rsidR="00CC567E" w:rsidTr="006358AA" w14:paraId="4E41EA46" w14:textId="77777777">
        <w:trPr>
          <w:trHeight w:val="300"/>
        </w:trPr>
        <w:tc>
          <w:tcPr>
            <w:tcW w:w="2676" w:type="dxa"/>
            <w:tcBorders>
              <w:top w:val="single" w:color="auto" w:sz="6" w:space="0"/>
              <w:left w:val="single" w:color="auto" w:sz="6" w:space="0"/>
              <w:bottom w:val="single" w:color="auto" w:sz="6" w:space="0"/>
              <w:right w:val="single" w:color="auto" w:sz="6" w:space="0"/>
            </w:tcBorders>
            <w:shd w:val="clear" w:color="auto" w:fill="auto"/>
            <w:hideMark/>
          </w:tcPr>
          <w:p w:rsidRPr="00C10CBA" w:rsidR="00CC567E" w:rsidP="006358AA" w:rsidRDefault="00CC567E" w14:paraId="3C26BFB8" w14:textId="77777777">
            <w:pPr>
              <w:shd w:val="clear" w:color="auto" w:fill="FFFFFF"/>
              <w:rPr>
                <w:rFonts w:asciiTheme="minorHAnsi" w:hAnsiTheme="minorHAnsi" w:cstheme="minorHAnsi"/>
                <w:color w:val="000000"/>
                <w:lang w:eastAsia="en-GB"/>
              </w:rPr>
            </w:pPr>
            <w:r w:rsidRPr="00C10CBA">
              <w:rPr>
                <w:rFonts w:asciiTheme="minorHAnsi" w:hAnsiTheme="minorHAnsi" w:cstheme="minorHAnsi"/>
                <w:b/>
                <w:bCs/>
                <w:color w:val="000000"/>
                <w:lang w:eastAsia="en-GB"/>
              </w:rPr>
              <w:t>Last name</w:t>
            </w:r>
            <w:r w:rsidRPr="00C10CBA">
              <w:rPr>
                <w:rFonts w:asciiTheme="minorHAnsi" w:hAnsiTheme="minorHAnsi" w:cstheme="minorHAnsi"/>
                <w:color w:val="000000"/>
                <w:lang w:eastAsia="en-GB"/>
              </w:rPr>
              <w:t> </w:t>
            </w:r>
          </w:p>
        </w:tc>
        <w:tc>
          <w:tcPr>
            <w:tcW w:w="6946" w:type="dxa"/>
            <w:gridSpan w:val="3"/>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3595C8B7" w14:textId="77777777">
            <w:pPr>
              <w:shd w:val="clear" w:color="auto" w:fill="FFFFFF"/>
            </w:pPr>
            <w:r w:rsidRPr="00C10CBA">
              <w:rPr>
                <w:rFonts w:asciiTheme="minorHAnsi" w:hAnsiTheme="minorHAnsi" w:cstheme="minorHAnsi"/>
                <w:color w:val="000000"/>
                <w:lang w:eastAsia="en-GB"/>
              </w:rPr>
              <w:t> </w:t>
            </w:r>
            <w:r w:rsidRPr="00005552">
              <w:t xml:space="preserve"> </w:t>
            </w:r>
          </w:p>
        </w:tc>
      </w:tr>
      <w:tr w:rsidRPr="00C10CBA" w:rsidR="00CC567E" w:rsidTr="006358AA" w14:paraId="4393B20C" w14:textId="77777777">
        <w:trPr>
          <w:trHeight w:val="300"/>
        </w:trPr>
        <w:tc>
          <w:tcPr>
            <w:tcW w:w="26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10CBA" w:rsidR="00CC567E" w:rsidP="006358AA" w:rsidRDefault="00CC567E" w14:paraId="51C55872" w14:textId="77777777">
            <w:pPr>
              <w:shd w:val="clear" w:color="auto" w:fill="FFFFFF"/>
              <w:rPr>
                <w:rFonts w:asciiTheme="minorHAnsi" w:hAnsiTheme="minorHAnsi" w:cstheme="minorHAnsi"/>
                <w:color w:val="000000"/>
                <w:lang w:eastAsia="en-GB"/>
              </w:rPr>
            </w:pPr>
            <w:r w:rsidRPr="00C10CBA">
              <w:rPr>
                <w:rFonts w:asciiTheme="minorHAnsi" w:hAnsiTheme="minorHAnsi" w:cstheme="minorHAnsi"/>
                <w:b/>
                <w:bCs/>
                <w:color w:val="000000"/>
                <w:lang w:eastAsia="en-GB"/>
              </w:rPr>
              <w:t>Preferred contact Tel. no. </w:t>
            </w:r>
            <w:r w:rsidRPr="00C10CBA">
              <w:rPr>
                <w:rFonts w:asciiTheme="minorHAnsi" w:hAnsiTheme="minorHAnsi" w:cstheme="minorHAnsi"/>
                <w:color w:val="000000"/>
                <w:lang w:eastAsia="en-GB"/>
              </w:rPr>
              <w:t> </w:t>
            </w:r>
          </w:p>
        </w:tc>
        <w:tc>
          <w:tcPr>
            <w:tcW w:w="21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1ADEDF2A" w14:textId="77777777">
            <w:pPr>
              <w:shd w:val="clear" w:color="auto" w:fill="FFFFFF"/>
            </w:pPr>
            <w:r w:rsidRPr="00C10CBA">
              <w:rPr>
                <w:rFonts w:asciiTheme="minorHAnsi" w:hAnsiTheme="minorHAnsi" w:cstheme="minorHAnsi"/>
                <w:color w:val="000000"/>
                <w:lang w:eastAsia="en-GB"/>
              </w:rPr>
              <w:t> </w:t>
            </w:r>
            <w:r w:rsidRPr="00005552">
              <w:t xml:space="preserve"> </w:t>
            </w:r>
          </w:p>
        </w:tc>
        <w:tc>
          <w:tcPr>
            <w:tcW w:w="2437" w:type="dxa"/>
            <w:tcBorders>
              <w:top w:val="single" w:color="auto" w:sz="6" w:space="0"/>
              <w:left w:val="single" w:color="auto" w:sz="6" w:space="0"/>
              <w:bottom w:val="single" w:color="auto" w:sz="6" w:space="0"/>
              <w:right w:val="single" w:color="auto" w:sz="6" w:space="0"/>
            </w:tcBorders>
            <w:shd w:val="clear" w:color="auto" w:fill="auto"/>
            <w:hideMark/>
          </w:tcPr>
          <w:p w:rsidRPr="00C10CBA" w:rsidR="00CC567E" w:rsidP="006358AA" w:rsidRDefault="00CC567E" w14:paraId="73240840" w14:textId="77777777">
            <w:pPr>
              <w:shd w:val="clear" w:color="auto" w:fill="FFFFFF"/>
              <w:rPr>
                <w:rFonts w:asciiTheme="minorHAnsi" w:hAnsiTheme="minorHAnsi" w:cstheme="minorHAnsi"/>
                <w:color w:val="000000"/>
                <w:lang w:eastAsia="en-GB"/>
              </w:rPr>
            </w:pPr>
            <w:r w:rsidRPr="00C10CBA">
              <w:rPr>
                <w:rFonts w:asciiTheme="minorHAnsi" w:hAnsiTheme="minorHAnsi" w:cstheme="minorHAnsi"/>
                <w:b/>
                <w:bCs/>
                <w:color w:val="000000"/>
                <w:lang w:eastAsia="en-GB"/>
              </w:rPr>
              <w:t>Date of birth</w:t>
            </w:r>
            <w:r w:rsidRPr="00C10CBA">
              <w:rPr>
                <w:rFonts w:asciiTheme="minorHAnsi" w:hAnsiTheme="minorHAnsi" w:cstheme="minorHAnsi"/>
                <w:color w:val="000000"/>
                <w:lang w:eastAsia="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485D6FB8" w14:textId="77777777">
            <w:pPr>
              <w:shd w:val="clear" w:color="auto" w:fill="FFFFFF"/>
            </w:pPr>
            <w:r w:rsidRPr="00C10CBA">
              <w:rPr>
                <w:rFonts w:asciiTheme="minorHAnsi" w:hAnsiTheme="minorHAnsi" w:cstheme="minorHAnsi"/>
                <w:color w:val="000000"/>
                <w:lang w:eastAsia="en-GB"/>
              </w:rPr>
              <w:t> </w:t>
            </w:r>
            <w:r w:rsidRPr="00005552">
              <w:t xml:space="preserve"> </w:t>
            </w:r>
          </w:p>
        </w:tc>
      </w:tr>
      <w:tr w:rsidRPr="00C10CBA" w:rsidR="00CC567E" w:rsidTr="006358AA" w14:paraId="6ECCAD1D" w14:textId="77777777">
        <w:trPr>
          <w:trHeight w:val="300"/>
        </w:trPr>
        <w:tc>
          <w:tcPr>
            <w:tcW w:w="26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10CBA" w:rsidR="00CC567E" w:rsidP="006358AA" w:rsidRDefault="00CC567E" w14:paraId="142245C9" w14:textId="77777777">
            <w:pPr>
              <w:shd w:val="clear" w:color="auto" w:fill="FFFFFF"/>
              <w:rPr>
                <w:rFonts w:asciiTheme="minorHAnsi" w:hAnsiTheme="minorHAnsi" w:cstheme="minorHAnsi"/>
                <w:color w:val="000000"/>
                <w:lang w:eastAsia="en-GB"/>
              </w:rPr>
            </w:pPr>
            <w:r w:rsidRPr="00C10CBA">
              <w:rPr>
                <w:rFonts w:asciiTheme="minorHAnsi" w:hAnsiTheme="minorHAnsi" w:cstheme="minorHAnsi"/>
                <w:b/>
                <w:bCs/>
                <w:color w:val="000000"/>
                <w:lang w:eastAsia="en-GB"/>
              </w:rPr>
              <w:t>Preferred e-mail address</w:t>
            </w:r>
            <w:r w:rsidRPr="00C10CBA">
              <w:rPr>
                <w:rFonts w:asciiTheme="minorHAnsi" w:hAnsiTheme="minorHAnsi" w:cstheme="minorHAnsi"/>
                <w:color w:val="000000"/>
                <w:lang w:eastAsia="en-GB"/>
              </w:rPr>
              <w:t> </w:t>
            </w:r>
          </w:p>
        </w:tc>
        <w:tc>
          <w:tcPr>
            <w:tcW w:w="6946"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005552" w:rsidR="00CC567E" w:rsidP="006358AA" w:rsidRDefault="00CC567E" w14:paraId="01DBF82E" w14:textId="77777777">
            <w:pPr>
              <w:shd w:val="clear" w:color="auto" w:fill="FFFFFF"/>
            </w:pPr>
            <w:r w:rsidRPr="00C10CBA">
              <w:rPr>
                <w:rFonts w:asciiTheme="minorHAnsi" w:hAnsiTheme="minorHAnsi" w:cstheme="minorHAnsi"/>
                <w:color w:val="000000"/>
                <w:lang w:eastAsia="en-GB"/>
              </w:rPr>
              <w:t> </w:t>
            </w:r>
            <w:r w:rsidRPr="00005552">
              <w:t xml:space="preserve"> </w:t>
            </w:r>
          </w:p>
        </w:tc>
      </w:tr>
    </w:tbl>
    <w:p w:rsidR="00CC567E" w:rsidP="00CC567E" w:rsidRDefault="00CC567E" w14:paraId="3D1A186A" w14:textId="77777777">
      <w:pPr>
        <w:shd w:val="clear" w:color="auto" w:fill="FFFFFF"/>
        <w:rPr>
          <w:rFonts w:asciiTheme="minorHAnsi" w:hAnsiTheme="minorHAnsi" w:cstheme="minorHAnsi"/>
          <w:color w:val="000000"/>
          <w:lang w:eastAsia="en-GB"/>
        </w:rPr>
      </w:pPr>
    </w:p>
    <w:tbl>
      <w:tblPr>
        <w:tblW w:w="96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2232"/>
        <w:gridCol w:w="2304"/>
        <w:gridCol w:w="2409"/>
      </w:tblGrid>
      <w:tr w:rsidRPr="003C47B5" w:rsidR="00CC567E" w:rsidTr="006358AA" w14:paraId="3D01F431"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2D27740C"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Training Location </w:t>
            </w:r>
            <w:r w:rsidRPr="003C47B5">
              <w:rPr>
                <w:rFonts w:asciiTheme="minorHAnsi" w:hAnsiTheme="minorHAnsi" w:cstheme="minorHAnsi"/>
                <w:color w:val="000000"/>
                <w:lang w:eastAsia="en-GB"/>
              </w:rPr>
              <w:t> </w:t>
            </w:r>
          </w:p>
        </w:tc>
        <w:tc>
          <w:tcPr>
            <w:tcW w:w="694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5D9BCC85"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color w:val="000000"/>
                <w:lang w:eastAsia="en-GB"/>
              </w:rPr>
              <w:t> </w:t>
            </w:r>
          </w:p>
        </w:tc>
      </w:tr>
      <w:tr w:rsidRPr="003C47B5" w:rsidR="00CC567E" w:rsidTr="006358AA" w14:paraId="7C557C03"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0F01C888" w14:textId="77777777">
            <w:pPr>
              <w:shd w:val="clear" w:color="auto" w:fill="FFFFFF"/>
              <w:rPr>
                <w:rFonts w:asciiTheme="minorHAnsi" w:hAnsiTheme="minorHAnsi" w:cstheme="minorHAnsi"/>
                <w:color w:val="000000"/>
                <w:lang w:eastAsia="en-GB"/>
              </w:rPr>
            </w:pPr>
            <w:proofErr w:type="spellStart"/>
            <w:r w:rsidRPr="003C47B5">
              <w:rPr>
                <w:rFonts w:asciiTheme="minorHAnsi" w:hAnsiTheme="minorHAnsi" w:cstheme="minorHAnsi"/>
                <w:b/>
                <w:bCs/>
                <w:color w:val="000000"/>
                <w:lang w:eastAsia="en-GB"/>
              </w:rPr>
              <w:t>Programme</w:t>
            </w:r>
            <w:proofErr w:type="spellEnd"/>
            <w:r w:rsidRPr="003C47B5">
              <w:rPr>
                <w:rFonts w:asciiTheme="minorHAnsi" w:hAnsiTheme="minorHAnsi" w:cstheme="minorHAnsi"/>
                <w:b/>
                <w:bCs/>
                <w:color w:val="000000"/>
                <w:lang w:eastAsia="en-GB"/>
              </w:rPr>
              <w:t> </w:t>
            </w:r>
            <w:r w:rsidRPr="003C47B5">
              <w:rPr>
                <w:rFonts w:asciiTheme="minorHAnsi" w:hAnsiTheme="minorHAnsi" w:cstheme="minorHAnsi"/>
                <w:color w:val="000000"/>
                <w:lang w:eastAsia="en-GB"/>
              </w:rPr>
              <w:t> </w:t>
            </w:r>
          </w:p>
        </w:tc>
        <w:tc>
          <w:tcPr>
            <w:tcW w:w="2232"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5276BCE2" w14:textId="77777777">
            <w:pPr>
              <w:shd w:val="clear" w:color="auto" w:fill="FFFFFF"/>
            </w:pPr>
            <w:r w:rsidRPr="00005552">
              <w:t> </w:t>
            </w:r>
          </w:p>
        </w:tc>
        <w:tc>
          <w:tcPr>
            <w:tcW w:w="2304"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3038FBC6"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School</w:t>
            </w:r>
            <w:r w:rsidRPr="003C47B5">
              <w:rPr>
                <w:rFonts w:asciiTheme="minorHAnsi" w:hAnsiTheme="minorHAnsi" w:cstheme="minorHAnsi"/>
                <w:color w:val="000000"/>
                <w:lang w:eastAsia="en-GB"/>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151FB452" w14:textId="77777777">
            <w:pPr>
              <w:shd w:val="clear" w:color="auto" w:fill="FFFFFF"/>
            </w:pPr>
            <w:r w:rsidRPr="00005552">
              <w:t> </w:t>
            </w:r>
          </w:p>
        </w:tc>
      </w:tr>
      <w:tr w:rsidRPr="003C47B5" w:rsidR="00CC567E" w:rsidTr="006358AA" w14:paraId="743AF8CC"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76837134"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 xml:space="preserve">Start date of training </w:t>
            </w:r>
            <w:proofErr w:type="spellStart"/>
            <w:r w:rsidRPr="003C47B5">
              <w:rPr>
                <w:rFonts w:asciiTheme="minorHAnsi" w:hAnsiTheme="minorHAnsi" w:cstheme="minorHAnsi"/>
                <w:b/>
                <w:bCs/>
                <w:color w:val="000000"/>
                <w:lang w:eastAsia="en-GB"/>
              </w:rPr>
              <w:t>programme</w:t>
            </w:r>
            <w:proofErr w:type="spellEnd"/>
            <w:r w:rsidRPr="003C47B5">
              <w:rPr>
                <w:rFonts w:asciiTheme="minorHAnsi" w:hAnsiTheme="minorHAnsi" w:cstheme="minorHAnsi"/>
                <w:color w:val="000000"/>
                <w:lang w:eastAsia="en-GB"/>
              </w:rPr>
              <w:t> </w:t>
            </w:r>
          </w:p>
        </w:tc>
        <w:tc>
          <w:tcPr>
            <w:tcW w:w="2232"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2B9ACA4F" w14:textId="77777777">
            <w:pPr>
              <w:shd w:val="clear" w:color="auto" w:fill="FFFFFF"/>
            </w:pPr>
            <w:r w:rsidRPr="00005552">
              <w:t> </w:t>
            </w:r>
          </w:p>
        </w:tc>
        <w:tc>
          <w:tcPr>
            <w:tcW w:w="2304"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6C4FFA42"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Current Grade</w:t>
            </w:r>
            <w:r w:rsidRPr="003C47B5">
              <w:rPr>
                <w:rFonts w:asciiTheme="minorHAnsi" w:hAnsiTheme="minorHAnsi" w:cstheme="minorHAnsi"/>
                <w:color w:val="000000"/>
                <w:lang w:eastAsia="en-GB"/>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5340B3B5" w14:textId="77777777">
            <w:pPr>
              <w:shd w:val="clear" w:color="auto" w:fill="FFFFFF"/>
            </w:pPr>
            <w:r w:rsidRPr="00005552">
              <w:t> </w:t>
            </w:r>
          </w:p>
        </w:tc>
      </w:tr>
      <w:tr w:rsidRPr="003C47B5" w:rsidR="00CC567E" w:rsidTr="006358AA" w14:paraId="68C893EF"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1567A658"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Full time / % LTFT</w:t>
            </w:r>
            <w:r w:rsidRPr="003C47B5">
              <w:rPr>
                <w:rFonts w:asciiTheme="minorHAnsi" w:hAnsiTheme="minorHAnsi" w:cstheme="minorHAnsi"/>
                <w:color w:val="000000"/>
                <w:lang w:eastAsia="en-GB"/>
              </w:rPr>
              <w:t> </w:t>
            </w:r>
          </w:p>
        </w:tc>
        <w:tc>
          <w:tcPr>
            <w:tcW w:w="2232"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446537BD" w14:textId="77777777">
            <w:pPr>
              <w:shd w:val="clear" w:color="auto" w:fill="FFFFFF"/>
            </w:pPr>
            <w:r w:rsidRPr="00005552">
              <w:t> </w:t>
            </w:r>
          </w:p>
        </w:tc>
        <w:tc>
          <w:tcPr>
            <w:tcW w:w="2304"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7A182938" w14:textId="77777777">
            <w:pPr>
              <w:shd w:val="clear" w:color="auto" w:fill="FFFFFF"/>
              <w:rPr>
                <w:rFonts w:asciiTheme="minorHAnsi" w:hAnsiTheme="minorHAnsi" w:cstheme="minorHAnsi"/>
                <w:color w:val="000000"/>
                <w:lang w:eastAsia="en-GB"/>
              </w:rPr>
            </w:pPr>
            <w:r w:rsidRPr="0056491E">
              <w:rPr>
                <w:rFonts w:asciiTheme="minorHAnsi" w:hAnsiTheme="minorHAnsi" w:cstheme="minorHAnsi"/>
                <w:b/>
                <w:bCs/>
                <w:color w:val="000000"/>
                <w:lang w:eastAsia="en-GB"/>
              </w:rPr>
              <w:t xml:space="preserve">Expected </w:t>
            </w:r>
            <w:r>
              <w:rPr>
                <w:rFonts w:asciiTheme="minorHAnsi" w:hAnsiTheme="minorHAnsi" w:cstheme="minorHAnsi"/>
                <w:b/>
                <w:bCs/>
                <w:color w:val="000000"/>
                <w:lang w:eastAsia="en-GB"/>
              </w:rPr>
              <w:t xml:space="preserve">return </w:t>
            </w:r>
            <w:r w:rsidRPr="0056491E">
              <w:rPr>
                <w:rFonts w:asciiTheme="minorHAnsi" w:hAnsiTheme="minorHAnsi" w:cstheme="minorHAnsi"/>
                <w:b/>
                <w:bCs/>
                <w:color w:val="000000"/>
                <w:lang w:eastAsia="en-GB"/>
              </w:rPr>
              <w:t xml:space="preserve">date if </w:t>
            </w:r>
            <w:r>
              <w:rPr>
                <w:rFonts w:asciiTheme="minorHAnsi" w:hAnsiTheme="minorHAnsi" w:cstheme="minorHAnsi"/>
                <w:b/>
                <w:bCs/>
                <w:color w:val="000000"/>
                <w:lang w:eastAsia="en-GB"/>
              </w:rPr>
              <w:t>currently out of</w:t>
            </w:r>
            <w:r w:rsidRPr="0056491E">
              <w:rPr>
                <w:rFonts w:asciiTheme="minorHAnsi" w:hAnsiTheme="minorHAnsi" w:cstheme="minorHAnsi"/>
                <w:b/>
                <w:bCs/>
                <w:color w:val="000000"/>
                <w:lang w:eastAsia="en-GB"/>
              </w:rPr>
              <w:t xml:space="preserve"> practice</w:t>
            </w:r>
            <w:r w:rsidRPr="0056491E">
              <w:rPr>
                <w:rFonts w:asciiTheme="minorHAnsi" w:hAnsiTheme="minorHAnsi" w:cstheme="minorHAnsi"/>
                <w:color w:val="000000"/>
                <w:lang w:eastAsia="en-GB"/>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0BF24833" w14:textId="77777777">
            <w:pPr>
              <w:shd w:val="clear" w:color="auto" w:fill="FFFFFF"/>
            </w:pPr>
            <w:r w:rsidRPr="00005552">
              <w:t> </w:t>
            </w:r>
          </w:p>
        </w:tc>
      </w:tr>
      <w:tr w:rsidRPr="003C47B5" w:rsidR="00CC567E" w:rsidTr="006358AA" w14:paraId="073120F1"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71E015A2"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Current ARCP Outcome</w:t>
            </w:r>
            <w:r w:rsidRPr="003C47B5">
              <w:rPr>
                <w:rFonts w:asciiTheme="minorHAnsi" w:hAnsiTheme="minorHAnsi" w:cstheme="minorHAnsi"/>
                <w:color w:val="000000"/>
                <w:lang w:eastAsia="en-GB"/>
              </w:rPr>
              <w:t> </w:t>
            </w:r>
          </w:p>
        </w:tc>
        <w:tc>
          <w:tcPr>
            <w:tcW w:w="2232"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3CAAD193" w14:textId="77777777">
            <w:pPr>
              <w:shd w:val="clear" w:color="auto" w:fill="FFFFFF"/>
            </w:pPr>
            <w:r w:rsidRPr="00005552">
              <w:t> </w:t>
            </w:r>
          </w:p>
        </w:tc>
        <w:tc>
          <w:tcPr>
            <w:tcW w:w="2304"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0036D9A2"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Expected date of next ARCP</w:t>
            </w:r>
            <w:r w:rsidRPr="003C47B5">
              <w:rPr>
                <w:rFonts w:asciiTheme="minorHAnsi" w:hAnsiTheme="minorHAnsi" w:cstheme="minorHAnsi"/>
                <w:color w:val="000000"/>
                <w:lang w:eastAsia="en-GB"/>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5347DE89" w14:textId="77777777">
            <w:pPr>
              <w:shd w:val="clear" w:color="auto" w:fill="FFFFFF"/>
            </w:pPr>
            <w:r w:rsidRPr="00005552">
              <w:t> </w:t>
            </w:r>
          </w:p>
        </w:tc>
      </w:tr>
      <w:tr w:rsidRPr="003C47B5" w:rsidR="00CC567E" w:rsidTr="006358AA" w14:paraId="6276B817"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C47B5" w:rsidR="00CC567E" w:rsidP="006358AA" w:rsidRDefault="00CC567E" w14:paraId="02C96006"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Additional training time (ATT)</w:t>
            </w:r>
            <w:r w:rsidRPr="003C47B5">
              <w:rPr>
                <w:rFonts w:asciiTheme="minorHAnsi" w:hAnsiTheme="minorHAnsi" w:cstheme="minorHAnsi"/>
                <w:color w:val="000000"/>
                <w:lang w:eastAsia="en-GB"/>
              </w:rPr>
              <w:t> </w:t>
            </w:r>
          </w:p>
        </w:tc>
        <w:tc>
          <w:tcPr>
            <w:tcW w:w="2232"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02756893"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color w:val="000000"/>
                <w:lang w:eastAsia="en-GB"/>
              </w:rPr>
              <w:t> Yes/No </w:t>
            </w:r>
          </w:p>
        </w:tc>
        <w:tc>
          <w:tcPr>
            <w:tcW w:w="2304" w:type="dxa"/>
            <w:tcBorders>
              <w:top w:val="single" w:color="auto" w:sz="6" w:space="0"/>
              <w:left w:val="single" w:color="auto" w:sz="6" w:space="0"/>
              <w:bottom w:val="single" w:color="auto" w:sz="6" w:space="0"/>
              <w:right w:val="single" w:color="auto" w:sz="6" w:space="0"/>
            </w:tcBorders>
            <w:shd w:val="clear" w:color="auto" w:fill="auto"/>
            <w:hideMark/>
          </w:tcPr>
          <w:p w:rsidRPr="003C47B5" w:rsidR="00CC567E" w:rsidP="006358AA" w:rsidRDefault="00CC567E" w14:paraId="6D399130" w14:textId="77777777">
            <w:pPr>
              <w:shd w:val="clear" w:color="auto" w:fill="FFFFFF"/>
              <w:rPr>
                <w:rFonts w:asciiTheme="minorHAnsi" w:hAnsiTheme="minorHAnsi" w:cstheme="minorHAnsi"/>
                <w:color w:val="000000"/>
                <w:lang w:eastAsia="en-GB"/>
              </w:rPr>
            </w:pPr>
            <w:r w:rsidRPr="003C47B5">
              <w:rPr>
                <w:rFonts w:asciiTheme="minorHAnsi" w:hAnsiTheme="minorHAnsi" w:cstheme="minorHAnsi"/>
                <w:b/>
                <w:bCs/>
                <w:color w:val="000000"/>
                <w:lang w:eastAsia="en-GB"/>
              </w:rPr>
              <w:t>Length of ATT</w:t>
            </w:r>
            <w:r w:rsidRPr="003C47B5">
              <w:rPr>
                <w:rFonts w:asciiTheme="minorHAnsi" w:hAnsiTheme="minorHAnsi" w:cstheme="minorHAnsi"/>
                <w:color w:val="000000"/>
                <w:lang w:eastAsia="en-GB"/>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005552" w:rsidR="00CC567E" w:rsidP="006358AA" w:rsidRDefault="00CC567E" w14:paraId="5483E1B5" w14:textId="77777777">
            <w:pPr>
              <w:shd w:val="clear" w:color="auto" w:fill="FFFFFF"/>
            </w:pPr>
            <w:r w:rsidRPr="00005552">
              <w:t> </w:t>
            </w:r>
          </w:p>
        </w:tc>
      </w:tr>
    </w:tbl>
    <w:p w:rsidRPr="00E304CE" w:rsidR="00CC567E" w:rsidP="00CC567E" w:rsidRDefault="00CC567E" w14:paraId="7F81344D" w14:textId="77777777">
      <w:pPr>
        <w:shd w:val="clear" w:color="auto" w:fill="FFFFFF"/>
        <w:rPr>
          <w:rFonts w:asciiTheme="minorHAnsi" w:hAnsiTheme="minorHAnsi" w:cstheme="minorHAnsi"/>
          <w:color w:val="000000"/>
          <w:lang w:eastAsia="en-GB"/>
        </w:rPr>
      </w:pPr>
    </w:p>
    <w:tbl>
      <w:tblPr>
        <w:tblStyle w:val="TableGrid"/>
        <w:tblW w:w="9776" w:type="dxa"/>
        <w:tblLook w:val="04A0" w:firstRow="1" w:lastRow="0" w:firstColumn="1" w:lastColumn="0" w:noHBand="0" w:noVBand="1"/>
      </w:tblPr>
      <w:tblGrid>
        <w:gridCol w:w="4106"/>
        <w:gridCol w:w="5670"/>
      </w:tblGrid>
      <w:tr w:rsidRPr="00E304CE" w:rsidR="00CC567E" w:rsidTr="006358AA" w14:paraId="1749D0A0" w14:textId="77777777">
        <w:tc>
          <w:tcPr>
            <w:tcW w:w="4106" w:type="dxa"/>
          </w:tcPr>
          <w:p w:rsidRPr="00E304CE" w:rsidR="00CC567E" w:rsidP="006358AA" w:rsidRDefault="00CC567E" w14:paraId="1AC06809" w14:textId="77777777">
            <w:pPr>
              <w:rPr>
                <w:rFonts w:asciiTheme="minorHAnsi" w:hAnsiTheme="minorHAnsi" w:cstheme="minorHAnsi"/>
                <w:color w:val="000000"/>
              </w:rPr>
            </w:pPr>
            <w:r w:rsidRPr="00E304CE">
              <w:rPr>
                <w:rFonts w:asciiTheme="minorHAnsi" w:hAnsiTheme="minorHAnsi" w:cstheme="minorHAnsi"/>
                <w:color w:val="000000"/>
              </w:rPr>
              <w:t>Reason for Referral (highlight all applicable reasons)</w:t>
            </w:r>
          </w:p>
        </w:tc>
        <w:tc>
          <w:tcPr>
            <w:tcW w:w="5670" w:type="dxa"/>
          </w:tcPr>
          <w:p w:rsidRPr="00114907" w:rsidR="00CC567E" w:rsidP="006358AA" w:rsidRDefault="00CC567E" w14:paraId="6263D0B3" w14:textId="77777777">
            <w:pPr>
              <w:shd w:val="clear" w:color="auto" w:fill="FFFFFF"/>
              <w:rPr>
                <w:rFonts w:asciiTheme="minorHAnsi" w:hAnsiTheme="minorHAnsi" w:cstheme="minorHAnsi"/>
                <w:color w:val="000000"/>
                <w:sz w:val="18"/>
                <w:szCs w:val="18"/>
              </w:rPr>
            </w:pPr>
            <w:r w:rsidRPr="00E304CE">
              <w:rPr>
                <w:rFonts w:asciiTheme="minorHAnsi" w:hAnsiTheme="minorHAnsi" w:cstheme="minorHAnsi"/>
                <w:color w:val="000000"/>
              </w:rPr>
              <w:t xml:space="preserve">Short Term Absence </w:t>
            </w:r>
            <w:r w:rsidRPr="00114907">
              <w:rPr>
                <w:rFonts w:asciiTheme="minorHAnsi" w:hAnsiTheme="minorHAnsi" w:cstheme="minorHAnsi"/>
                <w:color w:val="000000"/>
                <w:sz w:val="18"/>
                <w:szCs w:val="18"/>
              </w:rPr>
              <w:t xml:space="preserve">(Frequent or sporadic sickness) </w:t>
            </w:r>
            <w:proofErr w:type="spellStart"/>
            <w:r w:rsidRPr="00114907">
              <w:rPr>
                <w:rFonts w:asciiTheme="minorHAnsi" w:hAnsiTheme="minorHAnsi" w:cstheme="minorHAnsi"/>
                <w:color w:val="000000"/>
                <w:sz w:val="18"/>
                <w:szCs w:val="18"/>
              </w:rPr>
              <w:t>inc</w:t>
            </w:r>
            <w:proofErr w:type="spellEnd"/>
            <w:r w:rsidRPr="00114907">
              <w:rPr>
                <w:rFonts w:asciiTheme="minorHAnsi" w:hAnsiTheme="minorHAnsi" w:cstheme="minorHAnsi"/>
                <w:color w:val="000000"/>
                <w:sz w:val="18"/>
                <w:szCs w:val="18"/>
              </w:rPr>
              <w:t xml:space="preserve"> dates</w:t>
            </w:r>
          </w:p>
          <w:p w:rsidRPr="00114907" w:rsidR="00CC567E" w:rsidP="006358AA" w:rsidRDefault="00CC567E" w14:paraId="2A4A3C0B" w14:textId="77777777">
            <w:pPr>
              <w:shd w:val="clear" w:color="auto" w:fill="FFFFFF"/>
              <w:rPr>
                <w:rFonts w:asciiTheme="minorHAnsi" w:hAnsiTheme="minorHAnsi" w:cstheme="minorHAnsi"/>
                <w:color w:val="000000"/>
                <w:sz w:val="16"/>
                <w:szCs w:val="16"/>
              </w:rPr>
            </w:pPr>
            <w:r w:rsidRPr="00E304CE">
              <w:rPr>
                <w:rFonts w:asciiTheme="minorHAnsi" w:hAnsiTheme="minorHAnsi" w:cstheme="minorHAnsi"/>
                <w:color w:val="000000"/>
              </w:rPr>
              <w:t xml:space="preserve">Long Term Absence </w:t>
            </w:r>
            <w:r w:rsidRPr="00114907">
              <w:rPr>
                <w:rFonts w:asciiTheme="minorHAnsi" w:hAnsiTheme="minorHAnsi" w:cstheme="minorHAnsi"/>
                <w:color w:val="000000"/>
                <w:sz w:val="16"/>
                <w:szCs w:val="16"/>
              </w:rPr>
              <w:t xml:space="preserve">(28 days or more absent from work) </w:t>
            </w:r>
            <w:proofErr w:type="spellStart"/>
            <w:r w:rsidRPr="00114907">
              <w:rPr>
                <w:rFonts w:asciiTheme="minorHAnsi" w:hAnsiTheme="minorHAnsi" w:cstheme="minorHAnsi"/>
                <w:color w:val="000000"/>
                <w:sz w:val="16"/>
                <w:szCs w:val="16"/>
              </w:rPr>
              <w:t>inc</w:t>
            </w:r>
            <w:proofErr w:type="spellEnd"/>
            <w:r w:rsidRPr="00114907">
              <w:rPr>
                <w:rFonts w:asciiTheme="minorHAnsi" w:hAnsiTheme="minorHAnsi" w:cstheme="minorHAnsi"/>
                <w:color w:val="000000"/>
                <w:sz w:val="16"/>
                <w:szCs w:val="16"/>
              </w:rPr>
              <w:t xml:space="preserve"> dates</w:t>
            </w:r>
          </w:p>
          <w:p w:rsidRPr="00E304CE" w:rsidR="00CC567E" w:rsidP="006358AA" w:rsidRDefault="00CC567E" w14:paraId="7CEE43BD" w14:textId="77777777">
            <w:pPr>
              <w:shd w:val="clear" w:color="auto" w:fill="FFFFFF"/>
              <w:rPr>
                <w:rFonts w:asciiTheme="minorHAnsi" w:hAnsiTheme="minorHAnsi" w:cstheme="minorHAnsi"/>
                <w:color w:val="000000"/>
              </w:rPr>
            </w:pPr>
            <w:r w:rsidRPr="00E304CE">
              <w:rPr>
                <w:rFonts w:asciiTheme="minorHAnsi" w:hAnsiTheme="minorHAnsi" w:cstheme="minorHAnsi"/>
                <w:color w:val="000000"/>
              </w:rPr>
              <w:t xml:space="preserve">Presenteeism </w:t>
            </w:r>
            <w:r w:rsidRPr="00114907">
              <w:rPr>
                <w:rFonts w:asciiTheme="minorHAnsi" w:hAnsiTheme="minorHAnsi" w:cstheme="minorHAnsi"/>
                <w:color w:val="000000"/>
                <w:sz w:val="16"/>
                <w:szCs w:val="16"/>
              </w:rPr>
              <w:t>(In work - not on full duties due to known reasonable adjustments or workplace adaptations)</w:t>
            </w:r>
          </w:p>
          <w:p w:rsidRPr="00114907" w:rsidR="00CC567E" w:rsidP="006358AA" w:rsidRDefault="00CC567E" w14:paraId="5BA9B061" w14:textId="77777777">
            <w:pPr>
              <w:shd w:val="clear" w:color="auto" w:fill="FFFFFF"/>
              <w:rPr>
                <w:rFonts w:asciiTheme="minorHAnsi" w:hAnsiTheme="minorHAnsi" w:cstheme="minorHAnsi"/>
                <w:color w:val="000000"/>
                <w:sz w:val="16"/>
                <w:szCs w:val="16"/>
              </w:rPr>
            </w:pPr>
            <w:r w:rsidRPr="00E304CE">
              <w:rPr>
                <w:rFonts w:asciiTheme="minorHAnsi" w:hAnsiTheme="minorHAnsi" w:cstheme="minorHAnsi"/>
                <w:color w:val="000000"/>
              </w:rPr>
              <w:t xml:space="preserve">Follow up review </w:t>
            </w:r>
            <w:r w:rsidRPr="00114907">
              <w:rPr>
                <w:rFonts w:asciiTheme="minorHAnsi" w:hAnsiTheme="minorHAnsi" w:cstheme="minorHAnsi"/>
                <w:color w:val="000000"/>
                <w:sz w:val="16"/>
                <w:szCs w:val="16"/>
              </w:rPr>
              <w:t>(Employee needs a further consultation include reason for follow up what is new/changed/what additional advice is required from OH)</w:t>
            </w:r>
          </w:p>
          <w:p w:rsidRPr="00E304CE" w:rsidR="00CC567E" w:rsidP="006358AA" w:rsidRDefault="00CC567E" w14:paraId="17E069DC" w14:textId="77777777">
            <w:pPr>
              <w:shd w:val="clear" w:color="auto" w:fill="FFFFFF"/>
              <w:rPr>
                <w:rFonts w:asciiTheme="minorHAnsi" w:hAnsiTheme="minorHAnsi" w:cstheme="minorHAnsi"/>
                <w:color w:val="000000"/>
              </w:rPr>
            </w:pPr>
            <w:r w:rsidRPr="00E304CE">
              <w:rPr>
                <w:rFonts w:asciiTheme="minorHAnsi" w:hAnsiTheme="minorHAnsi" w:cstheme="minorHAnsi"/>
                <w:color w:val="000000"/>
              </w:rPr>
              <w:t>Other (Other management concerns about employee)</w:t>
            </w:r>
          </w:p>
        </w:tc>
      </w:tr>
      <w:tr w:rsidRPr="00E304CE" w:rsidR="00CC567E" w:rsidTr="006358AA" w14:paraId="0B64EE34" w14:textId="77777777">
        <w:tc>
          <w:tcPr>
            <w:tcW w:w="4106" w:type="dxa"/>
          </w:tcPr>
          <w:p w:rsidRPr="00E304CE" w:rsidR="00CC567E" w:rsidP="006358AA" w:rsidRDefault="00CC567E" w14:paraId="05D54A58" w14:textId="77777777">
            <w:pPr>
              <w:rPr>
                <w:rFonts w:asciiTheme="minorHAnsi" w:hAnsiTheme="minorHAnsi" w:cstheme="minorHAnsi"/>
                <w:color w:val="000000"/>
              </w:rPr>
            </w:pPr>
            <w:r w:rsidRPr="00E304CE">
              <w:rPr>
                <w:rFonts w:asciiTheme="minorHAnsi" w:hAnsiTheme="minorHAnsi" w:cstheme="minorHAnsi"/>
                <w:color w:val="000000"/>
              </w:rPr>
              <w:t>Description of the issue (including impact on individual/others/training/ workplace)</w:t>
            </w:r>
          </w:p>
        </w:tc>
        <w:tc>
          <w:tcPr>
            <w:tcW w:w="5670" w:type="dxa"/>
          </w:tcPr>
          <w:p w:rsidRPr="00E304CE" w:rsidR="00CC567E" w:rsidP="006358AA" w:rsidRDefault="00CC567E" w14:paraId="6291B8A1" w14:textId="77777777">
            <w:pPr>
              <w:rPr>
                <w:rFonts w:asciiTheme="minorHAnsi" w:hAnsiTheme="minorHAnsi" w:cstheme="minorHAnsi"/>
                <w:color w:val="000000"/>
              </w:rPr>
            </w:pPr>
          </w:p>
        </w:tc>
      </w:tr>
      <w:tr w:rsidRPr="00E304CE" w:rsidR="00CC567E" w:rsidTr="006358AA" w14:paraId="747CC68A" w14:textId="77777777">
        <w:tc>
          <w:tcPr>
            <w:tcW w:w="4106" w:type="dxa"/>
          </w:tcPr>
          <w:p w:rsidRPr="00E304CE" w:rsidR="00CC567E" w:rsidP="006358AA" w:rsidRDefault="00CC567E" w14:paraId="3A130214" w14:textId="77777777">
            <w:pPr>
              <w:rPr>
                <w:rFonts w:asciiTheme="minorHAnsi" w:hAnsiTheme="minorHAnsi" w:cstheme="minorHAnsi"/>
              </w:rPr>
            </w:pPr>
            <w:r w:rsidRPr="00E304CE">
              <w:rPr>
                <w:rFonts w:asciiTheme="minorHAnsi" w:hAnsiTheme="minorHAnsi" w:cstheme="minorHAnsi"/>
              </w:rPr>
              <w:t xml:space="preserve">What has triggered the referral request? </w:t>
            </w:r>
          </w:p>
          <w:p w:rsidRPr="00E304CE" w:rsidR="00CC567E" w:rsidP="006358AA" w:rsidRDefault="00CC567E" w14:paraId="06439428" w14:textId="77777777">
            <w:pPr>
              <w:rPr>
                <w:rFonts w:asciiTheme="minorHAnsi" w:hAnsiTheme="minorHAnsi" w:cstheme="minorHAnsi"/>
                <w:color w:val="000000"/>
              </w:rPr>
            </w:pPr>
          </w:p>
        </w:tc>
        <w:tc>
          <w:tcPr>
            <w:tcW w:w="5670" w:type="dxa"/>
          </w:tcPr>
          <w:p w:rsidRPr="00E304CE" w:rsidR="00CC567E" w:rsidP="006358AA" w:rsidRDefault="00CC567E" w14:paraId="699782AB" w14:textId="77777777">
            <w:pPr>
              <w:shd w:val="clear" w:color="auto" w:fill="FFFFFF"/>
              <w:rPr>
                <w:rFonts w:asciiTheme="minorHAnsi" w:hAnsiTheme="minorHAnsi" w:cstheme="minorHAnsi"/>
                <w:color w:val="000000"/>
              </w:rPr>
            </w:pPr>
          </w:p>
        </w:tc>
      </w:tr>
      <w:tr w:rsidRPr="00E304CE" w:rsidR="00CC567E" w:rsidTr="006358AA" w14:paraId="38AB8BB3" w14:textId="77777777">
        <w:tc>
          <w:tcPr>
            <w:tcW w:w="4106" w:type="dxa"/>
          </w:tcPr>
          <w:p w:rsidRPr="00E304CE" w:rsidR="00CC567E" w:rsidP="006358AA" w:rsidRDefault="00CC567E" w14:paraId="71D995F7" w14:textId="77777777">
            <w:pPr>
              <w:rPr>
                <w:rFonts w:asciiTheme="minorHAnsi" w:hAnsiTheme="minorHAnsi" w:cstheme="minorHAnsi"/>
              </w:rPr>
            </w:pPr>
            <w:r w:rsidRPr="00E304CE">
              <w:rPr>
                <w:rFonts w:asciiTheme="minorHAnsi" w:hAnsiTheme="minorHAnsi" w:cstheme="minorHAnsi"/>
              </w:rPr>
              <w:t xml:space="preserve">Has there been an issue in the workplace? Has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raised something at a supervisor meeting or ARCP?</w:t>
            </w:r>
          </w:p>
          <w:p w:rsidRPr="00E304CE" w:rsidR="00CC567E" w:rsidP="006358AA" w:rsidRDefault="00CC567E" w14:paraId="435B0C0F" w14:textId="77777777">
            <w:pPr>
              <w:rPr>
                <w:rFonts w:asciiTheme="minorHAnsi" w:hAnsiTheme="minorHAnsi" w:cstheme="minorHAnsi"/>
                <w:color w:val="000000"/>
              </w:rPr>
            </w:pPr>
          </w:p>
        </w:tc>
        <w:tc>
          <w:tcPr>
            <w:tcW w:w="5670" w:type="dxa"/>
          </w:tcPr>
          <w:p w:rsidRPr="00E304CE" w:rsidR="00CC567E" w:rsidP="006358AA" w:rsidRDefault="00CC567E" w14:paraId="16EA6183" w14:textId="77777777">
            <w:pPr>
              <w:shd w:val="clear" w:color="auto" w:fill="FFFFFF"/>
              <w:rPr>
                <w:rFonts w:asciiTheme="minorHAnsi" w:hAnsiTheme="minorHAnsi" w:cstheme="minorHAnsi"/>
                <w:color w:val="000000"/>
              </w:rPr>
            </w:pPr>
          </w:p>
        </w:tc>
      </w:tr>
      <w:tr w:rsidRPr="00E304CE" w:rsidR="00CC567E" w:rsidTr="006358AA" w14:paraId="1B63E337" w14:textId="77777777">
        <w:tc>
          <w:tcPr>
            <w:tcW w:w="4106" w:type="dxa"/>
          </w:tcPr>
          <w:p w:rsidRPr="00E304CE" w:rsidR="00CC567E" w:rsidP="006358AA" w:rsidRDefault="00CC567E" w14:paraId="281B12D8" w14:textId="77777777">
            <w:pPr>
              <w:rPr>
                <w:rFonts w:asciiTheme="minorHAnsi" w:hAnsiTheme="minorHAnsi" w:cstheme="minorHAnsi"/>
                <w:color w:val="000000"/>
              </w:rPr>
            </w:pPr>
            <w:r w:rsidRPr="00E304CE">
              <w:rPr>
                <w:rFonts w:asciiTheme="minorHAnsi" w:hAnsiTheme="minorHAnsi" w:cstheme="minorHAnsi"/>
                <w:color w:val="000000"/>
              </w:rPr>
              <w:t xml:space="preserve">Description of the role of the individual including current pattern of work e.g. shifts, nights, split site </w:t>
            </w:r>
            <w:proofErr w:type="spellStart"/>
            <w:proofErr w:type="gramStart"/>
            <w:r w:rsidRPr="00E304CE">
              <w:rPr>
                <w:rFonts w:asciiTheme="minorHAnsi" w:hAnsiTheme="minorHAnsi" w:cstheme="minorHAnsi"/>
                <w:color w:val="000000"/>
              </w:rPr>
              <w:t>etc</w:t>
            </w:r>
            <w:proofErr w:type="spellEnd"/>
            <w:proofErr w:type="gramEnd"/>
          </w:p>
          <w:p w:rsidRPr="00E304CE" w:rsidR="00CC567E" w:rsidP="006358AA" w:rsidRDefault="00CC567E" w14:paraId="31AEA084" w14:textId="77777777">
            <w:pPr>
              <w:rPr>
                <w:rFonts w:asciiTheme="minorHAnsi" w:hAnsiTheme="minorHAnsi" w:cstheme="minorHAnsi"/>
                <w:color w:val="000000"/>
              </w:rPr>
            </w:pPr>
          </w:p>
        </w:tc>
        <w:tc>
          <w:tcPr>
            <w:tcW w:w="5670" w:type="dxa"/>
          </w:tcPr>
          <w:p w:rsidRPr="00E304CE" w:rsidR="00CC567E" w:rsidP="006358AA" w:rsidRDefault="00CC567E" w14:paraId="1350BCB3" w14:textId="77777777">
            <w:pPr>
              <w:shd w:val="clear" w:color="auto" w:fill="FFFFFF"/>
              <w:rPr>
                <w:rFonts w:asciiTheme="minorHAnsi" w:hAnsiTheme="minorHAnsi" w:cstheme="minorHAnsi"/>
                <w:color w:val="000000"/>
              </w:rPr>
            </w:pPr>
          </w:p>
        </w:tc>
      </w:tr>
      <w:tr w:rsidRPr="00E304CE" w:rsidR="00CC567E" w:rsidTr="006358AA" w14:paraId="1540AC4E" w14:textId="77777777">
        <w:tc>
          <w:tcPr>
            <w:tcW w:w="4106" w:type="dxa"/>
          </w:tcPr>
          <w:p w:rsidRPr="00E304CE" w:rsidR="00CC567E" w:rsidP="006358AA" w:rsidRDefault="00CC567E" w14:paraId="621073B2" w14:textId="77777777">
            <w:pPr>
              <w:rPr>
                <w:rFonts w:asciiTheme="minorHAnsi" w:hAnsiTheme="minorHAnsi" w:cstheme="minorHAnsi"/>
              </w:rPr>
            </w:pPr>
            <w:r w:rsidRPr="00E304CE">
              <w:rPr>
                <w:rFonts w:asciiTheme="minorHAnsi" w:hAnsiTheme="minorHAnsi" w:cstheme="minorHAnsi"/>
              </w:rPr>
              <w:t xml:space="preserve">Has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shared a medical condition or concern at work about their health?   </w:t>
            </w:r>
          </w:p>
          <w:p w:rsidRPr="009710EE" w:rsidR="00CC567E" w:rsidP="006358AA" w:rsidRDefault="00CC567E" w14:paraId="2C334EC7" w14:textId="77777777">
            <w:pPr>
              <w:rPr>
                <w:rFonts w:asciiTheme="minorHAnsi" w:hAnsiTheme="minorHAnsi" w:cstheme="minorHAnsi"/>
                <w:color w:val="000000"/>
              </w:rPr>
            </w:pPr>
            <w:r w:rsidRPr="00E304CE">
              <w:rPr>
                <w:rFonts w:asciiTheme="minorHAnsi" w:hAnsiTheme="minorHAnsi" w:cstheme="minorHAnsi"/>
                <w:color w:val="000000"/>
              </w:rPr>
              <w:t>Have they seen their GP or other relevant service</w:t>
            </w:r>
            <w:r>
              <w:rPr>
                <w:rFonts w:asciiTheme="minorHAnsi" w:hAnsiTheme="minorHAnsi" w:cstheme="minorHAnsi"/>
                <w:color w:val="000000"/>
              </w:rPr>
              <w:t>?</w:t>
            </w:r>
            <w:r w:rsidRPr="00E304CE">
              <w:rPr>
                <w:rFonts w:asciiTheme="minorHAnsi" w:hAnsiTheme="minorHAnsi" w:cstheme="minorHAnsi"/>
                <w:color w:val="000000"/>
              </w:rPr>
              <w:t xml:space="preserve">  If yes what advice/treatment was given</w:t>
            </w:r>
            <w:r>
              <w:rPr>
                <w:rFonts w:asciiTheme="minorHAnsi" w:hAnsiTheme="minorHAnsi" w:cstheme="minorHAnsi"/>
                <w:color w:val="000000"/>
              </w:rPr>
              <w:t xml:space="preserve">.  (Please note OH service do not provide treatment advice.  If this is required, GP or other relevant clinical service should be contacted by the </w:t>
            </w:r>
            <w:proofErr w:type="spellStart"/>
            <w:r>
              <w:rPr>
                <w:rFonts w:asciiTheme="minorHAnsi" w:hAnsiTheme="minorHAnsi" w:cstheme="minorHAnsi"/>
                <w:color w:val="000000"/>
              </w:rPr>
              <w:t>DiT</w:t>
            </w:r>
            <w:proofErr w:type="spellEnd"/>
            <w:r>
              <w:rPr>
                <w:rFonts w:asciiTheme="minorHAnsi" w:hAnsiTheme="minorHAnsi" w:cstheme="minorHAnsi"/>
                <w:color w:val="000000"/>
              </w:rPr>
              <w:t>)</w:t>
            </w:r>
          </w:p>
        </w:tc>
        <w:tc>
          <w:tcPr>
            <w:tcW w:w="5670" w:type="dxa"/>
          </w:tcPr>
          <w:p w:rsidRPr="00E304CE" w:rsidR="00CC567E" w:rsidP="006358AA" w:rsidRDefault="00CC567E" w14:paraId="4761FD56" w14:textId="77777777">
            <w:pPr>
              <w:shd w:val="clear" w:color="auto" w:fill="FFFFFF"/>
              <w:rPr>
                <w:rFonts w:asciiTheme="minorHAnsi" w:hAnsiTheme="minorHAnsi" w:cstheme="minorHAnsi"/>
                <w:color w:val="000000"/>
              </w:rPr>
            </w:pPr>
          </w:p>
        </w:tc>
      </w:tr>
      <w:tr w:rsidRPr="00E304CE" w:rsidR="00CC567E" w:rsidTr="006358AA" w14:paraId="333DE2D7" w14:textId="77777777">
        <w:tc>
          <w:tcPr>
            <w:tcW w:w="4106" w:type="dxa"/>
          </w:tcPr>
          <w:p w:rsidRPr="006115DB" w:rsidR="00CC567E" w:rsidP="006358AA" w:rsidRDefault="00CC567E" w14:paraId="6D1EDA90" w14:textId="77777777">
            <w:pPr>
              <w:rPr>
                <w:rFonts w:asciiTheme="minorHAnsi" w:hAnsiTheme="minorHAnsi" w:cstheme="minorHAnsi"/>
              </w:rPr>
            </w:pPr>
            <w:r w:rsidRPr="00E304CE">
              <w:rPr>
                <w:rFonts w:asciiTheme="minorHAnsi" w:hAnsiTheme="minorHAnsi" w:cstheme="minorHAnsi"/>
              </w:rPr>
              <w:t xml:space="preserve">Has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shared information about non-work/personal life </w:t>
            </w:r>
            <w:proofErr w:type="gramStart"/>
            <w:r w:rsidRPr="00E304CE">
              <w:rPr>
                <w:rFonts w:asciiTheme="minorHAnsi" w:hAnsiTheme="minorHAnsi" w:cstheme="minorHAnsi"/>
              </w:rPr>
              <w:t>issue</w:t>
            </w:r>
            <w:proofErr w:type="gramEnd"/>
            <w:r w:rsidRPr="00E304CE">
              <w:rPr>
                <w:rFonts w:asciiTheme="minorHAnsi" w:hAnsiTheme="minorHAnsi" w:cstheme="minorHAnsi"/>
              </w:rPr>
              <w:t xml:space="preserve"> which they require support for? If yes, please ensure appropriate information is included in the referral regarding this </w:t>
            </w:r>
            <w:r>
              <w:rPr>
                <w:rFonts w:asciiTheme="minorHAnsi" w:hAnsiTheme="minorHAnsi" w:cstheme="minorHAnsi"/>
              </w:rPr>
              <w:t>to allow the triage to the suitable clinician</w:t>
            </w:r>
          </w:p>
        </w:tc>
        <w:tc>
          <w:tcPr>
            <w:tcW w:w="5670" w:type="dxa"/>
          </w:tcPr>
          <w:p w:rsidRPr="00E304CE" w:rsidR="00CC567E" w:rsidP="006358AA" w:rsidRDefault="00CC567E" w14:paraId="53B3C949" w14:textId="77777777">
            <w:pPr>
              <w:shd w:val="clear" w:color="auto" w:fill="FFFFFF"/>
              <w:rPr>
                <w:rFonts w:asciiTheme="minorHAnsi" w:hAnsiTheme="minorHAnsi" w:cstheme="minorHAnsi"/>
                <w:color w:val="000000"/>
              </w:rPr>
            </w:pPr>
          </w:p>
        </w:tc>
      </w:tr>
      <w:tr w:rsidRPr="00E304CE" w:rsidR="00CC567E" w:rsidTr="006358AA" w14:paraId="32B79D1E" w14:textId="77777777">
        <w:tc>
          <w:tcPr>
            <w:tcW w:w="4106" w:type="dxa"/>
          </w:tcPr>
          <w:p w:rsidRPr="00E304CE" w:rsidR="00CC567E" w:rsidP="006358AA" w:rsidRDefault="00CC567E" w14:paraId="68342C78" w14:textId="77777777">
            <w:pPr>
              <w:rPr>
                <w:rFonts w:asciiTheme="minorHAnsi" w:hAnsiTheme="minorHAnsi" w:cstheme="minorHAnsi"/>
              </w:rPr>
            </w:pPr>
            <w:r w:rsidRPr="00E304CE">
              <w:rPr>
                <w:rFonts w:asciiTheme="minorHAnsi" w:hAnsiTheme="minorHAnsi" w:cstheme="minorHAnsi"/>
              </w:rPr>
              <w:t xml:space="preserve">What discussions have already happened with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 locally within LEP, at school/directorate level?</w:t>
            </w:r>
          </w:p>
        </w:tc>
        <w:tc>
          <w:tcPr>
            <w:tcW w:w="5670" w:type="dxa"/>
          </w:tcPr>
          <w:p w:rsidRPr="00E304CE" w:rsidR="00CC567E" w:rsidP="006358AA" w:rsidRDefault="00CC567E" w14:paraId="349AD3AF" w14:textId="77777777">
            <w:pPr>
              <w:shd w:val="clear" w:color="auto" w:fill="FFFFFF"/>
              <w:rPr>
                <w:rFonts w:asciiTheme="minorHAnsi" w:hAnsiTheme="minorHAnsi" w:cstheme="minorHAnsi"/>
                <w:color w:val="000000"/>
              </w:rPr>
            </w:pPr>
          </w:p>
        </w:tc>
      </w:tr>
      <w:tr w:rsidRPr="00E304CE" w:rsidR="00CC567E" w:rsidTr="006358AA" w14:paraId="71363063" w14:textId="77777777">
        <w:tc>
          <w:tcPr>
            <w:tcW w:w="4106" w:type="dxa"/>
          </w:tcPr>
          <w:p w:rsidRPr="009710EE" w:rsidR="00CC567E" w:rsidP="006358AA" w:rsidRDefault="00CC567E" w14:paraId="491358BF" w14:textId="77777777">
            <w:pPr>
              <w:rPr>
                <w:rFonts w:asciiTheme="minorHAnsi" w:hAnsiTheme="minorHAnsi" w:cstheme="minorHAnsi"/>
              </w:rPr>
            </w:pPr>
            <w:r w:rsidRPr="00E304CE">
              <w:rPr>
                <w:rFonts w:asciiTheme="minorHAnsi" w:hAnsiTheme="minorHAnsi" w:cstheme="minorHAnsi"/>
              </w:rPr>
              <w:t xml:space="preserve">What support has already been offered to the </w:t>
            </w:r>
            <w:proofErr w:type="spellStart"/>
            <w:r w:rsidRPr="00E304CE">
              <w:rPr>
                <w:rFonts w:asciiTheme="minorHAnsi" w:hAnsiTheme="minorHAnsi" w:cstheme="minorHAnsi"/>
              </w:rPr>
              <w:t>DiT</w:t>
            </w:r>
            <w:proofErr w:type="spellEnd"/>
            <w:r w:rsidRPr="00E304CE">
              <w:rPr>
                <w:rFonts w:asciiTheme="minorHAnsi" w:hAnsiTheme="minorHAnsi" w:cstheme="minorHAnsi"/>
              </w:rPr>
              <w:t xml:space="preserve"> - locally within LEP, at school/directorate level?</w:t>
            </w:r>
          </w:p>
        </w:tc>
        <w:tc>
          <w:tcPr>
            <w:tcW w:w="5670" w:type="dxa"/>
          </w:tcPr>
          <w:p w:rsidRPr="00E304CE" w:rsidR="00CC567E" w:rsidP="006358AA" w:rsidRDefault="00CC567E" w14:paraId="064070DB" w14:textId="77777777">
            <w:pPr>
              <w:shd w:val="clear" w:color="auto" w:fill="FFFFFF"/>
              <w:rPr>
                <w:rFonts w:asciiTheme="minorHAnsi" w:hAnsiTheme="minorHAnsi" w:cstheme="minorHAnsi"/>
                <w:color w:val="000000"/>
              </w:rPr>
            </w:pPr>
          </w:p>
        </w:tc>
      </w:tr>
      <w:tr w:rsidRPr="00E304CE" w:rsidR="00CC567E" w:rsidTr="006358AA" w14:paraId="47D77623" w14:textId="77777777">
        <w:tc>
          <w:tcPr>
            <w:tcW w:w="4106" w:type="dxa"/>
          </w:tcPr>
          <w:p w:rsidRPr="00E304CE" w:rsidR="00CC567E" w:rsidP="006358AA" w:rsidRDefault="00CC567E" w14:paraId="46EB33F6" w14:textId="77777777">
            <w:pPr>
              <w:rPr>
                <w:rFonts w:asciiTheme="minorHAnsi" w:hAnsiTheme="minorHAnsi" w:cstheme="minorHAnsi"/>
              </w:rPr>
            </w:pPr>
            <w:r w:rsidRPr="00E304CE">
              <w:rPr>
                <w:rFonts w:asciiTheme="minorHAnsi" w:hAnsiTheme="minorHAnsi" w:cstheme="minorHAnsi"/>
              </w:rPr>
              <w:t xml:space="preserve">If referring for advice for stress or pregnancy, a local or PAM risk assessment must be completed first and attached to </w:t>
            </w:r>
            <w:proofErr w:type="gramStart"/>
            <w:r w:rsidRPr="00E304CE">
              <w:rPr>
                <w:rFonts w:asciiTheme="minorHAnsi" w:hAnsiTheme="minorHAnsi" w:cstheme="minorHAnsi"/>
              </w:rPr>
              <w:t>referral</w:t>
            </w:r>
            <w:proofErr w:type="gramEnd"/>
          </w:p>
          <w:p w:rsidRPr="00E304CE" w:rsidR="00CC567E" w:rsidP="006358AA" w:rsidRDefault="00CC567E" w14:paraId="483530B8" w14:textId="77777777">
            <w:pPr>
              <w:rPr>
                <w:rFonts w:asciiTheme="minorHAnsi" w:hAnsiTheme="minorHAnsi" w:cstheme="minorHAnsi"/>
              </w:rPr>
            </w:pPr>
          </w:p>
          <w:p w:rsidRPr="009710EE" w:rsidR="00CC567E" w:rsidP="006358AA" w:rsidRDefault="00CC567E" w14:paraId="3B9AE034" w14:textId="77777777">
            <w:pPr>
              <w:rPr>
                <w:rFonts w:asciiTheme="minorHAnsi" w:hAnsiTheme="minorHAnsi" w:cstheme="minorHAnsi"/>
              </w:rPr>
            </w:pPr>
            <w:r w:rsidRPr="00E304CE">
              <w:rPr>
                <w:rFonts w:asciiTheme="minorHAnsi" w:hAnsiTheme="minorHAnsi" w:cstheme="minorHAnsi"/>
              </w:rPr>
              <w:t xml:space="preserve">Contact your LET Officer for PAM risk assessment </w:t>
            </w:r>
          </w:p>
        </w:tc>
        <w:tc>
          <w:tcPr>
            <w:tcW w:w="5670" w:type="dxa"/>
          </w:tcPr>
          <w:p w:rsidRPr="00005552" w:rsidR="00CC567E" w:rsidP="006358AA" w:rsidRDefault="00CC567E" w14:paraId="3F98112B" w14:textId="77777777">
            <w:pPr>
              <w:shd w:val="clear" w:color="auto" w:fill="FFFFFF"/>
              <w:rPr>
                <w:rFonts w:asciiTheme="minorHAnsi" w:hAnsiTheme="minorHAnsi" w:cstheme="minorHAnsi"/>
                <w:color w:val="000000"/>
              </w:rPr>
            </w:pPr>
          </w:p>
        </w:tc>
      </w:tr>
      <w:tr w:rsidRPr="00E304CE" w:rsidR="00CC567E" w:rsidTr="006358AA" w14:paraId="7E830F9E" w14:textId="77777777">
        <w:tc>
          <w:tcPr>
            <w:tcW w:w="4106" w:type="dxa"/>
          </w:tcPr>
          <w:p w:rsidRPr="006765B1" w:rsidR="00CC567E" w:rsidP="006358AA" w:rsidRDefault="00CC567E" w14:paraId="2FDBFC8D" w14:textId="77777777">
            <w:pPr>
              <w:rPr>
                <w:rFonts w:asciiTheme="minorHAnsi" w:hAnsiTheme="minorHAnsi" w:cstheme="minorHAnsi"/>
              </w:rPr>
            </w:pPr>
            <w:r w:rsidRPr="00E304CE">
              <w:rPr>
                <w:rFonts w:asciiTheme="minorHAnsi" w:hAnsiTheme="minorHAnsi" w:cstheme="minorHAnsi"/>
              </w:rPr>
              <w:t>Any historical information relevant to include</w:t>
            </w:r>
            <w:r>
              <w:rPr>
                <w:rFonts w:asciiTheme="minorHAnsi" w:hAnsiTheme="minorHAnsi" w:cstheme="minorHAnsi"/>
              </w:rPr>
              <w:t xml:space="preserve"> including any previous OH consultations relevant to this issue</w:t>
            </w:r>
          </w:p>
        </w:tc>
        <w:tc>
          <w:tcPr>
            <w:tcW w:w="5670" w:type="dxa"/>
          </w:tcPr>
          <w:p w:rsidRPr="00E304CE" w:rsidR="00CC567E" w:rsidP="006358AA" w:rsidRDefault="00CC567E" w14:paraId="25746CEA" w14:textId="77777777">
            <w:pPr>
              <w:shd w:val="clear" w:color="auto" w:fill="FFFFFF"/>
              <w:rPr>
                <w:rFonts w:asciiTheme="minorHAnsi" w:hAnsiTheme="minorHAnsi" w:cstheme="minorHAnsi"/>
                <w:color w:val="000000"/>
              </w:rPr>
            </w:pPr>
          </w:p>
        </w:tc>
      </w:tr>
      <w:tr w:rsidRPr="00E304CE" w:rsidR="00CC567E" w:rsidTr="006358AA" w14:paraId="411BCC7A" w14:textId="77777777">
        <w:tc>
          <w:tcPr>
            <w:tcW w:w="4106" w:type="dxa"/>
          </w:tcPr>
          <w:p w:rsidR="00CC567E" w:rsidP="006358AA" w:rsidRDefault="00CC567E" w14:paraId="04FB0C99" w14:textId="77777777">
            <w:pPr>
              <w:rPr>
                <w:rFonts w:asciiTheme="minorHAnsi" w:hAnsiTheme="minorHAnsi" w:cstheme="minorHAnsi"/>
                <w:color w:val="000000"/>
              </w:rPr>
            </w:pPr>
            <w:r w:rsidRPr="00E304CE">
              <w:rPr>
                <w:rFonts w:asciiTheme="minorHAnsi" w:hAnsiTheme="minorHAnsi" w:cstheme="minorHAnsi"/>
                <w:color w:val="000000"/>
              </w:rPr>
              <w:t xml:space="preserve">Advice Requested from OH – highlight those applicable </w:t>
            </w:r>
          </w:p>
          <w:p w:rsidRPr="00E304CE" w:rsidR="00CC567E" w:rsidP="006358AA" w:rsidRDefault="00CC567E" w14:paraId="2E1F0826" w14:textId="77777777">
            <w:pPr>
              <w:rPr>
                <w:rFonts w:asciiTheme="minorHAnsi" w:hAnsiTheme="minorHAnsi" w:cstheme="minorHAnsi"/>
                <w:color w:val="000000"/>
              </w:rPr>
            </w:pPr>
            <w:r>
              <w:rPr>
                <w:rFonts w:asciiTheme="minorHAnsi" w:hAnsiTheme="minorHAnsi" w:cstheme="minorHAnsi"/>
                <w:color w:val="000000"/>
              </w:rPr>
              <w:t>It is important to be as specific as possible to enable the OH clinician to provide the most suitable advice</w:t>
            </w:r>
          </w:p>
        </w:tc>
        <w:tc>
          <w:tcPr>
            <w:tcW w:w="5670" w:type="dxa"/>
          </w:tcPr>
          <w:p w:rsidRPr="00E304CE" w:rsidR="00CC567E" w:rsidP="00CC567E" w:rsidRDefault="00CC567E" w14:paraId="778866FA"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What is the employee</w:t>
            </w:r>
            <w:r>
              <w:rPr>
                <w:rFonts w:eastAsia="Times New Roman" w:asciiTheme="minorHAnsi" w:hAnsiTheme="minorHAnsi" w:cstheme="minorHAnsi"/>
                <w:color w:val="000000"/>
              </w:rPr>
              <w:t>’</w:t>
            </w:r>
            <w:r w:rsidRPr="00E304CE">
              <w:rPr>
                <w:rFonts w:eastAsia="Times New Roman" w:asciiTheme="minorHAnsi" w:hAnsiTheme="minorHAnsi" w:cstheme="minorHAnsi"/>
                <w:color w:val="000000"/>
              </w:rPr>
              <w:t>s current fitness for work?</w:t>
            </w:r>
          </w:p>
          <w:p w:rsidRPr="00E304CE" w:rsidR="00CC567E" w:rsidP="00CC567E" w:rsidRDefault="00CC567E" w14:paraId="46E38878"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What is the likely date of return to work?</w:t>
            </w:r>
          </w:p>
          <w:p w:rsidRPr="00E304CE" w:rsidR="00CC567E" w:rsidP="00CC567E" w:rsidRDefault="00CC567E" w14:paraId="21F742FB"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What effect will this condition have on the employee’s ability to carry out his/her duties?</w:t>
            </w:r>
          </w:p>
          <w:p w:rsidRPr="00E304CE" w:rsidR="00CC567E" w:rsidP="00CC567E" w:rsidRDefault="00CC567E" w14:paraId="25D1536E"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 xml:space="preserve">Are there any modifications / adjustments which </w:t>
            </w:r>
            <w:r>
              <w:rPr>
                <w:rFonts w:eastAsia="Times New Roman" w:asciiTheme="minorHAnsi" w:hAnsiTheme="minorHAnsi" w:cstheme="minorHAnsi"/>
                <w:color w:val="000000"/>
              </w:rPr>
              <w:t>might</w:t>
            </w:r>
            <w:r w:rsidRPr="00E304CE">
              <w:rPr>
                <w:rFonts w:eastAsia="Times New Roman" w:asciiTheme="minorHAnsi" w:hAnsiTheme="minorHAnsi" w:cstheme="minorHAnsi"/>
                <w:color w:val="000000"/>
              </w:rPr>
              <w:t xml:space="preserve"> alleviate the condition or aid rehabilitation?</w:t>
            </w:r>
          </w:p>
          <w:p w:rsidRPr="00E304CE" w:rsidR="00CC567E" w:rsidP="00CC567E" w:rsidRDefault="00CC567E" w14:paraId="6A7A57EF"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 xml:space="preserve">Are there any </w:t>
            </w:r>
            <w:proofErr w:type="gramStart"/>
            <w:r w:rsidRPr="00E304CE">
              <w:rPr>
                <w:rFonts w:eastAsia="Times New Roman" w:asciiTheme="minorHAnsi" w:hAnsiTheme="minorHAnsi" w:cstheme="minorHAnsi"/>
                <w:color w:val="000000"/>
              </w:rPr>
              <w:t>particular duties</w:t>
            </w:r>
            <w:proofErr w:type="gramEnd"/>
            <w:r w:rsidRPr="00E304CE">
              <w:rPr>
                <w:rFonts w:eastAsia="Times New Roman" w:asciiTheme="minorHAnsi" w:hAnsiTheme="minorHAnsi" w:cstheme="minorHAnsi"/>
                <w:color w:val="000000"/>
              </w:rPr>
              <w:t xml:space="preserve"> the employee cannot do? If so, how long would this adjustment </w:t>
            </w:r>
            <w:r>
              <w:rPr>
                <w:rFonts w:eastAsia="Times New Roman" w:asciiTheme="minorHAnsi" w:hAnsiTheme="minorHAnsi" w:cstheme="minorHAnsi"/>
                <w:color w:val="000000"/>
              </w:rPr>
              <w:t xml:space="preserve">likely </w:t>
            </w:r>
            <w:r w:rsidRPr="00E304CE">
              <w:rPr>
                <w:rFonts w:eastAsia="Times New Roman" w:asciiTheme="minorHAnsi" w:hAnsiTheme="minorHAnsi" w:cstheme="minorHAnsi"/>
                <w:color w:val="000000"/>
              </w:rPr>
              <w:t>be required?</w:t>
            </w:r>
          </w:p>
          <w:p w:rsidRPr="00E304CE" w:rsidR="00CC567E" w:rsidP="00CC567E" w:rsidRDefault="00CC567E" w14:paraId="728C55C5"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What duties can the employee perform?</w:t>
            </w:r>
          </w:p>
          <w:p w:rsidRPr="00E304CE" w:rsidR="00CC567E" w:rsidP="00CC567E" w:rsidRDefault="00CC567E" w14:paraId="0CC360A1" w14:textId="77777777">
            <w:pPr>
              <w:pStyle w:val="ListParagraph"/>
              <w:numPr>
                <w:ilvl w:val="0"/>
                <w:numId w:val="33"/>
              </w:numPr>
              <w:shd w:val="clear" w:color="auto" w:fill="FFFFFF"/>
              <w:spacing w:after="0" w:line="240" w:lineRule="auto"/>
              <w:rPr>
                <w:rFonts w:eastAsia="Times New Roman" w:asciiTheme="minorHAnsi" w:hAnsiTheme="minorHAnsi" w:cstheme="minorHAnsi"/>
                <w:color w:val="000000"/>
              </w:rPr>
            </w:pPr>
            <w:r w:rsidRPr="00E304CE">
              <w:rPr>
                <w:rFonts w:eastAsia="Times New Roman" w:asciiTheme="minorHAnsi" w:hAnsiTheme="minorHAnsi" w:cstheme="minorHAnsi"/>
                <w:color w:val="000000"/>
              </w:rPr>
              <w:t>Is the condition likely to re-occur in the future?</w:t>
            </w:r>
          </w:p>
          <w:p w:rsidRPr="00E304CE" w:rsidR="00CC567E" w:rsidP="006358AA" w:rsidRDefault="00CC567E" w14:paraId="3E5EAFEB" w14:textId="77777777">
            <w:pPr>
              <w:shd w:val="clear" w:color="auto" w:fill="FFFFFF"/>
              <w:rPr>
                <w:rFonts w:asciiTheme="minorHAnsi" w:hAnsiTheme="minorHAnsi" w:cstheme="minorHAnsi"/>
                <w:color w:val="000000"/>
              </w:rPr>
            </w:pPr>
          </w:p>
          <w:p w:rsidRPr="00E304CE" w:rsidR="00CC567E" w:rsidP="006358AA" w:rsidRDefault="00CC567E" w14:paraId="518FA363" w14:textId="77777777">
            <w:pPr>
              <w:shd w:val="clear" w:color="auto" w:fill="FFFFFF"/>
              <w:rPr>
                <w:rFonts w:asciiTheme="minorHAnsi" w:hAnsiTheme="minorHAnsi" w:cstheme="minorHAnsi"/>
                <w:color w:val="000000"/>
              </w:rPr>
            </w:pPr>
            <w:r w:rsidRPr="00E304CE">
              <w:rPr>
                <w:rFonts w:asciiTheme="minorHAnsi" w:hAnsiTheme="minorHAnsi" w:cstheme="minorHAnsi"/>
                <w:color w:val="000000"/>
              </w:rPr>
              <w:t>Other – please state:</w:t>
            </w:r>
          </w:p>
          <w:p w:rsidRPr="00E304CE" w:rsidR="00CC567E" w:rsidP="006358AA" w:rsidRDefault="00CC567E" w14:paraId="0E7BDEB7" w14:textId="77777777">
            <w:pPr>
              <w:rPr>
                <w:rFonts w:asciiTheme="minorHAnsi" w:hAnsiTheme="minorHAnsi" w:cstheme="minorHAnsi"/>
                <w:color w:val="000000"/>
              </w:rPr>
            </w:pPr>
          </w:p>
        </w:tc>
      </w:tr>
      <w:bookmarkEnd w:id="3"/>
    </w:tbl>
    <w:p w:rsidR="00CC567E" w:rsidP="00CC567E" w:rsidRDefault="00CC567E" w14:paraId="1B1CF3F2" w14:textId="77777777">
      <w:pPr>
        <w:rPr>
          <w:rFonts w:ascii="Arial" w:hAnsi="Arial" w:cs="Arial"/>
          <w:color w:val="FF0000"/>
          <w:szCs w:val="22"/>
        </w:rPr>
      </w:pPr>
    </w:p>
    <w:p w:rsidR="000B11CF" w:rsidP="00060CD9" w:rsidRDefault="000B11CF" w14:paraId="42408A3D" w14:textId="77777777">
      <w:pPr>
        <w:jc w:val="right"/>
        <w:rPr>
          <w:rFonts w:ascii="Arial" w:hAnsi="Arial" w:cs="Arial"/>
          <w:color w:val="FF0000"/>
          <w:szCs w:val="22"/>
        </w:rPr>
      </w:pPr>
    </w:p>
    <w:p w:rsidR="000B11CF" w:rsidP="00060CD9" w:rsidRDefault="000B11CF" w14:paraId="5643D20F" w14:textId="77777777">
      <w:pPr>
        <w:jc w:val="right"/>
        <w:rPr>
          <w:rFonts w:ascii="Arial" w:hAnsi="Arial" w:cs="Arial"/>
          <w:color w:val="FF0000"/>
          <w:szCs w:val="22"/>
        </w:rPr>
      </w:pPr>
    </w:p>
    <w:p w:rsidR="000B11CF" w:rsidP="00060CD9" w:rsidRDefault="000B11CF" w14:paraId="2A5CEAFE" w14:textId="77777777">
      <w:pPr>
        <w:jc w:val="right"/>
        <w:rPr>
          <w:rFonts w:ascii="Arial" w:hAnsi="Arial" w:cs="Arial"/>
          <w:color w:val="FF0000"/>
          <w:szCs w:val="22"/>
        </w:rPr>
      </w:pPr>
    </w:p>
    <w:p w:rsidR="000B11CF" w:rsidP="00060CD9" w:rsidRDefault="000B11CF" w14:paraId="7C7AE349" w14:textId="77777777">
      <w:pPr>
        <w:jc w:val="right"/>
        <w:rPr>
          <w:rFonts w:ascii="Arial" w:hAnsi="Arial" w:cs="Arial"/>
          <w:color w:val="FF0000"/>
          <w:szCs w:val="22"/>
        </w:rPr>
      </w:pPr>
    </w:p>
    <w:p w:rsidR="000B11CF" w:rsidP="00060CD9" w:rsidRDefault="000B11CF" w14:paraId="5268C325" w14:textId="77777777">
      <w:pPr>
        <w:jc w:val="right"/>
        <w:rPr>
          <w:rFonts w:ascii="Arial" w:hAnsi="Arial" w:cs="Arial"/>
          <w:color w:val="FF0000"/>
          <w:szCs w:val="22"/>
        </w:rPr>
      </w:pPr>
    </w:p>
    <w:p w:rsidR="000B11CF" w:rsidP="00060CD9" w:rsidRDefault="000B11CF" w14:paraId="35B73F6C" w14:textId="77777777">
      <w:pPr>
        <w:jc w:val="right"/>
        <w:rPr>
          <w:rFonts w:ascii="Arial" w:hAnsi="Arial" w:cs="Arial"/>
          <w:color w:val="FF0000"/>
          <w:szCs w:val="22"/>
        </w:rPr>
      </w:pPr>
    </w:p>
    <w:p w:rsidR="000B11CF" w:rsidP="00060CD9" w:rsidRDefault="000B11CF" w14:paraId="3B5E0630" w14:textId="77777777">
      <w:pPr>
        <w:jc w:val="right"/>
        <w:rPr>
          <w:rFonts w:ascii="Arial" w:hAnsi="Arial" w:cs="Arial"/>
          <w:color w:val="FF0000"/>
          <w:szCs w:val="22"/>
        </w:rPr>
      </w:pPr>
    </w:p>
    <w:p w:rsidR="000B11CF" w:rsidP="00060CD9" w:rsidRDefault="000B11CF" w14:paraId="6A56A094" w14:textId="77777777">
      <w:pPr>
        <w:jc w:val="right"/>
        <w:rPr>
          <w:rFonts w:ascii="Arial" w:hAnsi="Arial" w:cs="Arial"/>
          <w:color w:val="FF0000"/>
          <w:szCs w:val="22"/>
        </w:rPr>
      </w:pPr>
    </w:p>
    <w:p w:rsidR="000B11CF" w:rsidP="00060CD9" w:rsidRDefault="000B11CF" w14:paraId="7E193F4F" w14:textId="77777777">
      <w:pPr>
        <w:jc w:val="right"/>
        <w:rPr>
          <w:rFonts w:ascii="Arial" w:hAnsi="Arial" w:cs="Arial"/>
          <w:color w:val="FF0000"/>
          <w:szCs w:val="22"/>
        </w:rPr>
      </w:pPr>
    </w:p>
    <w:p w:rsidR="000B11CF" w:rsidP="00060CD9" w:rsidRDefault="000B11CF" w14:paraId="4B346EBC" w14:textId="77777777">
      <w:pPr>
        <w:jc w:val="right"/>
        <w:rPr>
          <w:rFonts w:ascii="Arial" w:hAnsi="Arial" w:cs="Arial"/>
          <w:color w:val="FF0000"/>
          <w:szCs w:val="22"/>
        </w:rPr>
      </w:pPr>
    </w:p>
    <w:p w:rsidR="000B11CF" w:rsidP="00060CD9" w:rsidRDefault="000B11CF" w14:paraId="62494761" w14:textId="77777777">
      <w:pPr>
        <w:jc w:val="right"/>
        <w:rPr>
          <w:rFonts w:ascii="Arial" w:hAnsi="Arial" w:cs="Arial"/>
          <w:color w:val="FF0000"/>
          <w:szCs w:val="22"/>
        </w:rPr>
      </w:pPr>
    </w:p>
    <w:p w:rsidR="000B11CF" w:rsidP="00060CD9" w:rsidRDefault="000B11CF" w14:paraId="4357DF0C" w14:textId="77777777">
      <w:pPr>
        <w:jc w:val="right"/>
        <w:rPr>
          <w:rFonts w:ascii="Arial" w:hAnsi="Arial" w:cs="Arial"/>
          <w:color w:val="FF0000"/>
          <w:szCs w:val="22"/>
        </w:rPr>
      </w:pPr>
    </w:p>
    <w:p w:rsidR="000B11CF" w:rsidP="00060CD9" w:rsidRDefault="000B11CF" w14:paraId="3F2CDE5C" w14:textId="77777777">
      <w:pPr>
        <w:jc w:val="right"/>
        <w:rPr>
          <w:rFonts w:ascii="Arial" w:hAnsi="Arial" w:cs="Arial"/>
          <w:color w:val="FF0000"/>
          <w:szCs w:val="22"/>
        </w:rPr>
      </w:pPr>
    </w:p>
    <w:p w:rsidR="000B11CF" w:rsidP="00060CD9" w:rsidRDefault="000B11CF" w14:paraId="44473ED0" w14:textId="77777777">
      <w:pPr>
        <w:jc w:val="right"/>
        <w:rPr>
          <w:rFonts w:ascii="Arial" w:hAnsi="Arial" w:cs="Arial"/>
          <w:color w:val="FF0000"/>
          <w:szCs w:val="22"/>
        </w:rPr>
      </w:pPr>
    </w:p>
    <w:p w:rsidR="000B11CF" w:rsidP="00060CD9" w:rsidRDefault="000B11CF" w14:paraId="7A7C555A" w14:textId="77777777">
      <w:pPr>
        <w:jc w:val="right"/>
        <w:rPr>
          <w:rFonts w:ascii="Arial" w:hAnsi="Arial" w:cs="Arial"/>
          <w:color w:val="FF0000"/>
          <w:szCs w:val="22"/>
        </w:rPr>
      </w:pPr>
    </w:p>
    <w:p w:rsidR="000B11CF" w:rsidP="00060CD9" w:rsidRDefault="000B11CF" w14:paraId="44034D63" w14:textId="77777777">
      <w:pPr>
        <w:jc w:val="right"/>
        <w:rPr>
          <w:rFonts w:ascii="Arial" w:hAnsi="Arial" w:cs="Arial"/>
          <w:color w:val="FF0000"/>
          <w:szCs w:val="22"/>
        </w:rPr>
      </w:pPr>
    </w:p>
    <w:p w:rsidR="000B11CF" w:rsidP="00060CD9" w:rsidRDefault="000B11CF" w14:paraId="5A2612B0" w14:textId="77777777">
      <w:pPr>
        <w:jc w:val="right"/>
        <w:rPr>
          <w:rFonts w:ascii="Arial" w:hAnsi="Arial" w:cs="Arial"/>
          <w:color w:val="FF0000"/>
          <w:szCs w:val="22"/>
        </w:rPr>
      </w:pPr>
    </w:p>
    <w:p w:rsidR="000B11CF" w:rsidP="00060CD9" w:rsidRDefault="000B11CF" w14:paraId="1CF190C0" w14:textId="77777777">
      <w:pPr>
        <w:jc w:val="right"/>
        <w:rPr>
          <w:rFonts w:ascii="Arial" w:hAnsi="Arial" w:cs="Arial"/>
          <w:color w:val="FF0000"/>
          <w:szCs w:val="22"/>
        </w:rPr>
      </w:pPr>
    </w:p>
    <w:p w:rsidR="000B11CF" w:rsidP="00060CD9" w:rsidRDefault="000B11CF" w14:paraId="24F95202" w14:textId="77777777">
      <w:pPr>
        <w:jc w:val="right"/>
        <w:rPr>
          <w:rFonts w:ascii="Arial" w:hAnsi="Arial" w:cs="Arial"/>
          <w:color w:val="FF0000"/>
          <w:szCs w:val="22"/>
        </w:rPr>
      </w:pPr>
    </w:p>
    <w:p w:rsidR="000B11CF" w:rsidP="00060CD9" w:rsidRDefault="000B11CF" w14:paraId="287FCBDE" w14:textId="77777777">
      <w:pPr>
        <w:jc w:val="right"/>
        <w:rPr>
          <w:rFonts w:ascii="Arial" w:hAnsi="Arial" w:cs="Arial"/>
          <w:color w:val="FF0000"/>
          <w:szCs w:val="22"/>
        </w:rPr>
      </w:pPr>
    </w:p>
    <w:p w:rsidR="000B11CF" w:rsidP="00060CD9" w:rsidRDefault="000B11CF" w14:paraId="6CD79E19" w14:textId="77777777">
      <w:pPr>
        <w:jc w:val="right"/>
        <w:rPr>
          <w:rFonts w:ascii="Arial" w:hAnsi="Arial" w:cs="Arial"/>
          <w:color w:val="FF0000"/>
          <w:szCs w:val="22"/>
        </w:rPr>
      </w:pPr>
    </w:p>
    <w:p w:rsidR="000B11CF" w:rsidP="00060CD9" w:rsidRDefault="000B11CF" w14:paraId="7172CA8B" w14:textId="77777777">
      <w:pPr>
        <w:jc w:val="right"/>
        <w:rPr>
          <w:rFonts w:ascii="Arial" w:hAnsi="Arial" w:cs="Arial"/>
          <w:color w:val="FF0000"/>
          <w:szCs w:val="22"/>
        </w:rPr>
      </w:pPr>
    </w:p>
    <w:p w:rsidR="000B11CF" w:rsidP="00CC567E" w:rsidRDefault="000B11CF" w14:paraId="7D7657B0" w14:textId="77777777">
      <w:pPr>
        <w:rPr>
          <w:rFonts w:ascii="Arial" w:hAnsi="Arial" w:cs="Arial"/>
          <w:color w:val="FF0000"/>
          <w:szCs w:val="22"/>
        </w:rPr>
      </w:pPr>
    </w:p>
    <w:p w:rsidR="000B11CF" w:rsidP="00060CD9" w:rsidRDefault="000B11CF" w14:paraId="17332385" w14:textId="77777777">
      <w:pPr>
        <w:jc w:val="right"/>
        <w:rPr>
          <w:rFonts w:ascii="Arial" w:hAnsi="Arial" w:cs="Arial"/>
          <w:color w:val="FF0000"/>
          <w:szCs w:val="22"/>
        </w:rPr>
      </w:pPr>
    </w:p>
    <w:p w:rsidR="000B11CF" w:rsidP="00060CD9" w:rsidRDefault="000B11CF" w14:paraId="410E7032" w14:textId="77777777">
      <w:pPr>
        <w:jc w:val="right"/>
        <w:rPr>
          <w:rFonts w:ascii="Arial" w:hAnsi="Arial" w:cs="Arial"/>
          <w:color w:val="FF0000"/>
          <w:szCs w:val="22"/>
        </w:rPr>
      </w:pPr>
    </w:p>
    <w:p w:rsidRPr="00340C6F" w:rsidR="00060CD9" w:rsidP="00060CD9" w:rsidRDefault="00060CD9" w14:paraId="08AA327A" w14:textId="6C70DE56">
      <w:pPr>
        <w:jc w:val="right"/>
        <w:rPr>
          <w:rFonts w:ascii="Arial" w:hAnsi="Arial" w:cs="Arial"/>
          <w:color w:val="FF0000"/>
          <w:szCs w:val="22"/>
        </w:rPr>
      </w:pPr>
      <w:r w:rsidRPr="00325431">
        <w:rPr>
          <w:rFonts w:ascii="Arial" w:hAnsi="Arial" w:cs="Arial"/>
          <w:b/>
          <w:bCs/>
          <w:szCs w:val="22"/>
        </w:rPr>
        <w:t xml:space="preserve">APPENDIX </w:t>
      </w:r>
      <w:r w:rsidR="000B11CF">
        <w:rPr>
          <w:rFonts w:ascii="Arial" w:hAnsi="Arial" w:cs="Arial"/>
          <w:b/>
          <w:bCs/>
          <w:szCs w:val="22"/>
        </w:rPr>
        <w:t>D</w:t>
      </w:r>
    </w:p>
    <w:p w:rsidRPr="00325431" w:rsidR="00060CD9" w:rsidP="00060CD9" w:rsidRDefault="00060CD9" w14:paraId="08AA327B" w14:textId="77777777">
      <w:pPr>
        <w:rPr>
          <w:rFonts w:ascii="Arial" w:hAnsi="Arial" w:cs="Arial"/>
          <w:szCs w:val="22"/>
        </w:rPr>
      </w:pPr>
    </w:p>
    <w:p w:rsidRPr="00340C6F" w:rsidR="00060CD9" w:rsidP="00060CD9" w:rsidRDefault="00060CD9" w14:paraId="08AA327C" w14:textId="77777777">
      <w:pPr>
        <w:jc w:val="center"/>
        <w:rPr>
          <w:rFonts w:ascii="Arial" w:hAnsi="Arial" w:cs="Arial"/>
          <w:b/>
          <w:sz w:val="28"/>
          <w:szCs w:val="28"/>
        </w:rPr>
      </w:pPr>
      <w:r w:rsidRPr="00340C6F">
        <w:rPr>
          <w:rFonts w:ascii="Arial" w:hAnsi="Arial" w:cs="Arial"/>
          <w:b/>
          <w:sz w:val="28"/>
          <w:szCs w:val="28"/>
        </w:rPr>
        <w:t>Equality Impact Assessment</w:t>
      </w:r>
    </w:p>
    <w:p w:rsidRPr="00A90DC2" w:rsidR="00060CD9" w:rsidP="00060CD9" w:rsidRDefault="00060CD9" w14:paraId="08AA327D" w14:textId="77777777">
      <w:pPr>
        <w:shd w:val="clear" w:color="auto" w:fill="3366FF"/>
        <w:ind w:left="-851" w:right="-1133"/>
        <w:rPr>
          <w:b/>
          <w:sz w:val="12"/>
          <w:szCs w:val="12"/>
        </w:rPr>
      </w:pPr>
      <w:r w:rsidRPr="00A90DC2">
        <w:rPr>
          <w:b/>
          <w:sz w:val="12"/>
          <w:szCs w:val="12"/>
        </w:rPr>
        <w:t xml:space="preserve">              </w:t>
      </w:r>
    </w:p>
    <w:p w:rsidRPr="00A90DC2" w:rsidR="00060CD9" w:rsidP="00060CD9" w:rsidRDefault="00060CD9" w14:paraId="08AA327E" w14:textId="77777777">
      <w:pPr>
        <w:shd w:val="clear" w:color="auto" w:fill="3366FF"/>
        <w:ind w:left="-851" w:right="-1133"/>
        <w:rPr>
          <w:b/>
          <w:sz w:val="12"/>
          <w:szCs w:val="12"/>
        </w:rPr>
      </w:pPr>
      <w:r w:rsidRPr="00A90DC2">
        <w:rPr>
          <w:b/>
          <w:sz w:val="12"/>
          <w:szCs w:val="12"/>
          <w:shd w:val="clear" w:color="auto" w:fill="3366FF"/>
        </w:rPr>
        <w:t xml:space="preserve">      </w:t>
      </w:r>
      <w:r w:rsidRPr="00A90DC2">
        <w:rPr>
          <w:b/>
          <w:sz w:val="12"/>
          <w:szCs w:val="12"/>
        </w:rPr>
        <w:tab/>
      </w:r>
      <w:r w:rsidRPr="00A90DC2">
        <w:rPr>
          <w:b/>
          <w:sz w:val="28"/>
          <w:szCs w:val="28"/>
        </w:rPr>
        <w:t xml:space="preserve">Preliminary Assessment Form </w:t>
      </w:r>
      <w:r w:rsidRPr="00A90DC2">
        <w:rPr>
          <w:b/>
          <w:sz w:val="28"/>
          <w:szCs w:val="28"/>
        </w:rPr>
        <w:tab/>
      </w:r>
      <w:r w:rsidRPr="00A90DC2">
        <w:rPr>
          <w:b/>
          <w:sz w:val="28"/>
          <w:szCs w:val="28"/>
        </w:rPr>
        <w:tab/>
      </w:r>
      <w:r w:rsidRPr="00A90DC2">
        <w:rPr>
          <w:b/>
          <w:sz w:val="28"/>
          <w:szCs w:val="28"/>
        </w:rPr>
        <w:tab/>
      </w:r>
      <w:r w:rsidRPr="00A90DC2">
        <w:rPr>
          <w:b/>
          <w:sz w:val="28"/>
          <w:szCs w:val="28"/>
        </w:rPr>
        <w:tab/>
      </w:r>
      <w:r w:rsidRPr="00A90DC2">
        <w:rPr>
          <w:b/>
          <w:sz w:val="28"/>
          <w:szCs w:val="28"/>
        </w:rPr>
        <w:tab/>
      </w:r>
      <w:r w:rsidRPr="00A90DC2">
        <w:rPr>
          <w:b/>
          <w:sz w:val="28"/>
          <w:szCs w:val="28"/>
        </w:rPr>
        <w:tab/>
      </w:r>
      <w:r w:rsidRPr="00A90DC2">
        <w:rPr>
          <w:b/>
          <w:sz w:val="28"/>
          <w:szCs w:val="28"/>
        </w:rPr>
        <w:tab/>
      </w:r>
      <w:r w:rsidRPr="00A90DC2">
        <w:rPr>
          <w:b/>
          <w:sz w:val="28"/>
          <w:szCs w:val="28"/>
        </w:rPr>
        <w:tab/>
      </w:r>
    </w:p>
    <w:p w:rsidRPr="00A90DC2" w:rsidR="00060CD9" w:rsidP="00060CD9" w:rsidRDefault="00060CD9" w14:paraId="08AA327F" w14:textId="77777777">
      <w:pPr>
        <w:shd w:val="clear" w:color="auto" w:fill="3366FF"/>
        <w:ind w:left="-851" w:right="-1133"/>
        <w:rPr>
          <w:b/>
          <w:sz w:val="12"/>
          <w:szCs w:val="12"/>
        </w:rPr>
      </w:pPr>
    </w:p>
    <w:p w:rsidRPr="00A90DC2" w:rsidR="00060CD9" w:rsidP="00060CD9" w:rsidRDefault="00060CD9" w14:paraId="08AA3280" w14:textId="77777777">
      <w:pPr>
        <w:rPr>
          <w:b/>
          <w:sz w:val="12"/>
          <w:szCs w:val="12"/>
        </w:rPr>
      </w:pPr>
    </w:p>
    <w:p w:rsidRPr="00A90DC2" w:rsidR="00060CD9" w:rsidP="00060CD9" w:rsidRDefault="00060CD9" w14:paraId="08AA3281" w14:textId="77777777">
      <w:pPr>
        <w:rPr>
          <w:b/>
          <w:sz w:val="12"/>
          <w:szCs w:val="12"/>
        </w:rPr>
      </w:pPr>
    </w:p>
    <w:p w:rsidRPr="00A90DC2" w:rsidR="00060CD9" w:rsidP="00060CD9" w:rsidRDefault="00060CD9" w14:paraId="08AA3282" w14:textId="77777777">
      <w:pPr>
        <w:rPr>
          <w:b/>
          <w:sz w:val="12"/>
          <w:szCs w:val="12"/>
        </w:rPr>
      </w:pPr>
    </w:p>
    <w:p w:rsidRPr="00A90DC2" w:rsidR="00060CD9" w:rsidP="00060CD9" w:rsidRDefault="00060CD9" w14:paraId="08AA3283" w14:textId="77777777">
      <w:pPr>
        <w:spacing w:line="360" w:lineRule="auto"/>
        <w:rPr>
          <w:szCs w:val="28"/>
        </w:rPr>
      </w:pPr>
      <w:r w:rsidRPr="00A90DC2">
        <w:rPr>
          <w:szCs w:val="28"/>
        </w:rPr>
        <w:t>The preliminary impact assessment is a quick and easy screening process.</w:t>
      </w:r>
    </w:p>
    <w:p w:rsidRPr="00A90DC2" w:rsidR="00060CD9" w:rsidP="00060CD9" w:rsidRDefault="00060CD9" w14:paraId="08AA3284" w14:textId="77777777">
      <w:pPr>
        <w:spacing w:line="360" w:lineRule="auto"/>
        <w:rPr>
          <w:szCs w:val="28"/>
        </w:rPr>
      </w:pPr>
      <w:r w:rsidRPr="00A90DC2">
        <w:rPr>
          <w:szCs w:val="28"/>
        </w:rPr>
        <w:t>It should:</w:t>
      </w:r>
    </w:p>
    <w:p w:rsidRPr="00A90DC2" w:rsidR="00060CD9" w:rsidP="004715C5" w:rsidRDefault="00060CD9" w14:paraId="08AA3285" w14:textId="77777777">
      <w:pPr>
        <w:numPr>
          <w:ilvl w:val="0"/>
          <w:numId w:val="3"/>
        </w:numPr>
        <w:spacing w:line="360" w:lineRule="auto"/>
        <w:rPr>
          <w:szCs w:val="28"/>
        </w:rPr>
      </w:pPr>
      <w:r w:rsidRPr="00A90DC2">
        <w:rPr>
          <w:szCs w:val="28"/>
        </w:rPr>
        <w:t xml:space="preserve">Identify those policies, procedures, services, </w:t>
      </w:r>
      <w:proofErr w:type="gramStart"/>
      <w:r w:rsidRPr="00A90DC2">
        <w:rPr>
          <w:szCs w:val="28"/>
        </w:rPr>
        <w:t>functions</w:t>
      </w:r>
      <w:proofErr w:type="gramEnd"/>
      <w:r w:rsidRPr="00A90DC2">
        <w:rPr>
          <w:szCs w:val="28"/>
        </w:rPr>
        <w:t xml:space="preserve"> and strategies which require a full EIA by looking at:</w:t>
      </w:r>
    </w:p>
    <w:p w:rsidRPr="00A90DC2" w:rsidR="00060CD9" w:rsidP="004715C5" w:rsidRDefault="00060CD9" w14:paraId="08AA3286" w14:textId="77777777">
      <w:pPr>
        <w:numPr>
          <w:ilvl w:val="1"/>
          <w:numId w:val="3"/>
        </w:numPr>
        <w:spacing w:line="360" w:lineRule="auto"/>
        <w:rPr>
          <w:szCs w:val="28"/>
        </w:rPr>
      </w:pPr>
      <w:r w:rsidRPr="00A90DC2">
        <w:rPr>
          <w:szCs w:val="28"/>
        </w:rPr>
        <w:t>negative, positive or no impact on any of the equality groups</w:t>
      </w:r>
    </w:p>
    <w:p w:rsidRPr="00A90DC2" w:rsidR="00060CD9" w:rsidP="004715C5" w:rsidRDefault="00060CD9" w14:paraId="08AA3287" w14:textId="77777777">
      <w:pPr>
        <w:numPr>
          <w:ilvl w:val="1"/>
          <w:numId w:val="3"/>
        </w:numPr>
        <w:spacing w:line="360" w:lineRule="auto"/>
        <w:rPr>
          <w:szCs w:val="28"/>
        </w:rPr>
      </w:pPr>
      <w:r w:rsidRPr="00A90DC2">
        <w:rPr>
          <w:szCs w:val="28"/>
        </w:rPr>
        <w:t xml:space="preserve">opportunity to promote equality for the equality </w:t>
      </w:r>
      <w:proofErr w:type="gramStart"/>
      <w:r w:rsidRPr="00A90DC2">
        <w:rPr>
          <w:szCs w:val="28"/>
        </w:rPr>
        <w:t>groups</w:t>
      </w:r>
      <w:proofErr w:type="gramEnd"/>
      <w:r w:rsidRPr="00A90DC2">
        <w:rPr>
          <w:szCs w:val="28"/>
        </w:rPr>
        <w:t xml:space="preserve"> </w:t>
      </w:r>
    </w:p>
    <w:p w:rsidRPr="00A90DC2" w:rsidR="00060CD9" w:rsidP="004715C5" w:rsidRDefault="00060CD9" w14:paraId="08AA3288" w14:textId="77777777">
      <w:pPr>
        <w:numPr>
          <w:ilvl w:val="1"/>
          <w:numId w:val="3"/>
        </w:numPr>
        <w:spacing w:line="360" w:lineRule="auto"/>
        <w:rPr>
          <w:szCs w:val="28"/>
        </w:rPr>
      </w:pPr>
      <w:r w:rsidRPr="00A90DC2">
        <w:rPr>
          <w:szCs w:val="28"/>
        </w:rPr>
        <w:t>data / feedback</w:t>
      </w:r>
    </w:p>
    <w:p w:rsidRPr="00A90DC2" w:rsidR="00060CD9" w:rsidP="004715C5" w:rsidRDefault="00060CD9" w14:paraId="08AA3289" w14:textId="77777777">
      <w:pPr>
        <w:numPr>
          <w:ilvl w:val="0"/>
          <w:numId w:val="3"/>
        </w:numPr>
        <w:spacing w:line="360" w:lineRule="auto"/>
        <w:rPr>
          <w:szCs w:val="28"/>
        </w:rPr>
      </w:pPr>
      <w:proofErr w:type="spellStart"/>
      <w:r w:rsidRPr="00A90DC2">
        <w:rPr>
          <w:szCs w:val="28"/>
        </w:rPr>
        <w:t>prioritise</w:t>
      </w:r>
      <w:proofErr w:type="spellEnd"/>
      <w:r w:rsidRPr="00A90DC2">
        <w:rPr>
          <w:szCs w:val="28"/>
        </w:rPr>
        <w:t xml:space="preserve"> if and when a full EIA should be </w:t>
      </w:r>
      <w:proofErr w:type="gramStart"/>
      <w:r w:rsidRPr="00A90DC2">
        <w:rPr>
          <w:szCs w:val="28"/>
        </w:rPr>
        <w:t>completed</w:t>
      </w:r>
      <w:proofErr w:type="gramEnd"/>
    </w:p>
    <w:p w:rsidRPr="00A90DC2" w:rsidR="00060CD9" w:rsidP="004715C5" w:rsidRDefault="00060CD9" w14:paraId="08AA328A" w14:textId="77777777">
      <w:pPr>
        <w:numPr>
          <w:ilvl w:val="0"/>
          <w:numId w:val="3"/>
        </w:numPr>
        <w:spacing w:line="360" w:lineRule="auto"/>
        <w:rPr>
          <w:szCs w:val="28"/>
        </w:rPr>
      </w:pPr>
      <w:r w:rsidRPr="00A90DC2">
        <w:rPr>
          <w:szCs w:val="28"/>
        </w:rPr>
        <w:t xml:space="preserve">justify reasons for why a full EIA is not going to be </w:t>
      </w:r>
      <w:proofErr w:type="gramStart"/>
      <w:r w:rsidRPr="00A90DC2">
        <w:rPr>
          <w:szCs w:val="28"/>
        </w:rPr>
        <w:t>completed</w:t>
      </w:r>
      <w:proofErr w:type="gramEnd"/>
    </w:p>
    <w:p w:rsidRPr="00A90DC2" w:rsidR="00060CD9" w:rsidP="00060CD9" w:rsidRDefault="00060CD9" w14:paraId="08AA328B" w14:textId="77777777">
      <w:pPr>
        <w:rPr>
          <w:szCs w:val="28"/>
        </w:rPr>
      </w:pPr>
      <w:r>
        <w:rPr>
          <w:b/>
          <w:noProof/>
          <w:szCs w:val="28"/>
          <w:lang w:val="en-GB" w:eastAsia="en-GB"/>
        </w:rPr>
        <mc:AlternateContent>
          <mc:Choice Requires="wps">
            <w:drawing>
              <wp:anchor distT="0" distB="0" distL="114300" distR="114300" simplePos="0" relativeHeight="251658244" behindDoc="0" locked="0" layoutInCell="1" allowOverlap="1" wp14:anchorId="08AA33A4" wp14:editId="08AA33A5">
                <wp:simplePos x="0" y="0"/>
                <wp:positionH relativeFrom="column">
                  <wp:posOffset>4013200</wp:posOffset>
                </wp:positionH>
                <wp:positionV relativeFrom="paragraph">
                  <wp:posOffset>-1905</wp:posOffset>
                </wp:positionV>
                <wp:extent cx="2377440" cy="410210"/>
                <wp:effectExtent l="12700" t="13335" r="1016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0210"/>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CD" w14:textId="77777777">
                            <w:pPr>
                              <w:rPr>
                                <w:rFonts w:ascii="Arial" w:hAnsi="Arial" w:cs="Arial"/>
                                <w:lang w:val="en-GB"/>
                              </w:rPr>
                            </w:pPr>
                            <w:r w:rsidRPr="00DA1C62">
                              <w:rPr>
                                <w:rFonts w:ascii="Arial" w:hAnsi="Arial" w:cs="Arial"/>
                                <w:lang w:val="en-GB"/>
                              </w:rPr>
                              <w:t xml:space="preserve">LET HR Department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572021">
              <v:shapetype id="_x0000_t202" coordsize="21600,21600" o:spt="202" path="m,l,21600r21600,l21600,xe" w14:anchorId="08AA33A4">
                <v:stroke joinstyle="miter"/>
                <v:path gradientshapeok="t" o:connecttype="rect"/>
              </v:shapetype>
              <v:shape id="Text Box 15" style="position:absolute;margin-left:316pt;margin-top:-.15pt;width:187.2pt;height:32.3pt;z-index:2516582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">
                <v:textbox>
                  <w:txbxContent>
                    <w:p w:rsidRPr="00DA1C62" w:rsidR="00060CD9" w:rsidP="00060CD9" w:rsidRDefault="00060CD9" w14:paraId="45CA2810" w14:textId="77777777">
                      <w:pPr>
                        <w:rPr>
                          <w:rFonts w:ascii="Arial" w:hAnsi="Arial" w:cs="Arial"/>
                          <w:lang w:val="en-GB"/>
                        </w:rPr>
                      </w:pPr>
                      <w:r w:rsidRPr="00DA1C62">
                        <w:rPr>
                          <w:rFonts w:ascii="Arial" w:hAnsi="Arial" w:cs="Arial"/>
                          <w:lang w:val="en-GB"/>
                        </w:rPr>
                        <w:t xml:space="preserve">LET HR Department </w:t>
                      </w:r>
                    </w:p>
                  </w:txbxContent>
                </v:textbox>
              </v:shape>
            </w:pict>
          </mc:Fallback>
        </mc:AlternateContent>
      </w:r>
    </w:p>
    <w:p w:rsidRPr="00A90DC2" w:rsidR="00060CD9" w:rsidP="00060CD9" w:rsidRDefault="00060CD9" w14:paraId="08AA328C" w14:textId="77777777">
      <w:pPr>
        <w:rPr>
          <w:b/>
          <w:szCs w:val="28"/>
        </w:rPr>
      </w:pPr>
      <w:r w:rsidRPr="00A90DC2">
        <w:rPr>
          <w:b/>
          <w:szCs w:val="28"/>
        </w:rPr>
        <w:t>Division/Department</w:t>
      </w:r>
      <w:r w:rsidRPr="00A90DC2">
        <w:rPr>
          <w:b/>
          <w:szCs w:val="28"/>
        </w:rPr>
        <w:tab/>
      </w:r>
      <w:r w:rsidRPr="00A90DC2">
        <w:rPr>
          <w:b/>
          <w:szCs w:val="28"/>
        </w:rPr>
        <w:tab/>
      </w:r>
      <w:r w:rsidRPr="00A90DC2">
        <w:rPr>
          <w:b/>
          <w:szCs w:val="28"/>
        </w:rPr>
        <w:tab/>
      </w:r>
      <w:r w:rsidRPr="00A90DC2">
        <w:rPr>
          <w:b/>
          <w:szCs w:val="28"/>
        </w:rPr>
        <w:tab/>
      </w:r>
    </w:p>
    <w:p w:rsidRPr="00A90DC2" w:rsidR="00060CD9" w:rsidP="00060CD9" w:rsidRDefault="00060CD9" w14:paraId="08AA328D" w14:textId="77777777">
      <w:pPr>
        <w:rPr>
          <w:szCs w:val="28"/>
        </w:rPr>
      </w:pPr>
    </w:p>
    <w:p w:rsidRPr="00A90DC2" w:rsidR="00060CD9" w:rsidP="00060CD9" w:rsidRDefault="00060CD9" w14:paraId="08AA328E" w14:textId="77777777">
      <w:pPr>
        <w:rPr>
          <w:szCs w:val="28"/>
        </w:rPr>
      </w:pPr>
      <w:r>
        <w:rPr>
          <w:b/>
          <w:noProof/>
          <w:szCs w:val="28"/>
          <w:lang w:val="en-GB" w:eastAsia="en-GB"/>
        </w:rPr>
        <mc:AlternateContent>
          <mc:Choice Requires="wps">
            <w:drawing>
              <wp:anchor distT="0" distB="0" distL="114300" distR="114300" simplePos="0" relativeHeight="251658245" behindDoc="0" locked="0" layoutInCell="1" allowOverlap="1" wp14:anchorId="08AA33A6" wp14:editId="08AA33A7">
                <wp:simplePos x="0" y="0"/>
                <wp:positionH relativeFrom="column">
                  <wp:posOffset>4017645</wp:posOffset>
                </wp:positionH>
                <wp:positionV relativeFrom="paragraph">
                  <wp:posOffset>103505</wp:posOffset>
                </wp:positionV>
                <wp:extent cx="2377440" cy="455295"/>
                <wp:effectExtent l="7620" t="5715" r="571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5295"/>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CE" w14:textId="77777777">
                            <w:pPr>
                              <w:rPr>
                                <w:rFonts w:ascii="Arial" w:hAnsi="Arial" w:cs="Arial"/>
                              </w:rPr>
                            </w:pPr>
                            <w:r w:rsidRPr="00DA1C62">
                              <w:rPr>
                                <w:rFonts w:ascii="Arial" w:hAnsi="Arial" w:cs="Arial"/>
                              </w:rPr>
                              <w:t>Procedure for the Management of Attendance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BFF317">
              <v:shape id="Text Box 14" style="position:absolute;margin-left:316.35pt;margin-top:8.15pt;width:187.2pt;height:35.85pt;z-index:25165824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" w14:anchorId="08AA33A6">
                <v:textbox>
                  <w:txbxContent>
                    <w:p w:rsidRPr="00DA1C62" w:rsidR="00060CD9" w:rsidP="00060CD9" w:rsidRDefault="00060CD9" w14:paraId="660CFE14" w14:textId="77777777">
                      <w:pPr>
                        <w:rPr>
                          <w:rFonts w:ascii="Arial" w:hAnsi="Arial" w:cs="Arial"/>
                        </w:rPr>
                      </w:pPr>
                      <w:r w:rsidRPr="00DA1C62">
                        <w:rPr>
                          <w:rFonts w:ascii="Arial" w:hAnsi="Arial" w:cs="Arial"/>
                        </w:rPr>
                        <w:t>Procedure for the Management of Attendance</w:t>
                      </w:r>
                    </w:p>
                  </w:txbxContent>
                </v:textbox>
              </v:shape>
            </w:pict>
          </mc:Fallback>
        </mc:AlternateContent>
      </w:r>
    </w:p>
    <w:p w:rsidRPr="00A90DC2" w:rsidR="00060CD9" w:rsidP="00060CD9" w:rsidRDefault="00060CD9" w14:paraId="08AA328F" w14:textId="77777777">
      <w:pPr>
        <w:rPr>
          <w:b/>
          <w:szCs w:val="28"/>
        </w:rPr>
      </w:pPr>
      <w:r w:rsidRPr="00A90DC2">
        <w:rPr>
          <w:b/>
          <w:szCs w:val="28"/>
        </w:rPr>
        <w:t xml:space="preserve">Title of policy, procedure, </w:t>
      </w:r>
      <w:proofErr w:type="gramStart"/>
      <w:r w:rsidRPr="00A90DC2">
        <w:rPr>
          <w:b/>
          <w:szCs w:val="28"/>
        </w:rPr>
        <w:t>function</w:t>
      </w:r>
      <w:proofErr w:type="gramEnd"/>
      <w:r w:rsidRPr="00A90DC2">
        <w:rPr>
          <w:b/>
          <w:szCs w:val="28"/>
        </w:rPr>
        <w:t xml:space="preserve"> or service</w:t>
      </w:r>
      <w:r w:rsidRPr="00A90DC2">
        <w:rPr>
          <w:b/>
          <w:szCs w:val="28"/>
        </w:rPr>
        <w:tab/>
      </w:r>
    </w:p>
    <w:p w:rsidRPr="00A90DC2" w:rsidR="00060CD9" w:rsidP="00060CD9" w:rsidRDefault="00060CD9" w14:paraId="08AA3290" w14:textId="77777777">
      <w:pPr>
        <w:rPr>
          <w:szCs w:val="28"/>
        </w:rPr>
      </w:pPr>
    </w:p>
    <w:p w:rsidRPr="00A90DC2" w:rsidR="00060CD9" w:rsidP="00060CD9" w:rsidRDefault="00060CD9" w14:paraId="08AA3291" w14:textId="77777777">
      <w:pPr>
        <w:rPr>
          <w:b/>
          <w:szCs w:val="28"/>
        </w:rPr>
      </w:pPr>
      <w:r w:rsidRPr="00A90DC2">
        <w:rPr>
          <w:b/>
          <w:szCs w:val="28"/>
        </w:rPr>
        <w:t xml:space="preserve">Type of policy, procedure, </w:t>
      </w:r>
      <w:proofErr w:type="gramStart"/>
      <w:r w:rsidRPr="00A90DC2">
        <w:rPr>
          <w:b/>
          <w:szCs w:val="28"/>
        </w:rPr>
        <w:t>function</w:t>
      </w:r>
      <w:proofErr w:type="gramEnd"/>
      <w:r w:rsidRPr="00A90DC2">
        <w:rPr>
          <w:b/>
          <w:szCs w:val="28"/>
        </w:rPr>
        <w:t xml:space="preserve"> or service</w:t>
      </w:r>
    </w:p>
    <w:p w:rsidRPr="00A90DC2" w:rsidR="00060CD9" w:rsidP="00060CD9" w:rsidRDefault="00060CD9" w14:paraId="08AA3292" w14:textId="77777777">
      <w:pPr>
        <w:rPr>
          <w:szCs w:val="28"/>
        </w:rPr>
      </w:pPr>
    </w:p>
    <w:p w:rsidRPr="00A90DC2" w:rsidR="00060CD9" w:rsidP="00060CD9" w:rsidRDefault="00060CD9" w14:paraId="08AA3293" w14:textId="77777777">
      <w:pPr>
        <w:rPr>
          <w:szCs w:val="28"/>
        </w:rPr>
      </w:pPr>
      <w:r>
        <w:rPr>
          <w:noProof/>
          <w:lang w:val="en-GB" w:eastAsia="en-GB"/>
        </w:rPr>
        <w:drawing>
          <wp:anchor distT="0" distB="0" distL="114300" distR="114300" simplePos="0" relativeHeight="251658246" behindDoc="0" locked="0" layoutInCell="1" allowOverlap="1" wp14:anchorId="08AA33A8" wp14:editId="08AA33A9">
            <wp:simplePos x="0" y="0"/>
            <wp:positionH relativeFrom="column">
              <wp:posOffset>3651885</wp:posOffset>
            </wp:positionH>
            <wp:positionV relativeFrom="paragraph">
              <wp:posOffset>139065</wp:posOffset>
            </wp:positionV>
            <wp:extent cx="2660015" cy="570230"/>
            <wp:effectExtent l="0" t="0" r="6985" b="1270"/>
            <wp:wrapNone/>
            <wp:docPr id="13" name="Picture 13"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sidRPr="00A90DC2">
        <w:rPr>
          <w:szCs w:val="28"/>
        </w:rPr>
        <w:tab/>
      </w:r>
      <w:r w:rsidRPr="00A90DC2">
        <w:rPr>
          <w:szCs w:val="28"/>
        </w:rPr>
        <w:tab/>
      </w:r>
      <w:r w:rsidRPr="77E42FA7">
        <w:t>Existing</w:t>
      </w:r>
      <w:r w:rsidRPr="00A90DC2">
        <w:rPr>
          <w:szCs w:val="28"/>
        </w:rPr>
        <w:tab/>
      </w:r>
      <w:r w:rsidRPr="00A90DC2">
        <w:rPr>
          <w:szCs w:val="28"/>
        </w:rPr>
        <w:tab/>
      </w:r>
      <w:r w:rsidRPr="00A90DC2">
        <w:rPr>
          <w:szCs w:val="28"/>
        </w:rPr>
        <w:tab/>
      </w:r>
      <w:r w:rsidRPr="77E42FA7">
        <w:t>X</w:t>
      </w:r>
    </w:p>
    <w:p w:rsidRPr="00A90DC2" w:rsidR="00060CD9" w:rsidP="00060CD9" w:rsidRDefault="00060CD9" w14:paraId="08AA3294" w14:textId="77777777">
      <w:pPr>
        <w:rPr>
          <w:szCs w:val="28"/>
        </w:rPr>
      </w:pPr>
    </w:p>
    <w:p w:rsidRPr="00A90DC2" w:rsidR="00060CD9" w:rsidP="00060CD9" w:rsidRDefault="00060CD9" w14:paraId="08AA3295" w14:textId="77777777">
      <w:pPr>
        <w:rPr>
          <w:szCs w:val="28"/>
        </w:rPr>
      </w:pPr>
      <w:r w:rsidRPr="00A90DC2">
        <w:rPr>
          <w:szCs w:val="28"/>
        </w:rPr>
        <w:tab/>
      </w:r>
      <w:r w:rsidRPr="00A90DC2">
        <w:rPr>
          <w:szCs w:val="28"/>
        </w:rPr>
        <w:tab/>
      </w:r>
      <w:r w:rsidRPr="00A90DC2">
        <w:rPr>
          <w:szCs w:val="28"/>
        </w:rPr>
        <w:t>New/proposed</w:t>
      </w:r>
      <w:r w:rsidRPr="00A90DC2">
        <w:rPr>
          <w:szCs w:val="28"/>
        </w:rPr>
        <w:tab/>
      </w:r>
      <w:r w:rsidRPr="00A90DC2">
        <w:rPr>
          <w:szCs w:val="28"/>
        </w:rPr>
        <w:tab/>
      </w:r>
      <w:r w:rsidRPr="00A90DC2">
        <w:rPr>
          <w:szCs w:val="28"/>
        </w:rPr>
        <w:tab/>
      </w:r>
      <w:r w:rsidRPr="00A90DC2">
        <w:rPr>
          <w:szCs w:val="28"/>
        </w:rPr>
        <w:fldChar w:fldCharType="begin">
          <w:ffData>
            <w:name w:val="Check2"/>
            <w:enabled/>
            <w:calcOnExit w:val="0"/>
            <w:checkBox>
              <w:sizeAuto/>
              <w:default w:val="0"/>
            </w:checkBox>
          </w:ffData>
        </w:fldChar>
      </w:r>
      <w:bookmarkStart w:name="Check2" w:id="4"/>
      <w:r w:rsidRPr="00A90DC2">
        <w:rPr>
          <w:szCs w:val="28"/>
        </w:rPr>
        <w:instrText xml:space="preserve"> FORMCHECKBOX </w:instrText>
      </w:r>
      <w:r w:rsidR="000B03EC">
        <w:rPr>
          <w:szCs w:val="28"/>
        </w:rPr>
      </w:r>
      <w:r w:rsidR="000B03EC">
        <w:rPr>
          <w:szCs w:val="28"/>
        </w:rPr>
        <w:fldChar w:fldCharType="separate"/>
      </w:r>
      <w:r w:rsidRPr="00A90DC2">
        <w:rPr>
          <w:szCs w:val="28"/>
        </w:rPr>
        <w:fldChar w:fldCharType="end"/>
      </w:r>
      <w:bookmarkEnd w:id="4"/>
    </w:p>
    <w:p w:rsidRPr="00A90DC2" w:rsidR="00060CD9" w:rsidP="00060CD9" w:rsidRDefault="00060CD9" w14:paraId="08AA3296" w14:textId="77777777">
      <w:pPr>
        <w:jc w:val="right"/>
        <w:rPr>
          <w:szCs w:val="28"/>
        </w:rPr>
      </w:pPr>
    </w:p>
    <w:p w:rsidRPr="00A90DC2" w:rsidR="00060CD9" w:rsidP="00060CD9" w:rsidRDefault="00060CD9" w14:paraId="08AA3297" w14:textId="77777777">
      <w:pPr>
        <w:rPr>
          <w:szCs w:val="28"/>
        </w:rPr>
      </w:pPr>
      <w:r w:rsidRPr="00A90DC2">
        <w:rPr>
          <w:szCs w:val="28"/>
        </w:rPr>
        <w:tab/>
      </w:r>
      <w:r w:rsidRPr="00A90DC2">
        <w:rPr>
          <w:szCs w:val="28"/>
        </w:rPr>
        <w:tab/>
      </w:r>
      <w:r w:rsidRPr="00A90DC2">
        <w:rPr>
          <w:szCs w:val="28"/>
        </w:rPr>
        <w:t>Changed</w:t>
      </w:r>
      <w:r w:rsidRPr="00A90DC2">
        <w:rPr>
          <w:szCs w:val="28"/>
        </w:rPr>
        <w:tab/>
      </w:r>
      <w:r w:rsidRPr="00A90DC2">
        <w:rPr>
          <w:szCs w:val="28"/>
        </w:rPr>
        <w:tab/>
      </w:r>
      <w:r w:rsidRPr="00A90DC2">
        <w:rPr>
          <w:szCs w:val="28"/>
        </w:rPr>
        <w:tab/>
      </w:r>
      <w:r w:rsidRPr="00A90DC2">
        <w:rPr>
          <w:szCs w:val="28"/>
        </w:rPr>
        <w:fldChar w:fldCharType="begin">
          <w:ffData>
            <w:name w:val="Check3"/>
            <w:enabled/>
            <w:calcOnExit w:val="0"/>
            <w:checkBox>
              <w:sizeAuto/>
              <w:default w:val="0"/>
            </w:checkBox>
          </w:ffData>
        </w:fldChar>
      </w:r>
      <w:r w:rsidRPr="00A90DC2">
        <w:rPr>
          <w:szCs w:val="28"/>
        </w:rPr>
        <w:instrText xml:space="preserve"> FORMCHECKBOX </w:instrText>
      </w:r>
      <w:r w:rsidR="000B03EC">
        <w:rPr>
          <w:szCs w:val="28"/>
        </w:rPr>
      </w:r>
      <w:r w:rsidR="000B03EC">
        <w:rPr>
          <w:szCs w:val="28"/>
        </w:rPr>
        <w:fldChar w:fldCharType="separate"/>
      </w:r>
      <w:r w:rsidRPr="00A90DC2">
        <w:rPr>
          <w:szCs w:val="28"/>
        </w:rPr>
        <w:fldChar w:fldCharType="end"/>
      </w:r>
    </w:p>
    <w:p w:rsidR="00060CD9" w:rsidP="00060CD9" w:rsidRDefault="00060CD9" w14:paraId="08AA3298" w14:textId="77777777">
      <w:pPr>
        <w:rPr>
          <w:b/>
          <w:szCs w:val="28"/>
        </w:rPr>
      </w:pPr>
    </w:p>
    <w:p w:rsidRPr="00A90DC2" w:rsidR="00060CD9" w:rsidP="00060CD9" w:rsidRDefault="00060CD9" w14:paraId="08AA3299" w14:textId="77777777">
      <w:pPr>
        <w:rPr>
          <w:b/>
          <w:szCs w:val="28"/>
        </w:rPr>
      </w:pPr>
      <w:r w:rsidRPr="00A90DC2">
        <w:rPr>
          <w:b/>
          <w:szCs w:val="28"/>
        </w:rPr>
        <w:t xml:space="preserve">Q1 - What is the aim of your policy, procedure, </w:t>
      </w:r>
      <w:proofErr w:type="gramStart"/>
      <w:r w:rsidRPr="00A90DC2">
        <w:rPr>
          <w:b/>
          <w:szCs w:val="28"/>
        </w:rPr>
        <w:t>project</w:t>
      </w:r>
      <w:proofErr w:type="gramEnd"/>
      <w:r w:rsidRPr="00A90DC2">
        <w:rPr>
          <w:b/>
          <w:szCs w:val="28"/>
        </w:rPr>
        <w:t xml:space="preserve"> or service?</w:t>
      </w:r>
    </w:p>
    <w:p w:rsidRPr="00A90DC2" w:rsidR="00060CD9" w:rsidP="00060CD9" w:rsidRDefault="00060CD9" w14:paraId="08AA329A" w14:textId="77777777">
      <w:pPr>
        <w:rPr>
          <w:b/>
          <w:szCs w:val="28"/>
        </w:rPr>
      </w:pPr>
      <w:r>
        <w:rPr>
          <w:b/>
          <w:noProof/>
          <w:szCs w:val="28"/>
          <w:lang w:val="en-GB" w:eastAsia="en-GB"/>
        </w:rPr>
        <mc:AlternateContent>
          <mc:Choice Requires="wps">
            <w:drawing>
              <wp:anchor distT="0" distB="0" distL="114300" distR="114300" simplePos="0" relativeHeight="251658247" behindDoc="0" locked="0" layoutInCell="1" allowOverlap="1" wp14:anchorId="08AA33AA" wp14:editId="08AA33AB">
                <wp:simplePos x="0" y="0"/>
                <wp:positionH relativeFrom="column">
                  <wp:posOffset>18415</wp:posOffset>
                </wp:positionH>
                <wp:positionV relativeFrom="paragraph">
                  <wp:posOffset>142240</wp:posOffset>
                </wp:positionV>
                <wp:extent cx="6471285" cy="565785"/>
                <wp:effectExtent l="8890" t="13970" r="635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65785"/>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CF" w14:textId="77777777">
                            <w:pPr>
                              <w:rPr>
                                <w:rFonts w:ascii="Arial" w:hAnsi="Arial" w:cs="Arial"/>
                              </w:rPr>
                            </w:pPr>
                            <w:r w:rsidRPr="00DA1C62">
                              <w:rPr>
                                <w:rFonts w:ascii="Arial" w:hAnsi="Arial" w:cs="Arial"/>
                              </w:rPr>
                              <w:t>To support employees during periods of absence owing to ill-health.</w:t>
                            </w:r>
                          </w:p>
                          <w:p w:rsidRPr="00DA1C62" w:rsidR="00060CD9" w:rsidP="00060CD9" w:rsidRDefault="00060CD9" w14:paraId="08AA33D0" w14:textId="77777777">
                            <w:pPr>
                              <w:rPr>
                                <w:rFonts w:ascii="Arial" w:hAnsi="Arial" w:cs="Arial"/>
                              </w:rPr>
                            </w:pPr>
                            <w:r w:rsidRPr="00DA1C62">
                              <w:rPr>
                                <w:rFonts w:ascii="Arial" w:hAnsi="Arial" w:cs="Arial"/>
                              </w:rPr>
                              <w:t>To reduce the absence levels within the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70335B">
              <v:shape id="Text Box 12" style="position:absolute;margin-left:1.45pt;margin-top:11.2pt;width:509.55pt;height:44.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" w14:anchorId="08AA33AA">
                <v:textbox>
                  <w:txbxContent>
                    <w:p w:rsidRPr="00DA1C62" w:rsidR="00060CD9" w:rsidP="00060CD9" w:rsidRDefault="00060CD9" w14:paraId="31C36BE2" w14:textId="77777777">
                      <w:pPr>
                        <w:rPr>
                          <w:rFonts w:ascii="Arial" w:hAnsi="Arial" w:cs="Arial"/>
                        </w:rPr>
                      </w:pPr>
                      <w:r w:rsidRPr="00DA1C62">
                        <w:rPr>
                          <w:rFonts w:ascii="Arial" w:hAnsi="Arial" w:cs="Arial"/>
                        </w:rPr>
                        <w:t>To support employees during periods of absence owing to ill-health.</w:t>
                      </w:r>
                    </w:p>
                    <w:p w:rsidRPr="00DA1C62" w:rsidR="00060CD9" w:rsidP="00060CD9" w:rsidRDefault="00060CD9" w14:paraId="12847D25" w14:textId="77777777">
                      <w:pPr>
                        <w:rPr>
                          <w:rFonts w:ascii="Arial" w:hAnsi="Arial" w:cs="Arial"/>
                        </w:rPr>
                      </w:pPr>
                      <w:r w:rsidRPr="00DA1C62">
                        <w:rPr>
                          <w:rFonts w:ascii="Arial" w:hAnsi="Arial" w:cs="Arial"/>
                        </w:rPr>
                        <w:t>To reduce the absence levels within the Trust</w:t>
                      </w:r>
                    </w:p>
                  </w:txbxContent>
                </v:textbox>
              </v:shape>
            </w:pict>
          </mc:Fallback>
        </mc:AlternateContent>
      </w:r>
    </w:p>
    <w:p w:rsidRPr="00A90DC2" w:rsidR="00060CD9" w:rsidP="00060CD9" w:rsidRDefault="00060CD9" w14:paraId="08AA329B" w14:textId="77777777">
      <w:pPr>
        <w:rPr>
          <w:b/>
          <w:szCs w:val="28"/>
        </w:rPr>
      </w:pPr>
    </w:p>
    <w:p w:rsidRPr="00A90DC2" w:rsidR="00060CD9" w:rsidP="00060CD9" w:rsidRDefault="00060CD9" w14:paraId="08AA329C" w14:textId="77777777">
      <w:pPr>
        <w:rPr>
          <w:b/>
          <w:szCs w:val="28"/>
        </w:rPr>
      </w:pPr>
    </w:p>
    <w:p w:rsidRPr="00A90DC2" w:rsidR="00060CD9" w:rsidP="00060CD9" w:rsidRDefault="00060CD9" w14:paraId="08AA329D" w14:textId="77777777">
      <w:pPr>
        <w:rPr>
          <w:b/>
          <w:szCs w:val="28"/>
        </w:rPr>
      </w:pPr>
    </w:p>
    <w:p w:rsidR="00060CD9" w:rsidP="00060CD9" w:rsidRDefault="00060CD9" w14:paraId="08AA329E" w14:textId="77777777">
      <w:pPr>
        <w:rPr>
          <w:b/>
          <w:szCs w:val="28"/>
        </w:rPr>
      </w:pPr>
    </w:p>
    <w:p w:rsidRPr="00A90DC2" w:rsidR="00060CD9" w:rsidP="00060CD9" w:rsidRDefault="00060CD9" w14:paraId="08AA329F" w14:textId="77777777">
      <w:pPr>
        <w:rPr>
          <w:b/>
          <w:szCs w:val="28"/>
        </w:rPr>
      </w:pPr>
      <w:r w:rsidRPr="00A90DC2">
        <w:rPr>
          <w:b/>
          <w:szCs w:val="28"/>
        </w:rPr>
        <w:t xml:space="preserve">Q2 - Who is the policy, procedure, </w:t>
      </w:r>
      <w:proofErr w:type="gramStart"/>
      <w:r w:rsidRPr="00A90DC2">
        <w:rPr>
          <w:b/>
          <w:szCs w:val="28"/>
        </w:rPr>
        <w:t>project</w:t>
      </w:r>
      <w:proofErr w:type="gramEnd"/>
      <w:r w:rsidRPr="00A90DC2">
        <w:rPr>
          <w:b/>
          <w:szCs w:val="28"/>
        </w:rPr>
        <w:t xml:space="preserve"> or service going to benefit?</w:t>
      </w:r>
    </w:p>
    <w:p w:rsidR="00060CD9" w:rsidP="00060CD9" w:rsidRDefault="00060CD9" w14:paraId="08AA32A0" w14:textId="77777777">
      <w:pPr>
        <w:rPr>
          <w:b/>
          <w:szCs w:val="28"/>
        </w:rPr>
      </w:pPr>
      <w:r>
        <w:rPr>
          <w:b/>
          <w:noProof/>
          <w:szCs w:val="28"/>
          <w:lang w:val="en-GB" w:eastAsia="en-GB"/>
        </w:rPr>
        <mc:AlternateContent>
          <mc:Choice Requires="wps">
            <w:drawing>
              <wp:anchor distT="0" distB="0" distL="114300" distR="114300" simplePos="0" relativeHeight="251658248" behindDoc="0" locked="0" layoutInCell="1" allowOverlap="1" wp14:anchorId="08AA33AC" wp14:editId="08AA33AD">
                <wp:simplePos x="0" y="0"/>
                <wp:positionH relativeFrom="column">
                  <wp:posOffset>18415</wp:posOffset>
                </wp:positionH>
                <wp:positionV relativeFrom="paragraph">
                  <wp:posOffset>144780</wp:posOffset>
                </wp:positionV>
                <wp:extent cx="6471285" cy="487045"/>
                <wp:effectExtent l="8890" t="10795" r="635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487045"/>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D1" w14:textId="77777777">
                            <w:pPr>
                              <w:rPr>
                                <w:rFonts w:ascii="Arial" w:hAnsi="Arial" w:cs="Arial"/>
                                <w:lang w:val="en-GB"/>
                              </w:rPr>
                            </w:pPr>
                            <w:r w:rsidRPr="00DA1C62">
                              <w:rPr>
                                <w:rFonts w:ascii="Arial" w:hAnsi="Arial" w:cs="Arial"/>
                                <w:lang w:val="en-GB"/>
                              </w:rPr>
                              <w:t xml:space="preserve">LET Employees and Host Training Trusts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7E67AD">
              <v:shape id="Text Box 10" style="position:absolute;margin-left:1.45pt;margin-top:11.4pt;width:509.55pt;height:3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BnHAIAADIEAAAOAAAAZHJzL2Uyb0RvYy54bWysU9uO2yAQfa/Uf0C8N3ZSZ5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" w14:anchorId="08AA33AC">
                <v:textbox>
                  <w:txbxContent>
                    <w:p w:rsidRPr="00DA1C62" w:rsidR="00060CD9" w:rsidP="00060CD9" w:rsidRDefault="00060CD9" w14:paraId="7D5EA88B" w14:textId="77777777">
                      <w:pPr>
                        <w:rPr>
                          <w:rFonts w:ascii="Arial" w:hAnsi="Arial" w:cs="Arial"/>
                          <w:lang w:val="en-GB"/>
                        </w:rPr>
                      </w:pPr>
                      <w:r w:rsidRPr="00DA1C62">
                        <w:rPr>
                          <w:rFonts w:ascii="Arial" w:hAnsi="Arial" w:cs="Arial"/>
                          <w:lang w:val="en-GB"/>
                        </w:rPr>
                        <w:t xml:space="preserve">LET Employees and Host Training Trusts </w:t>
                      </w:r>
                    </w:p>
                  </w:txbxContent>
                </v:textbox>
              </v:shape>
            </w:pict>
          </mc:Fallback>
        </mc:AlternateContent>
      </w:r>
    </w:p>
    <w:p w:rsidRPr="00A90DC2" w:rsidR="00060CD9" w:rsidP="00060CD9" w:rsidRDefault="00060CD9" w14:paraId="08AA32A1" w14:textId="77777777">
      <w:pPr>
        <w:rPr>
          <w:b/>
          <w:szCs w:val="28"/>
        </w:rPr>
      </w:pPr>
      <w:r w:rsidRPr="00A90DC2">
        <w:rPr>
          <w:b/>
          <w:szCs w:val="28"/>
        </w:rPr>
        <w:t xml:space="preserve">Q3 - Thinking about each group below, does, or could the policy, procedure, </w:t>
      </w:r>
      <w:proofErr w:type="gramStart"/>
      <w:r w:rsidRPr="00A90DC2">
        <w:rPr>
          <w:b/>
          <w:szCs w:val="28"/>
        </w:rPr>
        <w:t>project</w:t>
      </w:r>
      <w:proofErr w:type="gramEnd"/>
      <w:r w:rsidRPr="00A90DC2">
        <w:rPr>
          <w:b/>
          <w:szCs w:val="28"/>
        </w:rPr>
        <w:t xml:space="preserve"> or service have a negative impact on members of the equality groups below?</w:t>
      </w:r>
    </w:p>
    <w:p w:rsidR="00060CD9" w:rsidP="00060CD9" w:rsidRDefault="00060CD9" w14:paraId="08AA32A2" w14:textId="77777777">
      <w:pPr>
        <w:rPr>
          <w:b/>
          <w:szCs w:val="28"/>
        </w:rPr>
      </w:pPr>
    </w:p>
    <w:p w:rsidRPr="00A90DC2" w:rsidR="00060CD9" w:rsidP="00060CD9" w:rsidRDefault="00060CD9" w14:paraId="08AA32A3"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A90DC2" w:rsidR="00060CD9" w:rsidTr="00BA7D88" w14:paraId="08AA32AA" w14:textId="77777777">
        <w:tc>
          <w:tcPr>
            <w:tcW w:w="3528" w:type="dxa"/>
            <w:tcBorders>
              <w:bottom w:val="single" w:color="auto" w:sz="4" w:space="0"/>
            </w:tcBorders>
            <w:shd w:val="clear" w:color="auto" w:fill="B3B3B3"/>
          </w:tcPr>
          <w:p w:rsidRPr="003A7B6B" w:rsidR="00060CD9" w:rsidP="00BA7D88" w:rsidRDefault="00060CD9" w14:paraId="08AA32A4" w14:textId="77777777">
            <w:pPr>
              <w:rPr>
                <w:b/>
              </w:rPr>
            </w:pPr>
            <w:r w:rsidRPr="003A7B6B">
              <w:rPr>
                <w:b/>
              </w:rPr>
              <w:t>Group</w:t>
            </w:r>
          </w:p>
        </w:tc>
        <w:tc>
          <w:tcPr>
            <w:tcW w:w="1380" w:type="dxa"/>
            <w:shd w:val="clear" w:color="auto" w:fill="B3B3B3"/>
          </w:tcPr>
          <w:p w:rsidRPr="003A7B6B" w:rsidR="00060CD9" w:rsidP="00BA7D88" w:rsidRDefault="00060CD9" w14:paraId="08AA32A5" w14:textId="77777777">
            <w:pPr>
              <w:jc w:val="center"/>
              <w:rPr>
                <w:b/>
              </w:rPr>
            </w:pPr>
            <w:r w:rsidRPr="003A7B6B">
              <w:rPr>
                <w:b/>
              </w:rPr>
              <w:t>Yes</w:t>
            </w:r>
          </w:p>
          <w:p w:rsidRPr="003A7B6B" w:rsidR="00060CD9" w:rsidP="00BA7D88" w:rsidRDefault="00060CD9" w14:paraId="08AA32A6" w14:textId="77777777">
            <w:pPr>
              <w:jc w:val="center"/>
              <w:rPr>
                <w:b/>
              </w:rPr>
            </w:pPr>
          </w:p>
        </w:tc>
        <w:tc>
          <w:tcPr>
            <w:tcW w:w="1380" w:type="dxa"/>
            <w:shd w:val="clear" w:color="auto" w:fill="B3B3B3"/>
          </w:tcPr>
          <w:p w:rsidRPr="003A7B6B" w:rsidR="00060CD9" w:rsidP="00BA7D88" w:rsidRDefault="00060CD9" w14:paraId="08AA32A7" w14:textId="77777777">
            <w:pPr>
              <w:jc w:val="center"/>
              <w:rPr>
                <w:b/>
              </w:rPr>
            </w:pPr>
            <w:r w:rsidRPr="003A7B6B">
              <w:rPr>
                <w:b/>
              </w:rPr>
              <w:t>No</w:t>
            </w:r>
          </w:p>
          <w:p w:rsidRPr="003A7B6B" w:rsidR="00060CD9" w:rsidP="00BA7D88" w:rsidRDefault="00060CD9" w14:paraId="08AA32A8" w14:textId="77777777">
            <w:pPr>
              <w:rPr>
                <w:b/>
              </w:rPr>
            </w:pPr>
          </w:p>
        </w:tc>
        <w:tc>
          <w:tcPr>
            <w:tcW w:w="1380" w:type="dxa"/>
            <w:shd w:val="clear" w:color="auto" w:fill="B3B3B3"/>
          </w:tcPr>
          <w:p w:rsidRPr="003A7B6B" w:rsidR="00060CD9" w:rsidP="00BA7D88" w:rsidRDefault="00060CD9" w14:paraId="08AA32A9" w14:textId="77777777">
            <w:pPr>
              <w:jc w:val="center"/>
              <w:rPr>
                <w:b/>
              </w:rPr>
            </w:pPr>
            <w:r w:rsidRPr="003A7B6B">
              <w:rPr>
                <w:b/>
              </w:rPr>
              <w:t>Unclear</w:t>
            </w:r>
          </w:p>
        </w:tc>
      </w:tr>
      <w:tr w:rsidRPr="00A90DC2" w:rsidR="00060CD9" w:rsidTr="00BA7D88" w14:paraId="08AA32AF" w14:textId="77777777">
        <w:trPr>
          <w:trHeight w:val="340"/>
        </w:trPr>
        <w:tc>
          <w:tcPr>
            <w:tcW w:w="3528" w:type="dxa"/>
            <w:shd w:val="clear" w:color="auto" w:fill="E0E0E0"/>
            <w:vAlign w:val="center"/>
          </w:tcPr>
          <w:p w:rsidRPr="00A90DC2" w:rsidR="00060CD9" w:rsidP="00BA7D88" w:rsidRDefault="00060CD9" w14:paraId="08AA32AB" w14:textId="77777777">
            <w:r w:rsidRPr="00A90DC2">
              <w:t>Age</w:t>
            </w:r>
          </w:p>
        </w:tc>
        <w:tc>
          <w:tcPr>
            <w:tcW w:w="1380" w:type="dxa"/>
            <w:shd w:val="clear" w:color="auto" w:fill="auto"/>
          </w:tcPr>
          <w:p w:rsidRPr="00A90DC2" w:rsidR="00060CD9" w:rsidP="00BA7D88" w:rsidRDefault="00060CD9" w14:paraId="08AA32AC" w14:textId="77777777">
            <w:pPr>
              <w:jc w:val="center"/>
            </w:pPr>
          </w:p>
        </w:tc>
        <w:tc>
          <w:tcPr>
            <w:tcW w:w="1380" w:type="dxa"/>
            <w:shd w:val="clear" w:color="auto" w:fill="auto"/>
          </w:tcPr>
          <w:p w:rsidRPr="00A90DC2" w:rsidR="00060CD9" w:rsidP="00BA7D88" w:rsidRDefault="00060CD9" w14:paraId="08AA32AD" w14:textId="77777777">
            <w:pPr>
              <w:jc w:val="center"/>
            </w:pPr>
            <w:r w:rsidRPr="00A90DC2">
              <w:t>N</w:t>
            </w:r>
          </w:p>
        </w:tc>
        <w:tc>
          <w:tcPr>
            <w:tcW w:w="1380" w:type="dxa"/>
            <w:shd w:val="clear" w:color="auto" w:fill="auto"/>
          </w:tcPr>
          <w:p w:rsidRPr="00A90DC2" w:rsidR="00060CD9" w:rsidP="00BA7D88" w:rsidRDefault="00060CD9" w14:paraId="08AA32AE" w14:textId="77777777">
            <w:pPr>
              <w:jc w:val="center"/>
            </w:pPr>
          </w:p>
        </w:tc>
      </w:tr>
      <w:tr w:rsidRPr="00A90DC2" w:rsidR="00060CD9" w:rsidTr="00BA7D88" w14:paraId="08AA32B4" w14:textId="77777777">
        <w:trPr>
          <w:trHeight w:val="340"/>
        </w:trPr>
        <w:tc>
          <w:tcPr>
            <w:tcW w:w="3528" w:type="dxa"/>
            <w:shd w:val="clear" w:color="auto" w:fill="E0E0E0"/>
            <w:vAlign w:val="center"/>
          </w:tcPr>
          <w:p w:rsidRPr="00A90DC2" w:rsidR="00060CD9" w:rsidP="00BA7D88" w:rsidRDefault="00060CD9" w14:paraId="08AA32B0" w14:textId="77777777">
            <w:r w:rsidRPr="00A90DC2">
              <w:t>Disability</w:t>
            </w:r>
          </w:p>
        </w:tc>
        <w:tc>
          <w:tcPr>
            <w:tcW w:w="1380" w:type="dxa"/>
            <w:shd w:val="clear" w:color="auto" w:fill="auto"/>
          </w:tcPr>
          <w:p w:rsidRPr="00A90DC2" w:rsidR="00060CD9" w:rsidP="00BA7D88" w:rsidRDefault="00060CD9" w14:paraId="08AA32B1" w14:textId="77777777">
            <w:pPr>
              <w:jc w:val="center"/>
            </w:pPr>
            <w:r w:rsidRPr="00A90DC2">
              <w:t>Y</w:t>
            </w:r>
          </w:p>
        </w:tc>
        <w:tc>
          <w:tcPr>
            <w:tcW w:w="1380" w:type="dxa"/>
            <w:shd w:val="clear" w:color="auto" w:fill="auto"/>
          </w:tcPr>
          <w:p w:rsidRPr="00A90DC2" w:rsidR="00060CD9" w:rsidP="00BA7D88" w:rsidRDefault="00060CD9" w14:paraId="08AA32B2" w14:textId="77777777">
            <w:pPr>
              <w:jc w:val="center"/>
            </w:pPr>
          </w:p>
        </w:tc>
        <w:tc>
          <w:tcPr>
            <w:tcW w:w="1380" w:type="dxa"/>
            <w:shd w:val="clear" w:color="auto" w:fill="auto"/>
          </w:tcPr>
          <w:p w:rsidRPr="00A90DC2" w:rsidR="00060CD9" w:rsidP="00BA7D88" w:rsidRDefault="00060CD9" w14:paraId="08AA32B3" w14:textId="77777777">
            <w:pPr>
              <w:jc w:val="center"/>
            </w:pPr>
          </w:p>
        </w:tc>
      </w:tr>
      <w:tr w:rsidRPr="00A90DC2" w:rsidR="00060CD9" w:rsidTr="00BA7D88" w14:paraId="08AA32B9" w14:textId="77777777">
        <w:trPr>
          <w:trHeight w:val="340"/>
        </w:trPr>
        <w:tc>
          <w:tcPr>
            <w:tcW w:w="3528" w:type="dxa"/>
            <w:shd w:val="clear" w:color="auto" w:fill="E0E0E0"/>
            <w:vAlign w:val="center"/>
          </w:tcPr>
          <w:p w:rsidRPr="00A90DC2" w:rsidR="00060CD9" w:rsidP="00BA7D88" w:rsidRDefault="00060CD9" w14:paraId="08AA32B5" w14:textId="77777777">
            <w:r w:rsidRPr="00A90DC2">
              <w:t>Race</w:t>
            </w:r>
          </w:p>
        </w:tc>
        <w:tc>
          <w:tcPr>
            <w:tcW w:w="1380" w:type="dxa"/>
            <w:shd w:val="clear" w:color="auto" w:fill="auto"/>
          </w:tcPr>
          <w:p w:rsidRPr="00A90DC2" w:rsidR="00060CD9" w:rsidP="00BA7D88" w:rsidRDefault="00060CD9" w14:paraId="08AA32B6" w14:textId="77777777">
            <w:pPr>
              <w:jc w:val="center"/>
            </w:pPr>
          </w:p>
        </w:tc>
        <w:tc>
          <w:tcPr>
            <w:tcW w:w="1380" w:type="dxa"/>
            <w:shd w:val="clear" w:color="auto" w:fill="auto"/>
          </w:tcPr>
          <w:p w:rsidRPr="00A90DC2" w:rsidR="00060CD9" w:rsidP="00BA7D88" w:rsidRDefault="00060CD9" w14:paraId="08AA32B7" w14:textId="77777777">
            <w:pPr>
              <w:jc w:val="center"/>
            </w:pPr>
            <w:r w:rsidRPr="00A90DC2">
              <w:t>N</w:t>
            </w:r>
          </w:p>
        </w:tc>
        <w:tc>
          <w:tcPr>
            <w:tcW w:w="1380" w:type="dxa"/>
            <w:shd w:val="clear" w:color="auto" w:fill="auto"/>
          </w:tcPr>
          <w:p w:rsidRPr="00A90DC2" w:rsidR="00060CD9" w:rsidP="00BA7D88" w:rsidRDefault="00060CD9" w14:paraId="08AA32B8" w14:textId="77777777">
            <w:pPr>
              <w:jc w:val="center"/>
            </w:pPr>
          </w:p>
        </w:tc>
      </w:tr>
      <w:tr w:rsidRPr="00A90DC2" w:rsidR="00060CD9" w:rsidTr="00BA7D88" w14:paraId="08AA32BE" w14:textId="77777777">
        <w:trPr>
          <w:trHeight w:val="340"/>
        </w:trPr>
        <w:tc>
          <w:tcPr>
            <w:tcW w:w="3528" w:type="dxa"/>
            <w:shd w:val="clear" w:color="auto" w:fill="E0E0E0"/>
            <w:vAlign w:val="center"/>
          </w:tcPr>
          <w:p w:rsidRPr="00A90DC2" w:rsidR="00060CD9" w:rsidP="00BA7D88" w:rsidRDefault="00060CD9" w14:paraId="08AA32BA" w14:textId="77777777">
            <w:r w:rsidRPr="00A90DC2">
              <w:t>Gender</w:t>
            </w:r>
          </w:p>
        </w:tc>
        <w:tc>
          <w:tcPr>
            <w:tcW w:w="1380" w:type="dxa"/>
            <w:shd w:val="clear" w:color="auto" w:fill="auto"/>
          </w:tcPr>
          <w:p w:rsidRPr="00A90DC2" w:rsidR="00060CD9" w:rsidP="00BA7D88" w:rsidRDefault="00060CD9" w14:paraId="08AA32BB" w14:textId="77777777">
            <w:pPr>
              <w:jc w:val="center"/>
            </w:pPr>
          </w:p>
        </w:tc>
        <w:tc>
          <w:tcPr>
            <w:tcW w:w="1380" w:type="dxa"/>
            <w:shd w:val="clear" w:color="auto" w:fill="auto"/>
          </w:tcPr>
          <w:p w:rsidRPr="00A90DC2" w:rsidR="00060CD9" w:rsidP="00BA7D88" w:rsidRDefault="00060CD9" w14:paraId="08AA32BC" w14:textId="77777777">
            <w:pPr>
              <w:jc w:val="center"/>
            </w:pPr>
            <w:r w:rsidRPr="00A90DC2">
              <w:t>N</w:t>
            </w:r>
          </w:p>
        </w:tc>
        <w:tc>
          <w:tcPr>
            <w:tcW w:w="1380" w:type="dxa"/>
            <w:shd w:val="clear" w:color="auto" w:fill="auto"/>
          </w:tcPr>
          <w:p w:rsidRPr="00A90DC2" w:rsidR="00060CD9" w:rsidP="00BA7D88" w:rsidRDefault="00060CD9" w14:paraId="08AA32BD" w14:textId="77777777">
            <w:pPr>
              <w:jc w:val="center"/>
            </w:pPr>
          </w:p>
        </w:tc>
      </w:tr>
      <w:tr w:rsidRPr="00A90DC2" w:rsidR="00060CD9" w:rsidTr="00BA7D88" w14:paraId="08AA32C3" w14:textId="77777777">
        <w:trPr>
          <w:trHeight w:val="340"/>
        </w:trPr>
        <w:tc>
          <w:tcPr>
            <w:tcW w:w="3528" w:type="dxa"/>
            <w:shd w:val="clear" w:color="auto" w:fill="E0E0E0"/>
            <w:vAlign w:val="center"/>
          </w:tcPr>
          <w:p w:rsidRPr="00A90DC2" w:rsidR="00060CD9" w:rsidP="00BA7D88" w:rsidRDefault="00060CD9" w14:paraId="08AA32BF" w14:textId="77777777">
            <w:r w:rsidRPr="00A90DC2">
              <w:t>Transgender</w:t>
            </w:r>
          </w:p>
        </w:tc>
        <w:tc>
          <w:tcPr>
            <w:tcW w:w="1380" w:type="dxa"/>
            <w:shd w:val="clear" w:color="auto" w:fill="auto"/>
          </w:tcPr>
          <w:p w:rsidRPr="00A90DC2" w:rsidR="00060CD9" w:rsidP="00BA7D88" w:rsidRDefault="00060CD9" w14:paraId="08AA32C0" w14:textId="77777777">
            <w:pPr>
              <w:jc w:val="center"/>
            </w:pPr>
          </w:p>
        </w:tc>
        <w:tc>
          <w:tcPr>
            <w:tcW w:w="1380" w:type="dxa"/>
            <w:shd w:val="clear" w:color="auto" w:fill="auto"/>
          </w:tcPr>
          <w:p w:rsidRPr="00A90DC2" w:rsidR="00060CD9" w:rsidP="00BA7D88" w:rsidRDefault="00060CD9" w14:paraId="08AA32C1" w14:textId="77777777">
            <w:pPr>
              <w:jc w:val="center"/>
            </w:pPr>
            <w:r w:rsidRPr="00A90DC2">
              <w:t>N</w:t>
            </w:r>
          </w:p>
        </w:tc>
        <w:tc>
          <w:tcPr>
            <w:tcW w:w="1380" w:type="dxa"/>
            <w:shd w:val="clear" w:color="auto" w:fill="auto"/>
          </w:tcPr>
          <w:p w:rsidRPr="00A90DC2" w:rsidR="00060CD9" w:rsidP="00BA7D88" w:rsidRDefault="00060CD9" w14:paraId="08AA32C2" w14:textId="77777777">
            <w:pPr>
              <w:jc w:val="center"/>
            </w:pPr>
          </w:p>
        </w:tc>
      </w:tr>
      <w:tr w:rsidRPr="00A90DC2" w:rsidR="00060CD9" w:rsidTr="00BA7D88" w14:paraId="08AA32C8" w14:textId="77777777">
        <w:trPr>
          <w:trHeight w:val="340"/>
        </w:trPr>
        <w:tc>
          <w:tcPr>
            <w:tcW w:w="3528" w:type="dxa"/>
            <w:shd w:val="clear" w:color="auto" w:fill="E0E0E0"/>
            <w:vAlign w:val="center"/>
          </w:tcPr>
          <w:p w:rsidRPr="00A90DC2" w:rsidR="00060CD9" w:rsidP="00BA7D88" w:rsidRDefault="00060CD9" w14:paraId="08AA32C4" w14:textId="77777777">
            <w:r w:rsidRPr="00A90DC2">
              <w:t>Sexual Orientation</w:t>
            </w:r>
          </w:p>
        </w:tc>
        <w:tc>
          <w:tcPr>
            <w:tcW w:w="1380" w:type="dxa"/>
            <w:shd w:val="clear" w:color="auto" w:fill="auto"/>
          </w:tcPr>
          <w:p w:rsidRPr="00A90DC2" w:rsidR="00060CD9" w:rsidP="00BA7D88" w:rsidRDefault="00060CD9" w14:paraId="08AA32C5" w14:textId="77777777">
            <w:pPr>
              <w:jc w:val="center"/>
            </w:pPr>
          </w:p>
        </w:tc>
        <w:tc>
          <w:tcPr>
            <w:tcW w:w="1380" w:type="dxa"/>
            <w:shd w:val="clear" w:color="auto" w:fill="auto"/>
          </w:tcPr>
          <w:p w:rsidRPr="00A90DC2" w:rsidR="00060CD9" w:rsidP="00BA7D88" w:rsidRDefault="00060CD9" w14:paraId="08AA32C6" w14:textId="77777777">
            <w:pPr>
              <w:jc w:val="center"/>
            </w:pPr>
            <w:r w:rsidRPr="00A90DC2">
              <w:t>N</w:t>
            </w:r>
          </w:p>
        </w:tc>
        <w:tc>
          <w:tcPr>
            <w:tcW w:w="1380" w:type="dxa"/>
            <w:shd w:val="clear" w:color="auto" w:fill="auto"/>
          </w:tcPr>
          <w:p w:rsidRPr="00A90DC2" w:rsidR="00060CD9" w:rsidP="00BA7D88" w:rsidRDefault="00060CD9" w14:paraId="08AA32C7" w14:textId="77777777">
            <w:pPr>
              <w:jc w:val="center"/>
            </w:pPr>
          </w:p>
        </w:tc>
      </w:tr>
      <w:tr w:rsidRPr="00A90DC2" w:rsidR="00060CD9" w:rsidTr="00BA7D88" w14:paraId="08AA32CD" w14:textId="77777777">
        <w:trPr>
          <w:trHeight w:val="340"/>
        </w:trPr>
        <w:tc>
          <w:tcPr>
            <w:tcW w:w="3528" w:type="dxa"/>
            <w:shd w:val="clear" w:color="auto" w:fill="E0E0E0"/>
            <w:vAlign w:val="center"/>
          </w:tcPr>
          <w:p w:rsidRPr="00A90DC2" w:rsidR="00060CD9" w:rsidP="00BA7D88" w:rsidRDefault="00060CD9" w14:paraId="08AA32C9" w14:textId="77777777">
            <w:r w:rsidRPr="00A90DC2">
              <w:t>Religion or belief</w:t>
            </w:r>
          </w:p>
        </w:tc>
        <w:tc>
          <w:tcPr>
            <w:tcW w:w="1380" w:type="dxa"/>
            <w:shd w:val="clear" w:color="auto" w:fill="auto"/>
          </w:tcPr>
          <w:p w:rsidRPr="00A90DC2" w:rsidR="00060CD9" w:rsidP="00BA7D88" w:rsidRDefault="00060CD9" w14:paraId="08AA32CA" w14:textId="77777777">
            <w:pPr>
              <w:jc w:val="center"/>
            </w:pPr>
          </w:p>
        </w:tc>
        <w:tc>
          <w:tcPr>
            <w:tcW w:w="1380" w:type="dxa"/>
            <w:shd w:val="clear" w:color="auto" w:fill="auto"/>
          </w:tcPr>
          <w:p w:rsidRPr="00A90DC2" w:rsidR="00060CD9" w:rsidP="00BA7D88" w:rsidRDefault="00060CD9" w14:paraId="08AA32CB" w14:textId="77777777">
            <w:pPr>
              <w:jc w:val="center"/>
            </w:pPr>
            <w:r w:rsidRPr="00A90DC2">
              <w:t>N</w:t>
            </w:r>
          </w:p>
        </w:tc>
        <w:tc>
          <w:tcPr>
            <w:tcW w:w="1380" w:type="dxa"/>
            <w:shd w:val="clear" w:color="auto" w:fill="auto"/>
          </w:tcPr>
          <w:p w:rsidRPr="00A90DC2" w:rsidR="00060CD9" w:rsidP="00BA7D88" w:rsidRDefault="00060CD9" w14:paraId="08AA32CC" w14:textId="77777777">
            <w:pPr>
              <w:jc w:val="center"/>
            </w:pPr>
          </w:p>
        </w:tc>
      </w:tr>
      <w:tr w:rsidRPr="00A90DC2" w:rsidR="00060CD9" w:rsidTr="00BA7D88" w14:paraId="08AA32D2" w14:textId="77777777">
        <w:trPr>
          <w:trHeight w:val="340"/>
        </w:trPr>
        <w:tc>
          <w:tcPr>
            <w:tcW w:w="3528" w:type="dxa"/>
            <w:shd w:val="clear" w:color="auto" w:fill="E0E0E0"/>
            <w:vAlign w:val="center"/>
          </w:tcPr>
          <w:p w:rsidRPr="00A90DC2" w:rsidR="00060CD9" w:rsidP="00BA7D88" w:rsidRDefault="00060CD9" w14:paraId="08AA32CE" w14:textId="77777777">
            <w:r>
              <w:t>Marriage &amp; Civil Partnership</w:t>
            </w:r>
          </w:p>
        </w:tc>
        <w:tc>
          <w:tcPr>
            <w:tcW w:w="1380" w:type="dxa"/>
            <w:shd w:val="clear" w:color="auto" w:fill="auto"/>
          </w:tcPr>
          <w:p w:rsidRPr="00A90DC2" w:rsidR="00060CD9" w:rsidP="00BA7D88" w:rsidRDefault="00060CD9" w14:paraId="08AA32CF" w14:textId="77777777">
            <w:pPr>
              <w:jc w:val="center"/>
            </w:pPr>
          </w:p>
        </w:tc>
        <w:tc>
          <w:tcPr>
            <w:tcW w:w="1380" w:type="dxa"/>
            <w:shd w:val="clear" w:color="auto" w:fill="auto"/>
          </w:tcPr>
          <w:p w:rsidRPr="00A90DC2" w:rsidR="00060CD9" w:rsidP="00BA7D88" w:rsidRDefault="00060CD9" w14:paraId="08AA32D0" w14:textId="77777777">
            <w:pPr>
              <w:jc w:val="center"/>
            </w:pPr>
            <w:r>
              <w:t>N</w:t>
            </w:r>
          </w:p>
        </w:tc>
        <w:tc>
          <w:tcPr>
            <w:tcW w:w="1380" w:type="dxa"/>
            <w:shd w:val="clear" w:color="auto" w:fill="auto"/>
          </w:tcPr>
          <w:p w:rsidRPr="00A90DC2" w:rsidR="00060CD9" w:rsidP="00BA7D88" w:rsidRDefault="00060CD9" w14:paraId="08AA32D1" w14:textId="77777777">
            <w:pPr>
              <w:jc w:val="center"/>
            </w:pPr>
          </w:p>
        </w:tc>
      </w:tr>
      <w:tr w:rsidRPr="00A90DC2" w:rsidR="00060CD9" w:rsidTr="00BA7D88" w14:paraId="08AA32D7" w14:textId="77777777">
        <w:trPr>
          <w:trHeight w:val="340"/>
        </w:trPr>
        <w:tc>
          <w:tcPr>
            <w:tcW w:w="3528" w:type="dxa"/>
            <w:shd w:val="clear" w:color="auto" w:fill="E0E0E0"/>
            <w:vAlign w:val="center"/>
          </w:tcPr>
          <w:p w:rsidR="00060CD9" w:rsidP="00BA7D88" w:rsidRDefault="00060CD9" w14:paraId="08AA32D3" w14:textId="77777777">
            <w:r>
              <w:t>Pregnancy &amp; Maternity Leave</w:t>
            </w:r>
          </w:p>
        </w:tc>
        <w:tc>
          <w:tcPr>
            <w:tcW w:w="1380" w:type="dxa"/>
            <w:shd w:val="clear" w:color="auto" w:fill="auto"/>
          </w:tcPr>
          <w:p w:rsidRPr="00A90DC2" w:rsidR="00060CD9" w:rsidP="00BA7D88" w:rsidRDefault="00060CD9" w14:paraId="08AA32D4" w14:textId="77777777">
            <w:pPr>
              <w:jc w:val="center"/>
            </w:pPr>
          </w:p>
        </w:tc>
        <w:tc>
          <w:tcPr>
            <w:tcW w:w="1380" w:type="dxa"/>
            <w:shd w:val="clear" w:color="auto" w:fill="auto"/>
          </w:tcPr>
          <w:p w:rsidR="00060CD9" w:rsidP="00BA7D88" w:rsidRDefault="00060CD9" w14:paraId="08AA32D5" w14:textId="77777777">
            <w:pPr>
              <w:jc w:val="center"/>
            </w:pPr>
            <w:r>
              <w:t>N</w:t>
            </w:r>
          </w:p>
        </w:tc>
        <w:tc>
          <w:tcPr>
            <w:tcW w:w="1380" w:type="dxa"/>
            <w:shd w:val="clear" w:color="auto" w:fill="auto"/>
          </w:tcPr>
          <w:p w:rsidRPr="00A90DC2" w:rsidR="00060CD9" w:rsidP="00BA7D88" w:rsidRDefault="00060CD9" w14:paraId="08AA32D6" w14:textId="77777777">
            <w:pPr>
              <w:jc w:val="center"/>
            </w:pPr>
          </w:p>
        </w:tc>
      </w:tr>
      <w:tr w:rsidRPr="00A90DC2" w:rsidR="00060CD9" w:rsidTr="00BA7D88" w14:paraId="08AA32DC" w14:textId="77777777">
        <w:trPr>
          <w:trHeight w:val="340"/>
        </w:trPr>
        <w:tc>
          <w:tcPr>
            <w:tcW w:w="3528" w:type="dxa"/>
            <w:shd w:val="clear" w:color="auto" w:fill="E0E0E0"/>
            <w:vAlign w:val="center"/>
          </w:tcPr>
          <w:p w:rsidRPr="00A90DC2" w:rsidR="00060CD9" w:rsidP="00BA7D88" w:rsidRDefault="00060CD9" w14:paraId="08AA32D8" w14:textId="77777777">
            <w:r w:rsidRPr="00A90DC2">
              <w:t>Relationships between groups</w:t>
            </w:r>
          </w:p>
        </w:tc>
        <w:tc>
          <w:tcPr>
            <w:tcW w:w="1380" w:type="dxa"/>
            <w:shd w:val="clear" w:color="auto" w:fill="auto"/>
          </w:tcPr>
          <w:p w:rsidRPr="00A90DC2" w:rsidR="00060CD9" w:rsidP="00BA7D88" w:rsidRDefault="00060CD9" w14:paraId="08AA32D9" w14:textId="77777777">
            <w:pPr>
              <w:jc w:val="center"/>
            </w:pPr>
          </w:p>
        </w:tc>
        <w:tc>
          <w:tcPr>
            <w:tcW w:w="1380" w:type="dxa"/>
            <w:shd w:val="clear" w:color="auto" w:fill="auto"/>
          </w:tcPr>
          <w:p w:rsidRPr="00A90DC2" w:rsidR="00060CD9" w:rsidP="00BA7D88" w:rsidRDefault="00060CD9" w14:paraId="08AA32DA" w14:textId="77777777">
            <w:pPr>
              <w:jc w:val="center"/>
            </w:pPr>
            <w:r w:rsidRPr="00A90DC2">
              <w:t>N</w:t>
            </w:r>
          </w:p>
        </w:tc>
        <w:tc>
          <w:tcPr>
            <w:tcW w:w="1380" w:type="dxa"/>
            <w:shd w:val="clear" w:color="auto" w:fill="auto"/>
          </w:tcPr>
          <w:p w:rsidRPr="00A90DC2" w:rsidR="00060CD9" w:rsidP="00BA7D88" w:rsidRDefault="00060CD9" w14:paraId="08AA32DB" w14:textId="77777777">
            <w:pPr>
              <w:jc w:val="center"/>
            </w:pPr>
          </w:p>
        </w:tc>
      </w:tr>
      <w:tr w:rsidRPr="00A90DC2" w:rsidR="00060CD9" w:rsidTr="00BA7D88" w14:paraId="08AA32E1" w14:textId="77777777">
        <w:trPr>
          <w:trHeight w:val="340"/>
        </w:trPr>
        <w:tc>
          <w:tcPr>
            <w:tcW w:w="3528" w:type="dxa"/>
            <w:shd w:val="clear" w:color="auto" w:fill="E0E0E0"/>
            <w:vAlign w:val="center"/>
          </w:tcPr>
          <w:p w:rsidRPr="00A90DC2" w:rsidR="00060CD9" w:rsidP="00BA7D88" w:rsidRDefault="00060CD9" w14:paraId="08AA32DD" w14:textId="77777777">
            <w:r w:rsidRPr="00A90DC2">
              <w:t>Other socially excluded groups</w:t>
            </w:r>
          </w:p>
        </w:tc>
        <w:tc>
          <w:tcPr>
            <w:tcW w:w="1380" w:type="dxa"/>
            <w:shd w:val="clear" w:color="auto" w:fill="auto"/>
          </w:tcPr>
          <w:p w:rsidRPr="00A90DC2" w:rsidR="00060CD9" w:rsidP="00BA7D88" w:rsidRDefault="00060CD9" w14:paraId="08AA32DE" w14:textId="77777777">
            <w:pPr>
              <w:jc w:val="center"/>
            </w:pPr>
          </w:p>
        </w:tc>
        <w:tc>
          <w:tcPr>
            <w:tcW w:w="1380" w:type="dxa"/>
            <w:shd w:val="clear" w:color="auto" w:fill="auto"/>
          </w:tcPr>
          <w:p w:rsidRPr="00A90DC2" w:rsidR="00060CD9" w:rsidP="00BA7D88" w:rsidRDefault="00060CD9" w14:paraId="08AA32DF" w14:textId="77777777">
            <w:pPr>
              <w:jc w:val="center"/>
            </w:pPr>
            <w:r w:rsidRPr="00A90DC2">
              <w:t>N</w:t>
            </w:r>
          </w:p>
        </w:tc>
        <w:tc>
          <w:tcPr>
            <w:tcW w:w="1380" w:type="dxa"/>
            <w:shd w:val="clear" w:color="auto" w:fill="auto"/>
          </w:tcPr>
          <w:p w:rsidRPr="00A90DC2" w:rsidR="00060CD9" w:rsidP="00BA7D88" w:rsidRDefault="00060CD9" w14:paraId="08AA32E0" w14:textId="77777777">
            <w:pPr>
              <w:jc w:val="center"/>
            </w:pPr>
          </w:p>
        </w:tc>
      </w:tr>
    </w:tbl>
    <w:p w:rsidRPr="00A90DC2" w:rsidR="00060CD9" w:rsidP="00060CD9" w:rsidRDefault="00060CD9" w14:paraId="08AA32E2" w14:textId="77777777">
      <w:pPr>
        <w:rPr>
          <w:b/>
          <w:szCs w:val="28"/>
        </w:rPr>
      </w:pPr>
      <w:r w:rsidRPr="00A90DC2">
        <w:rPr>
          <w:b/>
          <w:szCs w:val="28"/>
        </w:rPr>
        <w:t>If the answer is “Yes” or “Unclear” complete a full EIA</w:t>
      </w:r>
    </w:p>
    <w:p w:rsidRPr="00A90DC2" w:rsidR="00060CD9" w:rsidP="00060CD9" w:rsidRDefault="00060CD9" w14:paraId="08AA32E3" w14:textId="77777777">
      <w:pPr>
        <w:rPr>
          <w:b/>
          <w:szCs w:val="28"/>
        </w:rPr>
      </w:pPr>
    </w:p>
    <w:p w:rsidRPr="00A90DC2" w:rsidR="00060CD9" w:rsidP="00060CD9" w:rsidRDefault="00060CD9" w14:paraId="08AA32E4" w14:textId="77777777">
      <w:pPr>
        <w:rPr>
          <w:b/>
          <w:szCs w:val="28"/>
        </w:rPr>
      </w:pPr>
      <w:r w:rsidRPr="00A90DC2">
        <w:rPr>
          <w:b/>
          <w:szCs w:val="28"/>
        </w:rPr>
        <w:t xml:space="preserve">Q4 – Does, or could, the policy, procedure, </w:t>
      </w:r>
      <w:proofErr w:type="gramStart"/>
      <w:r w:rsidRPr="00A90DC2">
        <w:rPr>
          <w:b/>
          <w:szCs w:val="28"/>
        </w:rPr>
        <w:t>project</w:t>
      </w:r>
      <w:proofErr w:type="gramEnd"/>
      <w:r w:rsidRPr="00A90DC2">
        <w:rPr>
          <w:b/>
          <w:szCs w:val="28"/>
        </w:rPr>
        <w:t xml:space="preserve"> or service help to promote equality for members of the equality groups?</w:t>
      </w:r>
    </w:p>
    <w:p w:rsidRPr="00A90DC2" w:rsidR="00060CD9" w:rsidP="00060CD9" w:rsidRDefault="00060CD9" w14:paraId="08AA32E5"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A90DC2" w:rsidR="00060CD9" w:rsidTr="00BA7D88" w14:paraId="08AA32EB" w14:textId="77777777">
        <w:tc>
          <w:tcPr>
            <w:tcW w:w="3528" w:type="dxa"/>
            <w:tcBorders>
              <w:bottom w:val="single" w:color="auto" w:sz="4" w:space="0"/>
            </w:tcBorders>
            <w:shd w:val="clear" w:color="auto" w:fill="B3B3B3"/>
          </w:tcPr>
          <w:p w:rsidRPr="003A7B6B" w:rsidR="00060CD9" w:rsidP="00BA7D88" w:rsidRDefault="00060CD9" w14:paraId="08AA32E6" w14:textId="77777777">
            <w:pPr>
              <w:rPr>
                <w:b/>
              </w:rPr>
            </w:pPr>
            <w:r w:rsidRPr="003A7B6B">
              <w:rPr>
                <w:b/>
              </w:rPr>
              <w:t>Group</w:t>
            </w:r>
          </w:p>
        </w:tc>
        <w:tc>
          <w:tcPr>
            <w:tcW w:w="1380" w:type="dxa"/>
            <w:shd w:val="clear" w:color="auto" w:fill="B3B3B3"/>
          </w:tcPr>
          <w:p w:rsidRPr="003A7B6B" w:rsidR="00060CD9" w:rsidP="00BA7D88" w:rsidRDefault="00060CD9" w14:paraId="08AA32E7" w14:textId="77777777">
            <w:pPr>
              <w:jc w:val="center"/>
              <w:rPr>
                <w:b/>
              </w:rPr>
            </w:pPr>
            <w:r w:rsidRPr="003A7B6B">
              <w:rPr>
                <w:b/>
              </w:rPr>
              <w:t>Yes</w:t>
            </w:r>
          </w:p>
          <w:p w:rsidRPr="003A7B6B" w:rsidR="00060CD9" w:rsidP="00BA7D88" w:rsidRDefault="00060CD9" w14:paraId="08AA32E8" w14:textId="77777777">
            <w:pPr>
              <w:rPr>
                <w:b/>
              </w:rPr>
            </w:pPr>
          </w:p>
        </w:tc>
        <w:tc>
          <w:tcPr>
            <w:tcW w:w="1380" w:type="dxa"/>
            <w:shd w:val="clear" w:color="auto" w:fill="B3B3B3"/>
          </w:tcPr>
          <w:p w:rsidRPr="003A7B6B" w:rsidR="00060CD9" w:rsidP="00BA7D88" w:rsidRDefault="00060CD9" w14:paraId="08AA32E9" w14:textId="77777777">
            <w:pPr>
              <w:jc w:val="center"/>
              <w:rPr>
                <w:b/>
              </w:rPr>
            </w:pPr>
            <w:r w:rsidRPr="003A7B6B">
              <w:rPr>
                <w:b/>
              </w:rPr>
              <w:t>No</w:t>
            </w:r>
          </w:p>
        </w:tc>
        <w:tc>
          <w:tcPr>
            <w:tcW w:w="1380" w:type="dxa"/>
            <w:shd w:val="clear" w:color="auto" w:fill="B3B3B3"/>
          </w:tcPr>
          <w:p w:rsidRPr="003A7B6B" w:rsidR="00060CD9" w:rsidP="00BA7D88" w:rsidRDefault="00060CD9" w14:paraId="08AA32EA" w14:textId="77777777">
            <w:pPr>
              <w:jc w:val="center"/>
              <w:rPr>
                <w:b/>
              </w:rPr>
            </w:pPr>
            <w:r w:rsidRPr="003A7B6B">
              <w:rPr>
                <w:b/>
              </w:rPr>
              <w:t>Unclear</w:t>
            </w:r>
          </w:p>
        </w:tc>
      </w:tr>
      <w:tr w:rsidRPr="00A90DC2" w:rsidR="00060CD9" w:rsidTr="00BA7D88" w14:paraId="08AA32F0" w14:textId="77777777">
        <w:trPr>
          <w:trHeight w:val="340"/>
        </w:trPr>
        <w:tc>
          <w:tcPr>
            <w:tcW w:w="3528" w:type="dxa"/>
            <w:shd w:val="clear" w:color="auto" w:fill="E0E0E0"/>
            <w:vAlign w:val="center"/>
          </w:tcPr>
          <w:p w:rsidRPr="00A90DC2" w:rsidR="00060CD9" w:rsidP="00BA7D88" w:rsidRDefault="00060CD9" w14:paraId="08AA32EC" w14:textId="77777777">
            <w:r w:rsidRPr="00A90DC2">
              <w:t>Age</w:t>
            </w:r>
          </w:p>
        </w:tc>
        <w:tc>
          <w:tcPr>
            <w:tcW w:w="1380" w:type="dxa"/>
            <w:shd w:val="clear" w:color="auto" w:fill="auto"/>
          </w:tcPr>
          <w:p w:rsidRPr="00A90DC2" w:rsidR="00060CD9" w:rsidP="00BA7D88" w:rsidRDefault="00060CD9" w14:paraId="08AA32ED" w14:textId="77777777">
            <w:pPr>
              <w:jc w:val="center"/>
            </w:pPr>
            <w:r>
              <w:t>Y</w:t>
            </w:r>
          </w:p>
        </w:tc>
        <w:tc>
          <w:tcPr>
            <w:tcW w:w="1380" w:type="dxa"/>
            <w:shd w:val="clear" w:color="auto" w:fill="auto"/>
          </w:tcPr>
          <w:p w:rsidRPr="00A90DC2" w:rsidR="00060CD9" w:rsidP="00BA7D88" w:rsidRDefault="00060CD9" w14:paraId="08AA32EE" w14:textId="77777777">
            <w:pPr>
              <w:jc w:val="center"/>
            </w:pPr>
          </w:p>
        </w:tc>
        <w:tc>
          <w:tcPr>
            <w:tcW w:w="1380" w:type="dxa"/>
            <w:shd w:val="clear" w:color="auto" w:fill="auto"/>
          </w:tcPr>
          <w:p w:rsidRPr="00A90DC2" w:rsidR="00060CD9" w:rsidP="00BA7D88" w:rsidRDefault="00060CD9" w14:paraId="08AA32EF" w14:textId="77777777">
            <w:pPr>
              <w:jc w:val="center"/>
            </w:pPr>
          </w:p>
        </w:tc>
      </w:tr>
      <w:tr w:rsidRPr="00A90DC2" w:rsidR="00060CD9" w:rsidTr="00BA7D88" w14:paraId="08AA32F5" w14:textId="77777777">
        <w:trPr>
          <w:trHeight w:val="340"/>
        </w:trPr>
        <w:tc>
          <w:tcPr>
            <w:tcW w:w="3528" w:type="dxa"/>
            <w:shd w:val="clear" w:color="auto" w:fill="E0E0E0"/>
            <w:vAlign w:val="center"/>
          </w:tcPr>
          <w:p w:rsidRPr="00A90DC2" w:rsidR="00060CD9" w:rsidP="00BA7D88" w:rsidRDefault="00060CD9" w14:paraId="08AA32F1" w14:textId="77777777">
            <w:r w:rsidRPr="00A90DC2">
              <w:t>Disability</w:t>
            </w:r>
          </w:p>
        </w:tc>
        <w:tc>
          <w:tcPr>
            <w:tcW w:w="1380" w:type="dxa"/>
            <w:shd w:val="clear" w:color="auto" w:fill="auto"/>
          </w:tcPr>
          <w:p w:rsidRPr="00A90DC2" w:rsidR="00060CD9" w:rsidP="00BA7D88" w:rsidRDefault="00060CD9" w14:paraId="08AA32F2" w14:textId="77777777">
            <w:pPr>
              <w:jc w:val="center"/>
            </w:pPr>
            <w:r w:rsidRPr="00A90DC2">
              <w:t>Y</w:t>
            </w:r>
          </w:p>
        </w:tc>
        <w:tc>
          <w:tcPr>
            <w:tcW w:w="1380" w:type="dxa"/>
            <w:shd w:val="clear" w:color="auto" w:fill="auto"/>
          </w:tcPr>
          <w:p w:rsidRPr="00A90DC2" w:rsidR="00060CD9" w:rsidP="00BA7D88" w:rsidRDefault="00060CD9" w14:paraId="08AA32F3" w14:textId="77777777">
            <w:pPr>
              <w:jc w:val="center"/>
            </w:pPr>
          </w:p>
        </w:tc>
        <w:tc>
          <w:tcPr>
            <w:tcW w:w="1380" w:type="dxa"/>
            <w:shd w:val="clear" w:color="auto" w:fill="auto"/>
          </w:tcPr>
          <w:p w:rsidRPr="00A90DC2" w:rsidR="00060CD9" w:rsidP="00BA7D88" w:rsidRDefault="00060CD9" w14:paraId="08AA32F4" w14:textId="77777777">
            <w:pPr>
              <w:jc w:val="center"/>
            </w:pPr>
          </w:p>
        </w:tc>
      </w:tr>
      <w:tr w:rsidRPr="00A90DC2" w:rsidR="00060CD9" w:rsidTr="00BA7D88" w14:paraId="08AA32FA" w14:textId="77777777">
        <w:trPr>
          <w:trHeight w:val="340"/>
        </w:trPr>
        <w:tc>
          <w:tcPr>
            <w:tcW w:w="3528" w:type="dxa"/>
            <w:shd w:val="clear" w:color="auto" w:fill="E0E0E0"/>
            <w:vAlign w:val="center"/>
          </w:tcPr>
          <w:p w:rsidRPr="00A90DC2" w:rsidR="00060CD9" w:rsidP="00BA7D88" w:rsidRDefault="00060CD9" w14:paraId="08AA32F6" w14:textId="77777777">
            <w:r w:rsidRPr="00A90DC2">
              <w:t>Race</w:t>
            </w:r>
          </w:p>
        </w:tc>
        <w:tc>
          <w:tcPr>
            <w:tcW w:w="1380" w:type="dxa"/>
            <w:shd w:val="clear" w:color="auto" w:fill="auto"/>
          </w:tcPr>
          <w:p w:rsidRPr="00A90DC2" w:rsidR="00060CD9" w:rsidP="00BA7D88" w:rsidRDefault="00060CD9" w14:paraId="08AA32F7" w14:textId="77777777">
            <w:pPr>
              <w:jc w:val="center"/>
            </w:pPr>
            <w:r>
              <w:t>Y</w:t>
            </w:r>
          </w:p>
        </w:tc>
        <w:tc>
          <w:tcPr>
            <w:tcW w:w="1380" w:type="dxa"/>
            <w:shd w:val="clear" w:color="auto" w:fill="auto"/>
          </w:tcPr>
          <w:p w:rsidRPr="00A90DC2" w:rsidR="00060CD9" w:rsidP="00BA7D88" w:rsidRDefault="00060CD9" w14:paraId="08AA32F8" w14:textId="77777777">
            <w:pPr>
              <w:jc w:val="center"/>
            </w:pPr>
          </w:p>
        </w:tc>
        <w:tc>
          <w:tcPr>
            <w:tcW w:w="1380" w:type="dxa"/>
            <w:shd w:val="clear" w:color="auto" w:fill="auto"/>
          </w:tcPr>
          <w:p w:rsidRPr="00A90DC2" w:rsidR="00060CD9" w:rsidP="00BA7D88" w:rsidRDefault="00060CD9" w14:paraId="08AA32F9" w14:textId="77777777">
            <w:pPr>
              <w:jc w:val="center"/>
            </w:pPr>
          </w:p>
        </w:tc>
      </w:tr>
      <w:tr w:rsidRPr="00A90DC2" w:rsidR="00060CD9" w:rsidTr="00BA7D88" w14:paraId="08AA32FF" w14:textId="77777777">
        <w:trPr>
          <w:trHeight w:val="340"/>
        </w:trPr>
        <w:tc>
          <w:tcPr>
            <w:tcW w:w="3528" w:type="dxa"/>
            <w:shd w:val="clear" w:color="auto" w:fill="E0E0E0"/>
            <w:vAlign w:val="center"/>
          </w:tcPr>
          <w:p w:rsidRPr="00A90DC2" w:rsidR="00060CD9" w:rsidP="00BA7D88" w:rsidRDefault="00060CD9" w14:paraId="08AA32FB" w14:textId="77777777">
            <w:r w:rsidRPr="00A90DC2">
              <w:t>Gender</w:t>
            </w:r>
          </w:p>
        </w:tc>
        <w:tc>
          <w:tcPr>
            <w:tcW w:w="1380" w:type="dxa"/>
            <w:shd w:val="clear" w:color="auto" w:fill="auto"/>
          </w:tcPr>
          <w:p w:rsidRPr="00A90DC2" w:rsidR="00060CD9" w:rsidP="00BA7D88" w:rsidRDefault="00060CD9" w14:paraId="08AA32FC" w14:textId="77777777">
            <w:pPr>
              <w:jc w:val="center"/>
            </w:pPr>
            <w:r>
              <w:t>Y</w:t>
            </w:r>
          </w:p>
        </w:tc>
        <w:tc>
          <w:tcPr>
            <w:tcW w:w="1380" w:type="dxa"/>
            <w:shd w:val="clear" w:color="auto" w:fill="auto"/>
          </w:tcPr>
          <w:p w:rsidRPr="00A90DC2" w:rsidR="00060CD9" w:rsidP="00BA7D88" w:rsidRDefault="00060CD9" w14:paraId="08AA32FD" w14:textId="77777777">
            <w:pPr>
              <w:jc w:val="center"/>
            </w:pPr>
          </w:p>
        </w:tc>
        <w:tc>
          <w:tcPr>
            <w:tcW w:w="1380" w:type="dxa"/>
            <w:shd w:val="clear" w:color="auto" w:fill="auto"/>
          </w:tcPr>
          <w:p w:rsidRPr="00A90DC2" w:rsidR="00060CD9" w:rsidP="00BA7D88" w:rsidRDefault="00060CD9" w14:paraId="08AA32FE" w14:textId="77777777">
            <w:pPr>
              <w:jc w:val="center"/>
            </w:pPr>
          </w:p>
        </w:tc>
      </w:tr>
      <w:tr w:rsidRPr="00A90DC2" w:rsidR="00060CD9" w:rsidTr="00BA7D88" w14:paraId="08AA3304" w14:textId="77777777">
        <w:trPr>
          <w:trHeight w:val="340"/>
        </w:trPr>
        <w:tc>
          <w:tcPr>
            <w:tcW w:w="3528" w:type="dxa"/>
            <w:shd w:val="clear" w:color="auto" w:fill="E0E0E0"/>
            <w:vAlign w:val="center"/>
          </w:tcPr>
          <w:p w:rsidRPr="00A90DC2" w:rsidR="00060CD9" w:rsidP="00BA7D88" w:rsidRDefault="00060CD9" w14:paraId="08AA3300" w14:textId="77777777">
            <w:r w:rsidRPr="00A90DC2">
              <w:t>Transgender</w:t>
            </w:r>
          </w:p>
        </w:tc>
        <w:tc>
          <w:tcPr>
            <w:tcW w:w="1380" w:type="dxa"/>
            <w:shd w:val="clear" w:color="auto" w:fill="auto"/>
          </w:tcPr>
          <w:p w:rsidRPr="00A90DC2" w:rsidR="00060CD9" w:rsidP="00BA7D88" w:rsidRDefault="00060CD9" w14:paraId="08AA3301" w14:textId="77777777">
            <w:pPr>
              <w:jc w:val="center"/>
            </w:pPr>
            <w:r>
              <w:t>Y</w:t>
            </w:r>
          </w:p>
        </w:tc>
        <w:tc>
          <w:tcPr>
            <w:tcW w:w="1380" w:type="dxa"/>
            <w:shd w:val="clear" w:color="auto" w:fill="auto"/>
          </w:tcPr>
          <w:p w:rsidRPr="00A90DC2" w:rsidR="00060CD9" w:rsidP="00BA7D88" w:rsidRDefault="00060CD9" w14:paraId="08AA3302" w14:textId="77777777">
            <w:pPr>
              <w:jc w:val="center"/>
            </w:pPr>
          </w:p>
        </w:tc>
        <w:tc>
          <w:tcPr>
            <w:tcW w:w="1380" w:type="dxa"/>
            <w:shd w:val="clear" w:color="auto" w:fill="auto"/>
          </w:tcPr>
          <w:p w:rsidRPr="00A90DC2" w:rsidR="00060CD9" w:rsidP="00BA7D88" w:rsidRDefault="00060CD9" w14:paraId="08AA3303" w14:textId="77777777">
            <w:pPr>
              <w:jc w:val="center"/>
            </w:pPr>
          </w:p>
        </w:tc>
      </w:tr>
      <w:tr w:rsidRPr="00A90DC2" w:rsidR="00060CD9" w:rsidTr="00BA7D88" w14:paraId="08AA3309" w14:textId="77777777">
        <w:trPr>
          <w:trHeight w:val="340"/>
        </w:trPr>
        <w:tc>
          <w:tcPr>
            <w:tcW w:w="3528" w:type="dxa"/>
            <w:shd w:val="clear" w:color="auto" w:fill="E0E0E0"/>
            <w:vAlign w:val="center"/>
          </w:tcPr>
          <w:p w:rsidRPr="00A90DC2" w:rsidR="00060CD9" w:rsidP="00BA7D88" w:rsidRDefault="00060CD9" w14:paraId="08AA3305" w14:textId="77777777">
            <w:r w:rsidRPr="00A90DC2">
              <w:t>Sexual Orientation</w:t>
            </w:r>
          </w:p>
        </w:tc>
        <w:tc>
          <w:tcPr>
            <w:tcW w:w="1380" w:type="dxa"/>
            <w:shd w:val="clear" w:color="auto" w:fill="auto"/>
          </w:tcPr>
          <w:p w:rsidRPr="00A90DC2" w:rsidR="00060CD9" w:rsidP="00BA7D88" w:rsidRDefault="00060CD9" w14:paraId="08AA3306" w14:textId="77777777">
            <w:pPr>
              <w:jc w:val="center"/>
            </w:pPr>
            <w:r>
              <w:t>Y</w:t>
            </w:r>
          </w:p>
        </w:tc>
        <w:tc>
          <w:tcPr>
            <w:tcW w:w="1380" w:type="dxa"/>
            <w:shd w:val="clear" w:color="auto" w:fill="auto"/>
          </w:tcPr>
          <w:p w:rsidRPr="00A90DC2" w:rsidR="00060CD9" w:rsidP="00BA7D88" w:rsidRDefault="00060CD9" w14:paraId="08AA3307" w14:textId="77777777">
            <w:pPr>
              <w:jc w:val="center"/>
            </w:pPr>
          </w:p>
        </w:tc>
        <w:tc>
          <w:tcPr>
            <w:tcW w:w="1380" w:type="dxa"/>
            <w:shd w:val="clear" w:color="auto" w:fill="auto"/>
          </w:tcPr>
          <w:p w:rsidRPr="00A90DC2" w:rsidR="00060CD9" w:rsidP="00BA7D88" w:rsidRDefault="00060CD9" w14:paraId="08AA3308" w14:textId="77777777">
            <w:pPr>
              <w:jc w:val="center"/>
            </w:pPr>
          </w:p>
        </w:tc>
      </w:tr>
      <w:tr w:rsidRPr="00A90DC2" w:rsidR="00060CD9" w:rsidTr="00BA7D88" w14:paraId="08AA330E" w14:textId="77777777">
        <w:trPr>
          <w:trHeight w:val="340"/>
        </w:trPr>
        <w:tc>
          <w:tcPr>
            <w:tcW w:w="3528" w:type="dxa"/>
            <w:shd w:val="clear" w:color="auto" w:fill="E0E0E0"/>
            <w:vAlign w:val="center"/>
          </w:tcPr>
          <w:p w:rsidRPr="00A90DC2" w:rsidR="00060CD9" w:rsidP="00BA7D88" w:rsidRDefault="00060CD9" w14:paraId="08AA330A" w14:textId="77777777">
            <w:r w:rsidRPr="00A90DC2">
              <w:t>Religion or belief</w:t>
            </w:r>
          </w:p>
        </w:tc>
        <w:tc>
          <w:tcPr>
            <w:tcW w:w="1380" w:type="dxa"/>
            <w:shd w:val="clear" w:color="auto" w:fill="auto"/>
          </w:tcPr>
          <w:p w:rsidRPr="00A90DC2" w:rsidR="00060CD9" w:rsidP="00BA7D88" w:rsidRDefault="00060CD9" w14:paraId="08AA330B" w14:textId="77777777">
            <w:pPr>
              <w:jc w:val="center"/>
            </w:pPr>
            <w:r>
              <w:t>Y</w:t>
            </w:r>
          </w:p>
        </w:tc>
        <w:tc>
          <w:tcPr>
            <w:tcW w:w="1380" w:type="dxa"/>
            <w:shd w:val="clear" w:color="auto" w:fill="auto"/>
          </w:tcPr>
          <w:p w:rsidRPr="00A90DC2" w:rsidR="00060CD9" w:rsidP="00BA7D88" w:rsidRDefault="00060CD9" w14:paraId="08AA330C" w14:textId="77777777">
            <w:pPr>
              <w:jc w:val="center"/>
            </w:pPr>
          </w:p>
        </w:tc>
        <w:tc>
          <w:tcPr>
            <w:tcW w:w="1380" w:type="dxa"/>
            <w:shd w:val="clear" w:color="auto" w:fill="auto"/>
          </w:tcPr>
          <w:p w:rsidRPr="00A90DC2" w:rsidR="00060CD9" w:rsidP="00BA7D88" w:rsidRDefault="00060CD9" w14:paraId="08AA330D" w14:textId="77777777">
            <w:pPr>
              <w:jc w:val="center"/>
            </w:pPr>
          </w:p>
        </w:tc>
      </w:tr>
      <w:tr w:rsidRPr="00A90DC2" w:rsidR="00060CD9" w:rsidTr="00BA7D88" w14:paraId="08AA3313" w14:textId="77777777">
        <w:trPr>
          <w:trHeight w:val="340"/>
        </w:trPr>
        <w:tc>
          <w:tcPr>
            <w:tcW w:w="3528" w:type="dxa"/>
            <w:shd w:val="clear" w:color="auto" w:fill="E0E0E0"/>
            <w:vAlign w:val="center"/>
          </w:tcPr>
          <w:p w:rsidRPr="00A90DC2" w:rsidR="00060CD9" w:rsidP="00BA7D88" w:rsidRDefault="00060CD9" w14:paraId="08AA330F" w14:textId="77777777">
            <w:r>
              <w:t>Marriage &amp; Civil Partnership</w:t>
            </w:r>
          </w:p>
        </w:tc>
        <w:tc>
          <w:tcPr>
            <w:tcW w:w="1380" w:type="dxa"/>
            <w:shd w:val="clear" w:color="auto" w:fill="auto"/>
          </w:tcPr>
          <w:p w:rsidRPr="00A90DC2" w:rsidR="00060CD9" w:rsidP="00BA7D88" w:rsidRDefault="00060CD9" w14:paraId="08AA3310" w14:textId="77777777">
            <w:pPr>
              <w:jc w:val="center"/>
            </w:pPr>
            <w:r>
              <w:t>Y</w:t>
            </w:r>
          </w:p>
        </w:tc>
        <w:tc>
          <w:tcPr>
            <w:tcW w:w="1380" w:type="dxa"/>
            <w:shd w:val="clear" w:color="auto" w:fill="auto"/>
          </w:tcPr>
          <w:p w:rsidRPr="00A90DC2" w:rsidR="00060CD9" w:rsidP="00BA7D88" w:rsidRDefault="00060CD9" w14:paraId="08AA3311" w14:textId="77777777">
            <w:pPr>
              <w:jc w:val="center"/>
            </w:pPr>
          </w:p>
        </w:tc>
        <w:tc>
          <w:tcPr>
            <w:tcW w:w="1380" w:type="dxa"/>
            <w:shd w:val="clear" w:color="auto" w:fill="auto"/>
          </w:tcPr>
          <w:p w:rsidRPr="00A90DC2" w:rsidR="00060CD9" w:rsidP="00BA7D88" w:rsidRDefault="00060CD9" w14:paraId="08AA3312" w14:textId="77777777">
            <w:pPr>
              <w:jc w:val="center"/>
            </w:pPr>
          </w:p>
        </w:tc>
      </w:tr>
      <w:tr w:rsidRPr="00A90DC2" w:rsidR="00060CD9" w:rsidTr="00BA7D88" w14:paraId="08AA3318" w14:textId="77777777">
        <w:trPr>
          <w:trHeight w:val="340"/>
        </w:trPr>
        <w:tc>
          <w:tcPr>
            <w:tcW w:w="3528" w:type="dxa"/>
            <w:shd w:val="clear" w:color="auto" w:fill="E0E0E0"/>
            <w:vAlign w:val="center"/>
          </w:tcPr>
          <w:p w:rsidR="00060CD9" w:rsidP="00BA7D88" w:rsidRDefault="00060CD9" w14:paraId="08AA3314" w14:textId="77777777">
            <w:r>
              <w:t>Pregnancy &amp; Maternity Leave</w:t>
            </w:r>
          </w:p>
        </w:tc>
        <w:tc>
          <w:tcPr>
            <w:tcW w:w="1380" w:type="dxa"/>
            <w:shd w:val="clear" w:color="auto" w:fill="auto"/>
          </w:tcPr>
          <w:p w:rsidRPr="00A90DC2" w:rsidR="00060CD9" w:rsidP="00BA7D88" w:rsidRDefault="00060CD9" w14:paraId="08AA3315" w14:textId="77777777">
            <w:pPr>
              <w:jc w:val="center"/>
            </w:pPr>
            <w:r>
              <w:t>Y</w:t>
            </w:r>
          </w:p>
        </w:tc>
        <w:tc>
          <w:tcPr>
            <w:tcW w:w="1380" w:type="dxa"/>
            <w:shd w:val="clear" w:color="auto" w:fill="auto"/>
          </w:tcPr>
          <w:p w:rsidRPr="00A90DC2" w:rsidR="00060CD9" w:rsidP="00BA7D88" w:rsidRDefault="00060CD9" w14:paraId="08AA3316" w14:textId="77777777">
            <w:pPr>
              <w:jc w:val="center"/>
            </w:pPr>
          </w:p>
        </w:tc>
        <w:tc>
          <w:tcPr>
            <w:tcW w:w="1380" w:type="dxa"/>
            <w:shd w:val="clear" w:color="auto" w:fill="auto"/>
          </w:tcPr>
          <w:p w:rsidRPr="00A90DC2" w:rsidR="00060CD9" w:rsidP="00BA7D88" w:rsidRDefault="00060CD9" w14:paraId="08AA3317" w14:textId="77777777">
            <w:pPr>
              <w:jc w:val="center"/>
            </w:pPr>
          </w:p>
        </w:tc>
      </w:tr>
      <w:tr w:rsidRPr="00A90DC2" w:rsidR="00060CD9" w:rsidTr="00BA7D88" w14:paraId="08AA331D" w14:textId="77777777">
        <w:trPr>
          <w:trHeight w:val="340"/>
        </w:trPr>
        <w:tc>
          <w:tcPr>
            <w:tcW w:w="3528" w:type="dxa"/>
            <w:shd w:val="clear" w:color="auto" w:fill="E0E0E0"/>
            <w:vAlign w:val="center"/>
          </w:tcPr>
          <w:p w:rsidRPr="00A90DC2" w:rsidR="00060CD9" w:rsidP="00BA7D88" w:rsidRDefault="00060CD9" w14:paraId="08AA3319" w14:textId="77777777">
            <w:r w:rsidRPr="00A90DC2">
              <w:t>Relationships between groups</w:t>
            </w:r>
          </w:p>
        </w:tc>
        <w:tc>
          <w:tcPr>
            <w:tcW w:w="1380" w:type="dxa"/>
            <w:shd w:val="clear" w:color="auto" w:fill="auto"/>
          </w:tcPr>
          <w:p w:rsidRPr="00A90DC2" w:rsidR="00060CD9" w:rsidP="00BA7D88" w:rsidRDefault="00060CD9" w14:paraId="08AA331A" w14:textId="77777777">
            <w:pPr>
              <w:jc w:val="center"/>
            </w:pPr>
            <w:r>
              <w:t>Y</w:t>
            </w:r>
          </w:p>
        </w:tc>
        <w:tc>
          <w:tcPr>
            <w:tcW w:w="1380" w:type="dxa"/>
            <w:shd w:val="clear" w:color="auto" w:fill="auto"/>
          </w:tcPr>
          <w:p w:rsidRPr="00A90DC2" w:rsidR="00060CD9" w:rsidP="00BA7D88" w:rsidRDefault="00060CD9" w14:paraId="08AA331B" w14:textId="77777777">
            <w:pPr>
              <w:jc w:val="center"/>
            </w:pPr>
          </w:p>
        </w:tc>
        <w:tc>
          <w:tcPr>
            <w:tcW w:w="1380" w:type="dxa"/>
            <w:shd w:val="clear" w:color="auto" w:fill="auto"/>
          </w:tcPr>
          <w:p w:rsidRPr="00A90DC2" w:rsidR="00060CD9" w:rsidP="00BA7D88" w:rsidRDefault="00060CD9" w14:paraId="08AA331C" w14:textId="77777777">
            <w:pPr>
              <w:jc w:val="center"/>
            </w:pPr>
          </w:p>
        </w:tc>
      </w:tr>
      <w:tr w:rsidRPr="00A90DC2" w:rsidR="00060CD9" w:rsidTr="00BA7D88" w14:paraId="08AA3322" w14:textId="77777777">
        <w:trPr>
          <w:trHeight w:val="340"/>
        </w:trPr>
        <w:tc>
          <w:tcPr>
            <w:tcW w:w="3528" w:type="dxa"/>
            <w:shd w:val="clear" w:color="auto" w:fill="E0E0E0"/>
            <w:vAlign w:val="center"/>
          </w:tcPr>
          <w:p w:rsidRPr="00A90DC2" w:rsidR="00060CD9" w:rsidP="00BA7D88" w:rsidRDefault="00060CD9" w14:paraId="08AA331E" w14:textId="77777777">
            <w:r w:rsidRPr="00A90DC2">
              <w:t>Other socially excluded groups</w:t>
            </w:r>
          </w:p>
        </w:tc>
        <w:tc>
          <w:tcPr>
            <w:tcW w:w="1380" w:type="dxa"/>
            <w:shd w:val="clear" w:color="auto" w:fill="auto"/>
          </w:tcPr>
          <w:p w:rsidRPr="00A90DC2" w:rsidR="00060CD9" w:rsidP="00BA7D88" w:rsidRDefault="00060CD9" w14:paraId="08AA331F" w14:textId="77777777">
            <w:pPr>
              <w:jc w:val="center"/>
            </w:pPr>
            <w:r>
              <w:t>Y</w:t>
            </w:r>
          </w:p>
        </w:tc>
        <w:tc>
          <w:tcPr>
            <w:tcW w:w="1380" w:type="dxa"/>
            <w:shd w:val="clear" w:color="auto" w:fill="auto"/>
          </w:tcPr>
          <w:p w:rsidRPr="00A90DC2" w:rsidR="00060CD9" w:rsidP="00BA7D88" w:rsidRDefault="00060CD9" w14:paraId="08AA3320" w14:textId="77777777">
            <w:pPr>
              <w:jc w:val="center"/>
            </w:pPr>
          </w:p>
        </w:tc>
        <w:tc>
          <w:tcPr>
            <w:tcW w:w="1380" w:type="dxa"/>
            <w:shd w:val="clear" w:color="auto" w:fill="auto"/>
          </w:tcPr>
          <w:p w:rsidRPr="00A90DC2" w:rsidR="00060CD9" w:rsidP="00BA7D88" w:rsidRDefault="00060CD9" w14:paraId="08AA3321" w14:textId="77777777">
            <w:pPr>
              <w:jc w:val="center"/>
            </w:pPr>
          </w:p>
        </w:tc>
      </w:tr>
    </w:tbl>
    <w:p w:rsidR="00060CD9" w:rsidP="00060CD9" w:rsidRDefault="00060CD9" w14:paraId="08AA3323" w14:textId="77777777">
      <w:pPr>
        <w:rPr>
          <w:b/>
          <w:szCs w:val="28"/>
        </w:rPr>
      </w:pPr>
    </w:p>
    <w:p w:rsidRPr="00A90DC2" w:rsidR="00060CD9" w:rsidP="00060CD9" w:rsidRDefault="00060CD9" w14:paraId="08AA3324" w14:textId="77777777">
      <w:pPr>
        <w:rPr>
          <w:b/>
          <w:szCs w:val="28"/>
        </w:rPr>
      </w:pPr>
      <w:r w:rsidRPr="00A90DC2">
        <w:rPr>
          <w:b/>
          <w:szCs w:val="28"/>
        </w:rPr>
        <w:t xml:space="preserve">Q5 – Do you have any feedback data from equality groups that indicate how this policy, procedure, </w:t>
      </w:r>
      <w:proofErr w:type="gramStart"/>
      <w:r w:rsidRPr="00A90DC2">
        <w:rPr>
          <w:b/>
          <w:szCs w:val="28"/>
        </w:rPr>
        <w:t>project</w:t>
      </w:r>
      <w:proofErr w:type="gramEnd"/>
      <w:r w:rsidRPr="00A90DC2">
        <w:rPr>
          <w:b/>
          <w:szCs w:val="28"/>
        </w:rPr>
        <w:t xml:space="preserve"> or service may impact upon these groups?</w:t>
      </w:r>
    </w:p>
    <w:p w:rsidRPr="00A90DC2" w:rsidR="00060CD9" w:rsidP="00060CD9" w:rsidRDefault="00060CD9" w14:paraId="08AA3325"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Pr="00A90DC2" w:rsidR="00060CD9" w:rsidTr="00BA7D88" w14:paraId="08AA332E" w14:textId="77777777">
        <w:tc>
          <w:tcPr>
            <w:tcW w:w="3528" w:type="dxa"/>
            <w:tcBorders>
              <w:bottom w:val="single" w:color="auto" w:sz="4" w:space="0"/>
            </w:tcBorders>
            <w:shd w:val="clear" w:color="auto" w:fill="B3B3B3"/>
          </w:tcPr>
          <w:p w:rsidRPr="003A7B6B" w:rsidR="00060CD9" w:rsidP="00BA7D88" w:rsidRDefault="00060CD9" w14:paraId="08AA3326" w14:textId="77777777">
            <w:pPr>
              <w:rPr>
                <w:b/>
              </w:rPr>
            </w:pPr>
            <w:r w:rsidRPr="003A7B6B">
              <w:rPr>
                <w:b/>
              </w:rPr>
              <w:t>Group</w:t>
            </w:r>
          </w:p>
        </w:tc>
        <w:tc>
          <w:tcPr>
            <w:tcW w:w="1380" w:type="dxa"/>
            <w:shd w:val="clear" w:color="auto" w:fill="B3B3B3"/>
          </w:tcPr>
          <w:p w:rsidRPr="003A7B6B" w:rsidR="00060CD9" w:rsidP="00BA7D88" w:rsidRDefault="00060CD9" w14:paraId="08AA3327" w14:textId="77777777">
            <w:pPr>
              <w:jc w:val="center"/>
              <w:rPr>
                <w:b/>
              </w:rPr>
            </w:pPr>
            <w:r w:rsidRPr="003A7B6B">
              <w:rPr>
                <w:b/>
              </w:rPr>
              <w:t>Yes</w:t>
            </w:r>
          </w:p>
          <w:p w:rsidRPr="003A7B6B" w:rsidR="00060CD9" w:rsidP="00BA7D88" w:rsidRDefault="00060CD9" w14:paraId="08AA3328" w14:textId="77777777">
            <w:pPr>
              <w:jc w:val="center"/>
              <w:rPr>
                <w:b/>
              </w:rPr>
            </w:pPr>
            <w:r w:rsidRPr="003A7B6B">
              <w:rPr>
                <w:b/>
              </w:rPr>
              <w:t>No Impact</w:t>
            </w:r>
          </w:p>
        </w:tc>
        <w:tc>
          <w:tcPr>
            <w:tcW w:w="1380" w:type="dxa"/>
            <w:shd w:val="clear" w:color="auto" w:fill="B3B3B3"/>
          </w:tcPr>
          <w:p w:rsidRPr="003A7B6B" w:rsidR="00060CD9" w:rsidP="00BA7D88" w:rsidRDefault="00060CD9" w14:paraId="08AA3329" w14:textId="77777777">
            <w:pPr>
              <w:jc w:val="center"/>
              <w:rPr>
                <w:b/>
              </w:rPr>
            </w:pPr>
            <w:r w:rsidRPr="003A7B6B">
              <w:rPr>
                <w:b/>
              </w:rPr>
              <w:t>Yes</w:t>
            </w:r>
          </w:p>
          <w:p w:rsidRPr="003A7B6B" w:rsidR="00060CD9" w:rsidP="00BA7D88" w:rsidRDefault="00060CD9" w14:paraId="08AA332A" w14:textId="77777777">
            <w:pPr>
              <w:jc w:val="center"/>
              <w:rPr>
                <w:b/>
              </w:rPr>
            </w:pPr>
            <w:r w:rsidRPr="003A7B6B">
              <w:rPr>
                <w:b/>
              </w:rPr>
              <w:t>Impact</w:t>
            </w:r>
          </w:p>
        </w:tc>
        <w:tc>
          <w:tcPr>
            <w:tcW w:w="1380" w:type="dxa"/>
            <w:shd w:val="clear" w:color="auto" w:fill="B3B3B3"/>
          </w:tcPr>
          <w:p w:rsidRPr="003A7B6B" w:rsidR="00060CD9" w:rsidP="00BA7D88" w:rsidRDefault="00060CD9" w14:paraId="08AA332B" w14:textId="77777777">
            <w:pPr>
              <w:jc w:val="center"/>
              <w:rPr>
                <w:b/>
              </w:rPr>
            </w:pPr>
            <w:r w:rsidRPr="003A7B6B">
              <w:rPr>
                <w:b/>
              </w:rPr>
              <w:t>No</w:t>
            </w:r>
          </w:p>
          <w:p w:rsidRPr="003A7B6B" w:rsidR="00060CD9" w:rsidP="00BA7D88" w:rsidRDefault="00060CD9" w14:paraId="08AA332C" w14:textId="77777777">
            <w:pPr>
              <w:jc w:val="center"/>
              <w:rPr>
                <w:b/>
              </w:rPr>
            </w:pPr>
          </w:p>
        </w:tc>
        <w:tc>
          <w:tcPr>
            <w:tcW w:w="1380" w:type="dxa"/>
            <w:shd w:val="clear" w:color="auto" w:fill="B3B3B3"/>
          </w:tcPr>
          <w:p w:rsidRPr="003A7B6B" w:rsidR="00060CD9" w:rsidP="00BA7D88" w:rsidRDefault="00060CD9" w14:paraId="08AA332D" w14:textId="77777777">
            <w:pPr>
              <w:jc w:val="center"/>
              <w:rPr>
                <w:b/>
              </w:rPr>
            </w:pPr>
            <w:r w:rsidRPr="003A7B6B">
              <w:rPr>
                <w:b/>
              </w:rPr>
              <w:t>Unclear</w:t>
            </w:r>
          </w:p>
        </w:tc>
      </w:tr>
      <w:tr w:rsidRPr="00A90DC2" w:rsidR="00060CD9" w:rsidTr="00BA7D88" w14:paraId="08AA3334" w14:textId="77777777">
        <w:trPr>
          <w:trHeight w:val="340"/>
        </w:trPr>
        <w:tc>
          <w:tcPr>
            <w:tcW w:w="3528" w:type="dxa"/>
            <w:shd w:val="clear" w:color="auto" w:fill="E0E0E0"/>
            <w:vAlign w:val="center"/>
          </w:tcPr>
          <w:p w:rsidRPr="00A90DC2" w:rsidR="00060CD9" w:rsidP="00BA7D88" w:rsidRDefault="00060CD9" w14:paraId="08AA332F" w14:textId="77777777">
            <w:r w:rsidRPr="00A90DC2">
              <w:t>Age</w:t>
            </w:r>
          </w:p>
        </w:tc>
        <w:tc>
          <w:tcPr>
            <w:tcW w:w="1380" w:type="dxa"/>
            <w:shd w:val="clear" w:color="auto" w:fill="auto"/>
          </w:tcPr>
          <w:p w:rsidRPr="00A90DC2" w:rsidR="00060CD9" w:rsidP="00BA7D88" w:rsidRDefault="00060CD9" w14:paraId="08AA3330" w14:textId="77777777"/>
        </w:tc>
        <w:tc>
          <w:tcPr>
            <w:tcW w:w="1380" w:type="dxa"/>
            <w:shd w:val="clear" w:color="auto" w:fill="auto"/>
          </w:tcPr>
          <w:p w:rsidRPr="00A90DC2" w:rsidR="00060CD9" w:rsidP="00BA7D88" w:rsidRDefault="00060CD9" w14:paraId="08AA3331" w14:textId="77777777"/>
        </w:tc>
        <w:tc>
          <w:tcPr>
            <w:tcW w:w="1380" w:type="dxa"/>
            <w:shd w:val="clear" w:color="auto" w:fill="auto"/>
          </w:tcPr>
          <w:p w:rsidRPr="00A90DC2" w:rsidR="00060CD9" w:rsidP="00BA7D88" w:rsidRDefault="00060CD9" w14:paraId="08AA3332" w14:textId="77777777">
            <w:pPr>
              <w:jc w:val="center"/>
            </w:pPr>
            <w:r w:rsidRPr="00A90DC2">
              <w:t>N</w:t>
            </w:r>
          </w:p>
        </w:tc>
        <w:tc>
          <w:tcPr>
            <w:tcW w:w="1380" w:type="dxa"/>
            <w:shd w:val="clear" w:color="auto" w:fill="auto"/>
          </w:tcPr>
          <w:p w:rsidRPr="00A90DC2" w:rsidR="00060CD9" w:rsidP="00BA7D88" w:rsidRDefault="00060CD9" w14:paraId="08AA3333" w14:textId="77777777"/>
        </w:tc>
      </w:tr>
      <w:tr w:rsidRPr="00A90DC2" w:rsidR="00060CD9" w:rsidTr="00BA7D88" w14:paraId="08AA333A" w14:textId="77777777">
        <w:trPr>
          <w:trHeight w:val="340"/>
        </w:trPr>
        <w:tc>
          <w:tcPr>
            <w:tcW w:w="3528" w:type="dxa"/>
            <w:shd w:val="clear" w:color="auto" w:fill="E0E0E0"/>
            <w:vAlign w:val="center"/>
          </w:tcPr>
          <w:p w:rsidRPr="00A90DC2" w:rsidR="00060CD9" w:rsidP="00BA7D88" w:rsidRDefault="00060CD9" w14:paraId="08AA3335" w14:textId="77777777">
            <w:r w:rsidRPr="00A90DC2">
              <w:t>Disability</w:t>
            </w:r>
          </w:p>
        </w:tc>
        <w:tc>
          <w:tcPr>
            <w:tcW w:w="1380" w:type="dxa"/>
            <w:shd w:val="clear" w:color="auto" w:fill="auto"/>
          </w:tcPr>
          <w:p w:rsidRPr="00A90DC2" w:rsidR="00060CD9" w:rsidP="00BA7D88" w:rsidRDefault="00060CD9" w14:paraId="08AA3336" w14:textId="77777777"/>
        </w:tc>
        <w:tc>
          <w:tcPr>
            <w:tcW w:w="1380" w:type="dxa"/>
            <w:shd w:val="clear" w:color="auto" w:fill="auto"/>
          </w:tcPr>
          <w:p w:rsidRPr="00A90DC2" w:rsidR="00060CD9" w:rsidP="00BA7D88" w:rsidRDefault="00060CD9" w14:paraId="08AA3337" w14:textId="77777777"/>
        </w:tc>
        <w:tc>
          <w:tcPr>
            <w:tcW w:w="1380" w:type="dxa"/>
            <w:shd w:val="clear" w:color="auto" w:fill="auto"/>
          </w:tcPr>
          <w:p w:rsidRPr="00A90DC2" w:rsidR="00060CD9" w:rsidP="00BA7D88" w:rsidRDefault="00060CD9" w14:paraId="08AA3338" w14:textId="77777777">
            <w:pPr>
              <w:jc w:val="center"/>
            </w:pPr>
            <w:r w:rsidRPr="00A90DC2">
              <w:t>N</w:t>
            </w:r>
          </w:p>
        </w:tc>
        <w:tc>
          <w:tcPr>
            <w:tcW w:w="1380" w:type="dxa"/>
            <w:shd w:val="clear" w:color="auto" w:fill="auto"/>
          </w:tcPr>
          <w:p w:rsidRPr="00A90DC2" w:rsidR="00060CD9" w:rsidP="00BA7D88" w:rsidRDefault="00060CD9" w14:paraId="08AA3339" w14:textId="77777777"/>
        </w:tc>
      </w:tr>
      <w:tr w:rsidRPr="00A90DC2" w:rsidR="00060CD9" w:rsidTr="00BA7D88" w14:paraId="08AA3340" w14:textId="77777777">
        <w:trPr>
          <w:trHeight w:val="340"/>
        </w:trPr>
        <w:tc>
          <w:tcPr>
            <w:tcW w:w="3528" w:type="dxa"/>
            <w:shd w:val="clear" w:color="auto" w:fill="E0E0E0"/>
            <w:vAlign w:val="center"/>
          </w:tcPr>
          <w:p w:rsidRPr="00A90DC2" w:rsidR="00060CD9" w:rsidP="00BA7D88" w:rsidRDefault="00060CD9" w14:paraId="08AA333B" w14:textId="77777777">
            <w:r w:rsidRPr="00A90DC2">
              <w:t>Race</w:t>
            </w:r>
          </w:p>
        </w:tc>
        <w:tc>
          <w:tcPr>
            <w:tcW w:w="1380" w:type="dxa"/>
            <w:shd w:val="clear" w:color="auto" w:fill="auto"/>
          </w:tcPr>
          <w:p w:rsidRPr="00A90DC2" w:rsidR="00060CD9" w:rsidP="00BA7D88" w:rsidRDefault="00060CD9" w14:paraId="08AA333C" w14:textId="77777777"/>
        </w:tc>
        <w:tc>
          <w:tcPr>
            <w:tcW w:w="1380" w:type="dxa"/>
            <w:shd w:val="clear" w:color="auto" w:fill="auto"/>
          </w:tcPr>
          <w:p w:rsidRPr="00A90DC2" w:rsidR="00060CD9" w:rsidP="00BA7D88" w:rsidRDefault="00060CD9" w14:paraId="08AA333D" w14:textId="77777777"/>
        </w:tc>
        <w:tc>
          <w:tcPr>
            <w:tcW w:w="1380" w:type="dxa"/>
            <w:shd w:val="clear" w:color="auto" w:fill="auto"/>
          </w:tcPr>
          <w:p w:rsidRPr="00A90DC2" w:rsidR="00060CD9" w:rsidP="00BA7D88" w:rsidRDefault="00060CD9" w14:paraId="08AA333E" w14:textId="77777777">
            <w:pPr>
              <w:jc w:val="center"/>
            </w:pPr>
            <w:r w:rsidRPr="00A90DC2">
              <w:t>N</w:t>
            </w:r>
          </w:p>
        </w:tc>
        <w:tc>
          <w:tcPr>
            <w:tcW w:w="1380" w:type="dxa"/>
            <w:shd w:val="clear" w:color="auto" w:fill="auto"/>
          </w:tcPr>
          <w:p w:rsidRPr="00A90DC2" w:rsidR="00060CD9" w:rsidP="00BA7D88" w:rsidRDefault="00060CD9" w14:paraId="08AA333F" w14:textId="77777777"/>
        </w:tc>
      </w:tr>
      <w:tr w:rsidRPr="00A90DC2" w:rsidR="00060CD9" w:rsidTr="00BA7D88" w14:paraId="08AA3346" w14:textId="77777777">
        <w:trPr>
          <w:trHeight w:val="340"/>
        </w:trPr>
        <w:tc>
          <w:tcPr>
            <w:tcW w:w="3528" w:type="dxa"/>
            <w:shd w:val="clear" w:color="auto" w:fill="E0E0E0"/>
            <w:vAlign w:val="center"/>
          </w:tcPr>
          <w:p w:rsidRPr="00A90DC2" w:rsidR="00060CD9" w:rsidP="00BA7D88" w:rsidRDefault="00060CD9" w14:paraId="08AA3341" w14:textId="77777777">
            <w:r w:rsidRPr="00A90DC2">
              <w:t>Gender</w:t>
            </w:r>
          </w:p>
        </w:tc>
        <w:tc>
          <w:tcPr>
            <w:tcW w:w="1380" w:type="dxa"/>
            <w:shd w:val="clear" w:color="auto" w:fill="auto"/>
          </w:tcPr>
          <w:p w:rsidRPr="00A90DC2" w:rsidR="00060CD9" w:rsidP="00BA7D88" w:rsidRDefault="00060CD9" w14:paraId="08AA3342" w14:textId="77777777"/>
        </w:tc>
        <w:tc>
          <w:tcPr>
            <w:tcW w:w="1380" w:type="dxa"/>
            <w:shd w:val="clear" w:color="auto" w:fill="auto"/>
          </w:tcPr>
          <w:p w:rsidRPr="00A90DC2" w:rsidR="00060CD9" w:rsidP="00BA7D88" w:rsidRDefault="00060CD9" w14:paraId="08AA3343" w14:textId="77777777"/>
        </w:tc>
        <w:tc>
          <w:tcPr>
            <w:tcW w:w="1380" w:type="dxa"/>
            <w:shd w:val="clear" w:color="auto" w:fill="auto"/>
          </w:tcPr>
          <w:p w:rsidRPr="00A90DC2" w:rsidR="00060CD9" w:rsidP="00BA7D88" w:rsidRDefault="00060CD9" w14:paraId="08AA3344" w14:textId="77777777">
            <w:pPr>
              <w:jc w:val="center"/>
            </w:pPr>
            <w:r w:rsidRPr="00A90DC2">
              <w:t>N</w:t>
            </w:r>
          </w:p>
        </w:tc>
        <w:tc>
          <w:tcPr>
            <w:tcW w:w="1380" w:type="dxa"/>
            <w:shd w:val="clear" w:color="auto" w:fill="auto"/>
          </w:tcPr>
          <w:p w:rsidRPr="00A90DC2" w:rsidR="00060CD9" w:rsidP="00BA7D88" w:rsidRDefault="00060CD9" w14:paraId="08AA3345" w14:textId="77777777"/>
        </w:tc>
      </w:tr>
      <w:tr w:rsidRPr="00A90DC2" w:rsidR="00060CD9" w:rsidTr="00BA7D88" w14:paraId="08AA334C" w14:textId="77777777">
        <w:trPr>
          <w:trHeight w:val="340"/>
        </w:trPr>
        <w:tc>
          <w:tcPr>
            <w:tcW w:w="3528" w:type="dxa"/>
            <w:shd w:val="clear" w:color="auto" w:fill="E0E0E0"/>
            <w:vAlign w:val="center"/>
          </w:tcPr>
          <w:p w:rsidRPr="00A90DC2" w:rsidR="00060CD9" w:rsidP="00BA7D88" w:rsidRDefault="00060CD9" w14:paraId="08AA3347" w14:textId="77777777">
            <w:r w:rsidRPr="00A90DC2">
              <w:t>Transgender</w:t>
            </w:r>
          </w:p>
        </w:tc>
        <w:tc>
          <w:tcPr>
            <w:tcW w:w="1380" w:type="dxa"/>
            <w:shd w:val="clear" w:color="auto" w:fill="auto"/>
          </w:tcPr>
          <w:p w:rsidRPr="00A90DC2" w:rsidR="00060CD9" w:rsidP="00BA7D88" w:rsidRDefault="00060CD9" w14:paraId="08AA3348" w14:textId="77777777"/>
        </w:tc>
        <w:tc>
          <w:tcPr>
            <w:tcW w:w="1380" w:type="dxa"/>
            <w:shd w:val="clear" w:color="auto" w:fill="auto"/>
          </w:tcPr>
          <w:p w:rsidRPr="00A90DC2" w:rsidR="00060CD9" w:rsidP="00BA7D88" w:rsidRDefault="00060CD9" w14:paraId="08AA3349" w14:textId="77777777"/>
        </w:tc>
        <w:tc>
          <w:tcPr>
            <w:tcW w:w="1380" w:type="dxa"/>
            <w:shd w:val="clear" w:color="auto" w:fill="auto"/>
          </w:tcPr>
          <w:p w:rsidRPr="00A90DC2" w:rsidR="00060CD9" w:rsidP="00BA7D88" w:rsidRDefault="00060CD9" w14:paraId="08AA334A" w14:textId="77777777">
            <w:pPr>
              <w:jc w:val="center"/>
            </w:pPr>
            <w:r w:rsidRPr="00A90DC2">
              <w:t>N</w:t>
            </w:r>
          </w:p>
        </w:tc>
        <w:tc>
          <w:tcPr>
            <w:tcW w:w="1380" w:type="dxa"/>
            <w:shd w:val="clear" w:color="auto" w:fill="auto"/>
          </w:tcPr>
          <w:p w:rsidRPr="00A90DC2" w:rsidR="00060CD9" w:rsidP="00BA7D88" w:rsidRDefault="00060CD9" w14:paraId="08AA334B" w14:textId="77777777"/>
        </w:tc>
      </w:tr>
      <w:tr w:rsidRPr="00A90DC2" w:rsidR="00060CD9" w:rsidTr="00BA7D88" w14:paraId="08AA3352" w14:textId="77777777">
        <w:trPr>
          <w:trHeight w:val="340"/>
        </w:trPr>
        <w:tc>
          <w:tcPr>
            <w:tcW w:w="3528" w:type="dxa"/>
            <w:shd w:val="clear" w:color="auto" w:fill="E0E0E0"/>
            <w:vAlign w:val="center"/>
          </w:tcPr>
          <w:p w:rsidRPr="00A90DC2" w:rsidR="00060CD9" w:rsidP="00BA7D88" w:rsidRDefault="00060CD9" w14:paraId="08AA334D" w14:textId="77777777">
            <w:r w:rsidRPr="00A90DC2">
              <w:t>Sexual Orientation</w:t>
            </w:r>
          </w:p>
        </w:tc>
        <w:tc>
          <w:tcPr>
            <w:tcW w:w="1380" w:type="dxa"/>
            <w:shd w:val="clear" w:color="auto" w:fill="auto"/>
          </w:tcPr>
          <w:p w:rsidRPr="00A90DC2" w:rsidR="00060CD9" w:rsidP="00BA7D88" w:rsidRDefault="00060CD9" w14:paraId="08AA334E" w14:textId="77777777"/>
        </w:tc>
        <w:tc>
          <w:tcPr>
            <w:tcW w:w="1380" w:type="dxa"/>
            <w:shd w:val="clear" w:color="auto" w:fill="auto"/>
          </w:tcPr>
          <w:p w:rsidRPr="00A90DC2" w:rsidR="00060CD9" w:rsidP="00BA7D88" w:rsidRDefault="00060CD9" w14:paraId="08AA334F" w14:textId="77777777"/>
        </w:tc>
        <w:tc>
          <w:tcPr>
            <w:tcW w:w="1380" w:type="dxa"/>
            <w:shd w:val="clear" w:color="auto" w:fill="auto"/>
          </w:tcPr>
          <w:p w:rsidRPr="00A90DC2" w:rsidR="00060CD9" w:rsidP="00BA7D88" w:rsidRDefault="00060CD9" w14:paraId="08AA3350" w14:textId="77777777">
            <w:pPr>
              <w:jc w:val="center"/>
            </w:pPr>
            <w:r w:rsidRPr="00A90DC2">
              <w:t>N</w:t>
            </w:r>
          </w:p>
        </w:tc>
        <w:tc>
          <w:tcPr>
            <w:tcW w:w="1380" w:type="dxa"/>
            <w:shd w:val="clear" w:color="auto" w:fill="auto"/>
          </w:tcPr>
          <w:p w:rsidRPr="00A90DC2" w:rsidR="00060CD9" w:rsidP="00BA7D88" w:rsidRDefault="00060CD9" w14:paraId="08AA3351" w14:textId="77777777"/>
        </w:tc>
      </w:tr>
      <w:tr w:rsidRPr="00A90DC2" w:rsidR="00060CD9" w:rsidTr="00BA7D88" w14:paraId="08AA3358" w14:textId="77777777">
        <w:trPr>
          <w:trHeight w:val="340"/>
        </w:trPr>
        <w:tc>
          <w:tcPr>
            <w:tcW w:w="3528" w:type="dxa"/>
            <w:shd w:val="clear" w:color="auto" w:fill="E0E0E0"/>
            <w:vAlign w:val="center"/>
          </w:tcPr>
          <w:p w:rsidRPr="00A90DC2" w:rsidR="00060CD9" w:rsidP="00BA7D88" w:rsidRDefault="00060CD9" w14:paraId="08AA3353" w14:textId="77777777">
            <w:r w:rsidRPr="00A90DC2">
              <w:t>Religion or belief</w:t>
            </w:r>
          </w:p>
        </w:tc>
        <w:tc>
          <w:tcPr>
            <w:tcW w:w="1380" w:type="dxa"/>
            <w:shd w:val="clear" w:color="auto" w:fill="auto"/>
          </w:tcPr>
          <w:p w:rsidRPr="00A90DC2" w:rsidR="00060CD9" w:rsidP="00BA7D88" w:rsidRDefault="00060CD9" w14:paraId="08AA3354" w14:textId="77777777"/>
        </w:tc>
        <w:tc>
          <w:tcPr>
            <w:tcW w:w="1380" w:type="dxa"/>
            <w:shd w:val="clear" w:color="auto" w:fill="auto"/>
          </w:tcPr>
          <w:p w:rsidRPr="00A90DC2" w:rsidR="00060CD9" w:rsidP="00BA7D88" w:rsidRDefault="00060CD9" w14:paraId="08AA3355" w14:textId="77777777"/>
        </w:tc>
        <w:tc>
          <w:tcPr>
            <w:tcW w:w="1380" w:type="dxa"/>
            <w:shd w:val="clear" w:color="auto" w:fill="auto"/>
          </w:tcPr>
          <w:p w:rsidRPr="00A90DC2" w:rsidR="00060CD9" w:rsidP="00BA7D88" w:rsidRDefault="00060CD9" w14:paraId="08AA3356" w14:textId="77777777">
            <w:pPr>
              <w:jc w:val="center"/>
            </w:pPr>
            <w:r w:rsidRPr="00A90DC2">
              <w:t>N</w:t>
            </w:r>
          </w:p>
        </w:tc>
        <w:tc>
          <w:tcPr>
            <w:tcW w:w="1380" w:type="dxa"/>
            <w:shd w:val="clear" w:color="auto" w:fill="auto"/>
          </w:tcPr>
          <w:p w:rsidRPr="00A90DC2" w:rsidR="00060CD9" w:rsidP="00BA7D88" w:rsidRDefault="00060CD9" w14:paraId="08AA3357" w14:textId="77777777"/>
        </w:tc>
      </w:tr>
      <w:tr w:rsidRPr="00A90DC2" w:rsidR="00060CD9" w:rsidTr="00BA7D88" w14:paraId="08AA335E" w14:textId="77777777">
        <w:trPr>
          <w:trHeight w:val="340"/>
        </w:trPr>
        <w:tc>
          <w:tcPr>
            <w:tcW w:w="3528" w:type="dxa"/>
            <w:shd w:val="clear" w:color="auto" w:fill="E0E0E0"/>
            <w:vAlign w:val="center"/>
          </w:tcPr>
          <w:p w:rsidRPr="00A90DC2" w:rsidR="00060CD9" w:rsidP="00BA7D88" w:rsidRDefault="00060CD9" w14:paraId="08AA3359" w14:textId="77777777">
            <w:r>
              <w:t>Marriage &amp; Civil Partnership</w:t>
            </w:r>
          </w:p>
        </w:tc>
        <w:tc>
          <w:tcPr>
            <w:tcW w:w="1380" w:type="dxa"/>
            <w:shd w:val="clear" w:color="auto" w:fill="auto"/>
          </w:tcPr>
          <w:p w:rsidRPr="00A90DC2" w:rsidR="00060CD9" w:rsidP="00BA7D88" w:rsidRDefault="00060CD9" w14:paraId="08AA335A" w14:textId="77777777"/>
        </w:tc>
        <w:tc>
          <w:tcPr>
            <w:tcW w:w="1380" w:type="dxa"/>
            <w:shd w:val="clear" w:color="auto" w:fill="auto"/>
          </w:tcPr>
          <w:p w:rsidRPr="00A90DC2" w:rsidR="00060CD9" w:rsidP="00BA7D88" w:rsidRDefault="00060CD9" w14:paraId="08AA335B" w14:textId="77777777"/>
        </w:tc>
        <w:tc>
          <w:tcPr>
            <w:tcW w:w="1380" w:type="dxa"/>
            <w:shd w:val="clear" w:color="auto" w:fill="auto"/>
          </w:tcPr>
          <w:p w:rsidRPr="00A90DC2" w:rsidR="00060CD9" w:rsidP="00BA7D88" w:rsidRDefault="00060CD9" w14:paraId="08AA335C" w14:textId="77777777">
            <w:pPr>
              <w:jc w:val="center"/>
            </w:pPr>
            <w:r>
              <w:t>N</w:t>
            </w:r>
          </w:p>
        </w:tc>
        <w:tc>
          <w:tcPr>
            <w:tcW w:w="1380" w:type="dxa"/>
            <w:shd w:val="clear" w:color="auto" w:fill="auto"/>
          </w:tcPr>
          <w:p w:rsidRPr="00A90DC2" w:rsidR="00060CD9" w:rsidP="00BA7D88" w:rsidRDefault="00060CD9" w14:paraId="08AA335D" w14:textId="77777777"/>
        </w:tc>
      </w:tr>
      <w:tr w:rsidRPr="00A90DC2" w:rsidR="00060CD9" w:rsidTr="00BA7D88" w14:paraId="08AA3364" w14:textId="77777777">
        <w:trPr>
          <w:trHeight w:val="340"/>
        </w:trPr>
        <w:tc>
          <w:tcPr>
            <w:tcW w:w="3528" w:type="dxa"/>
            <w:shd w:val="clear" w:color="auto" w:fill="E0E0E0"/>
            <w:vAlign w:val="center"/>
          </w:tcPr>
          <w:p w:rsidR="00060CD9" w:rsidP="00BA7D88" w:rsidRDefault="00060CD9" w14:paraId="08AA335F" w14:textId="77777777">
            <w:r>
              <w:t>Pregnancy &amp; Maternity Leave</w:t>
            </w:r>
          </w:p>
        </w:tc>
        <w:tc>
          <w:tcPr>
            <w:tcW w:w="1380" w:type="dxa"/>
            <w:shd w:val="clear" w:color="auto" w:fill="auto"/>
          </w:tcPr>
          <w:p w:rsidRPr="00A90DC2" w:rsidR="00060CD9" w:rsidP="00BA7D88" w:rsidRDefault="00060CD9" w14:paraId="08AA3360" w14:textId="77777777"/>
        </w:tc>
        <w:tc>
          <w:tcPr>
            <w:tcW w:w="1380" w:type="dxa"/>
            <w:shd w:val="clear" w:color="auto" w:fill="auto"/>
          </w:tcPr>
          <w:p w:rsidRPr="00A90DC2" w:rsidR="00060CD9" w:rsidP="00BA7D88" w:rsidRDefault="00060CD9" w14:paraId="08AA3361" w14:textId="77777777"/>
        </w:tc>
        <w:tc>
          <w:tcPr>
            <w:tcW w:w="1380" w:type="dxa"/>
            <w:shd w:val="clear" w:color="auto" w:fill="auto"/>
          </w:tcPr>
          <w:p w:rsidR="00060CD9" w:rsidP="00BA7D88" w:rsidRDefault="00060CD9" w14:paraId="08AA3362" w14:textId="77777777">
            <w:pPr>
              <w:jc w:val="center"/>
            </w:pPr>
            <w:r>
              <w:t>N</w:t>
            </w:r>
          </w:p>
        </w:tc>
        <w:tc>
          <w:tcPr>
            <w:tcW w:w="1380" w:type="dxa"/>
            <w:shd w:val="clear" w:color="auto" w:fill="auto"/>
          </w:tcPr>
          <w:p w:rsidRPr="00A90DC2" w:rsidR="00060CD9" w:rsidP="00BA7D88" w:rsidRDefault="00060CD9" w14:paraId="08AA3363" w14:textId="77777777"/>
        </w:tc>
      </w:tr>
      <w:tr w:rsidRPr="00A90DC2" w:rsidR="00060CD9" w:rsidTr="00BA7D88" w14:paraId="08AA336A" w14:textId="77777777">
        <w:trPr>
          <w:trHeight w:val="340"/>
        </w:trPr>
        <w:tc>
          <w:tcPr>
            <w:tcW w:w="3528" w:type="dxa"/>
            <w:shd w:val="clear" w:color="auto" w:fill="E0E0E0"/>
            <w:vAlign w:val="center"/>
          </w:tcPr>
          <w:p w:rsidRPr="00A90DC2" w:rsidR="00060CD9" w:rsidP="00BA7D88" w:rsidRDefault="00060CD9" w14:paraId="08AA3365" w14:textId="77777777">
            <w:r w:rsidRPr="00A90DC2">
              <w:t>Relationships between groups</w:t>
            </w:r>
          </w:p>
        </w:tc>
        <w:tc>
          <w:tcPr>
            <w:tcW w:w="1380" w:type="dxa"/>
            <w:shd w:val="clear" w:color="auto" w:fill="auto"/>
          </w:tcPr>
          <w:p w:rsidRPr="00A90DC2" w:rsidR="00060CD9" w:rsidP="00BA7D88" w:rsidRDefault="00060CD9" w14:paraId="08AA3366" w14:textId="77777777"/>
        </w:tc>
        <w:tc>
          <w:tcPr>
            <w:tcW w:w="1380" w:type="dxa"/>
            <w:shd w:val="clear" w:color="auto" w:fill="auto"/>
          </w:tcPr>
          <w:p w:rsidRPr="00A90DC2" w:rsidR="00060CD9" w:rsidP="00BA7D88" w:rsidRDefault="00060CD9" w14:paraId="08AA3367" w14:textId="77777777"/>
        </w:tc>
        <w:tc>
          <w:tcPr>
            <w:tcW w:w="1380" w:type="dxa"/>
            <w:shd w:val="clear" w:color="auto" w:fill="auto"/>
          </w:tcPr>
          <w:p w:rsidRPr="00A90DC2" w:rsidR="00060CD9" w:rsidP="00BA7D88" w:rsidRDefault="00060CD9" w14:paraId="08AA3368" w14:textId="77777777">
            <w:pPr>
              <w:jc w:val="center"/>
            </w:pPr>
            <w:r w:rsidRPr="00A90DC2">
              <w:t>N</w:t>
            </w:r>
          </w:p>
        </w:tc>
        <w:tc>
          <w:tcPr>
            <w:tcW w:w="1380" w:type="dxa"/>
            <w:shd w:val="clear" w:color="auto" w:fill="auto"/>
          </w:tcPr>
          <w:p w:rsidRPr="00A90DC2" w:rsidR="00060CD9" w:rsidP="00BA7D88" w:rsidRDefault="00060CD9" w14:paraId="08AA3369" w14:textId="77777777"/>
        </w:tc>
      </w:tr>
      <w:tr w:rsidRPr="00A90DC2" w:rsidR="00060CD9" w:rsidTr="00BA7D88" w14:paraId="08AA3370" w14:textId="77777777">
        <w:trPr>
          <w:trHeight w:val="340"/>
        </w:trPr>
        <w:tc>
          <w:tcPr>
            <w:tcW w:w="3528" w:type="dxa"/>
            <w:shd w:val="clear" w:color="auto" w:fill="E0E0E0"/>
            <w:vAlign w:val="center"/>
          </w:tcPr>
          <w:p w:rsidRPr="00A90DC2" w:rsidR="00060CD9" w:rsidP="00BA7D88" w:rsidRDefault="00060CD9" w14:paraId="08AA336B" w14:textId="77777777">
            <w:r w:rsidRPr="00A90DC2">
              <w:t>Other socially excluded groups</w:t>
            </w:r>
          </w:p>
        </w:tc>
        <w:tc>
          <w:tcPr>
            <w:tcW w:w="1380" w:type="dxa"/>
            <w:shd w:val="clear" w:color="auto" w:fill="auto"/>
          </w:tcPr>
          <w:p w:rsidRPr="00A90DC2" w:rsidR="00060CD9" w:rsidP="00BA7D88" w:rsidRDefault="00060CD9" w14:paraId="08AA336C" w14:textId="77777777"/>
        </w:tc>
        <w:tc>
          <w:tcPr>
            <w:tcW w:w="1380" w:type="dxa"/>
            <w:shd w:val="clear" w:color="auto" w:fill="auto"/>
          </w:tcPr>
          <w:p w:rsidRPr="00A90DC2" w:rsidR="00060CD9" w:rsidP="00BA7D88" w:rsidRDefault="00060CD9" w14:paraId="08AA336D" w14:textId="77777777"/>
        </w:tc>
        <w:tc>
          <w:tcPr>
            <w:tcW w:w="1380" w:type="dxa"/>
            <w:shd w:val="clear" w:color="auto" w:fill="auto"/>
          </w:tcPr>
          <w:p w:rsidRPr="00A90DC2" w:rsidR="00060CD9" w:rsidP="00BA7D88" w:rsidRDefault="00060CD9" w14:paraId="08AA336E" w14:textId="77777777">
            <w:pPr>
              <w:jc w:val="center"/>
            </w:pPr>
            <w:r w:rsidRPr="00A90DC2">
              <w:t>N</w:t>
            </w:r>
          </w:p>
        </w:tc>
        <w:tc>
          <w:tcPr>
            <w:tcW w:w="1380" w:type="dxa"/>
            <w:shd w:val="clear" w:color="auto" w:fill="auto"/>
          </w:tcPr>
          <w:p w:rsidRPr="00A90DC2" w:rsidR="00060CD9" w:rsidP="00BA7D88" w:rsidRDefault="00060CD9" w14:paraId="08AA336F" w14:textId="77777777"/>
        </w:tc>
      </w:tr>
    </w:tbl>
    <w:p w:rsidRPr="00A90DC2" w:rsidR="00060CD9" w:rsidP="00060CD9" w:rsidRDefault="00060CD9" w14:paraId="08AA3371" w14:textId="77777777">
      <w:pPr>
        <w:rPr>
          <w:b/>
          <w:szCs w:val="28"/>
        </w:rPr>
      </w:pPr>
      <w:r w:rsidRPr="00A90DC2">
        <w:rPr>
          <w:b/>
          <w:szCs w:val="28"/>
        </w:rPr>
        <w:t xml:space="preserve">If the answer is “Yes Impact”, “No”, “Unclear” or opinion is divided complete a full </w:t>
      </w:r>
      <w:proofErr w:type="gramStart"/>
      <w:r w:rsidRPr="00A90DC2">
        <w:rPr>
          <w:b/>
          <w:szCs w:val="28"/>
        </w:rPr>
        <w:t>EIA</w:t>
      </w:r>
      <w:proofErr w:type="gramEnd"/>
    </w:p>
    <w:p w:rsidRPr="00A90DC2" w:rsidR="00060CD9" w:rsidP="00060CD9" w:rsidRDefault="00060CD9" w14:paraId="08AA3372" w14:textId="77777777">
      <w:pPr>
        <w:rPr>
          <w:b/>
          <w:szCs w:val="28"/>
        </w:rPr>
      </w:pPr>
    </w:p>
    <w:p w:rsidRPr="00A90DC2" w:rsidR="00060CD9" w:rsidP="00060CD9" w:rsidRDefault="00060CD9" w14:paraId="08AA3373" w14:textId="77777777">
      <w:pPr>
        <w:rPr>
          <w:b/>
          <w:szCs w:val="28"/>
        </w:rPr>
      </w:pPr>
      <w:r w:rsidRPr="00A90DC2">
        <w:rPr>
          <w:b/>
          <w:szCs w:val="28"/>
        </w:rPr>
        <w:t xml:space="preserve">Q6 – Using the assessments in questions 3, 4 and 5 should a full assessment be carried out on this policy, procedure, </w:t>
      </w:r>
      <w:proofErr w:type="gramStart"/>
      <w:r w:rsidRPr="00A90DC2">
        <w:rPr>
          <w:b/>
          <w:szCs w:val="28"/>
        </w:rPr>
        <w:t>project</w:t>
      </w:r>
      <w:proofErr w:type="gramEnd"/>
      <w:r w:rsidRPr="00A90DC2">
        <w:rPr>
          <w:b/>
          <w:szCs w:val="28"/>
        </w:rPr>
        <w:t xml:space="preserve"> or service?</w:t>
      </w:r>
    </w:p>
    <w:p w:rsidRPr="00A90DC2" w:rsidR="00060CD9" w:rsidP="00060CD9" w:rsidRDefault="00060CD9" w14:paraId="08AA3374"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3A7B6B" w:rsidR="00060CD9" w:rsidTr="00BA7D88" w14:paraId="08AA3379" w14:textId="77777777">
        <w:tc>
          <w:tcPr>
            <w:tcW w:w="1080" w:type="dxa"/>
            <w:shd w:val="clear" w:color="auto" w:fill="E0E0E0"/>
          </w:tcPr>
          <w:p w:rsidRPr="003A7B6B" w:rsidR="00060CD9" w:rsidP="00BA7D88" w:rsidRDefault="00060CD9" w14:paraId="08AA3375" w14:textId="77777777">
            <w:pPr>
              <w:jc w:val="center"/>
              <w:rPr>
                <w:b/>
                <w:szCs w:val="28"/>
              </w:rPr>
            </w:pPr>
            <w:r w:rsidRPr="003A7B6B">
              <w:rPr>
                <w:b/>
                <w:szCs w:val="28"/>
              </w:rPr>
              <w:t>Yes</w:t>
            </w:r>
          </w:p>
        </w:tc>
        <w:tc>
          <w:tcPr>
            <w:tcW w:w="540" w:type="dxa"/>
            <w:shd w:val="clear" w:color="auto" w:fill="auto"/>
          </w:tcPr>
          <w:p w:rsidRPr="003A7B6B" w:rsidR="00060CD9" w:rsidP="00BA7D88" w:rsidRDefault="00060CD9" w14:paraId="08AA3376" w14:textId="77777777">
            <w:pPr>
              <w:rPr>
                <w:b/>
                <w:szCs w:val="28"/>
              </w:rPr>
            </w:pPr>
          </w:p>
        </w:tc>
        <w:tc>
          <w:tcPr>
            <w:tcW w:w="1080" w:type="dxa"/>
            <w:shd w:val="clear" w:color="auto" w:fill="E0E0E0"/>
          </w:tcPr>
          <w:p w:rsidRPr="003A7B6B" w:rsidR="00060CD9" w:rsidP="00BA7D88" w:rsidRDefault="00060CD9" w14:paraId="08AA3377" w14:textId="77777777">
            <w:pPr>
              <w:jc w:val="center"/>
              <w:rPr>
                <w:b/>
                <w:szCs w:val="28"/>
              </w:rPr>
            </w:pPr>
            <w:r w:rsidRPr="003A7B6B">
              <w:rPr>
                <w:b/>
                <w:szCs w:val="28"/>
              </w:rPr>
              <w:t>No</w:t>
            </w:r>
          </w:p>
        </w:tc>
        <w:tc>
          <w:tcPr>
            <w:tcW w:w="540" w:type="dxa"/>
            <w:shd w:val="clear" w:color="auto" w:fill="auto"/>
          </w:tcPr>
          <w:p w:rsidRPr="003A7B6B" w:rsidR="00060CD9" w:rsidP="00BA7D88" w:rsidRDefault="00060CD9" w14:paraId="08AA3378" w14:textId="77777777">
            <w:pPr>
              <w:rPr>
                <w:b/>
                <w:szCs w:val="28"/>
              </w:rPr>
            </w:pPr>
            <w:r w:rsidRPr="003A7B6B">
              <w:rPr>
                <w:b/>
                <w:szCs w:val="28"/>
              </w:rPr>
              <w:t>N</w:t>
            </w:r>
          </w:p>
        </w:tc>
      </w:tr>
    </w:tbl>
    <w:p w:rsidRPr="00A90DC2" w:rsidR="00060CD9" w:rsidP="00060CD9" w:rsidRDefault="00060CD9" w14:paraId="08AA337A" w14:textId="77777777">
      <w:pPr>
        <w:rPr>
          <w:b/>
          <w:szCs w:val="28"/>
        </w:rPr>
      </w:pPr>
      <w:r w:rsidRPr="00A90DC2">
        <w:rPr>
          <w:b/>
          <w:szCs w:val="28"/>
        </w:rPr>
        <w:t xml:space="preserve">If you have answered “Yes” </w:t>
      </w:r>
      <w:proofErr w:type="gramStart"/>
      <w:r w:rsidRPr="00A90DC2">
        <w:rPr>
          <w:b/>
          <w:szCs w:val="28"/>
        </w:rPr>
        <w:t>now</w:t>
      </w:r>
      <w:proofErr w:type="gramEnd"/>
      <w:r w:rsidRPr="00A90DC2">
        <w:rPr>
          <w:b/>
          <w:szCs w:val="28"/>
        </w:rPr>
        <w:t xml:space="preserve"> follow the EIA toolkit and complete a full EIA form</w:t>
      </w:r>
    </w:p>
    <w:p w:rsidRPr="00A90DC2" w:rsidR="00060CD9" w:rsidP="00060CD9" w:rsidRDefault="00060CD9" w14:paraId="08AA337B" w14:textId="77777777">
      <w:pPr>
        <w:rPr>
          <w:b/>
          <w:szCs w:val="28"/>
        </w:rPr>
      </w:pPr>
    </w:p>
    <w:p w:rsidRPr="00A90DC2" w:rsidR="00060CD9" w:rsidP="00060CD9" w:rsidRDefault="00060CD9" w14:paraId="08AA337C" w14:textId="77777777">
      <w:pPr>
        <w:rPr>
          <w:b/>
          <w:szCs w:val="28"/>
        </w:rPr>
      </w:pPr>
      <w:r w:rsidRPr="00A90DC2">
        <w:rPr>
          <w:b/>
          <w:szCs w:val="28"/>
        </w:rPr>
        <w:t>Q7 – How have you come to this decision?</w:t>
      </w:r>
    </w:p>
    <w:p w:rsidRPr="00A90DC2" w:rsidR="00060CD9" w:rsidP="00060CD9" w:rsidRDefault="00060CD9" w14:paraId="08AA337D" w14:textId="77777777">
      <w:pPr>
        <w:rPr>
          <w:b/>
          <w:szCs w:val="28"/>
        </w:rPr>
      </w:pPr>
      <w:r>
        <w:rPr>
          <w:b/>
          <w:noProof/>
          <w:szCs w:val="28"/>
          <w:lang w:val="en-GB" w:eastAsia="en-GB"/>
        </w:rPr>
        <mc:AlternateContent>
          <mc:Choice Requires="wps">
            <w:drawing>
              <wp:anchor distT="0" distB="0" distL="114300" distR="114300" simplePos="0" relativeHeight="251658249" behindDoc="0" locked="0" layoutInCell="1" allowOverlap="1" wp14:anchorId="08AA33AE" wp14:editId="08AA33AF">
                <wp:simplePos x="0" y="0"/>
                <wp:positionH relativeFrom="column">
                  <wp:posOffset>0</wp:posOffset>
                </wp:positionH>
                <wp:positionV relativeFrom="paragraph">
                  <wp:posOffset>140335</wp:posOffset>
                </wp:positionV>
                <wp:extent cx="6471285" cy="552450"/>
                <wp:effectExtent l="9525" t="508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52450"/>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D2" w14:textId="77777777">
                            <w:pPr>
                              <w:rPr>
                                <w:rFonts w:ascii="Arial" w:hAnsi="Arial" w:cs="Arial"/>
                              </w:rPr>
                            </w:pPr>
                            <w:r w:rsidRPr="00DA1C62">
                              <w:rPr>
                                <w:rFonts w:ascii="Arial" w:hAnsi="Arial" w:cs="Arial"/>
                              </w:rPr>
                              <w:t xml:space="preserve">The procedure may impact on those employees who have a disability, and the ability of the Trust to make reasonable adjustments.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AF694C">
              <v:shape id="Text Box 9" style="position:absolute;margin-left:0;margin-top:11.05pt;width:509.55pt;height:4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" w14:anchorId="08AA33AE">
                <v:textbox>
                  <w:txbxContent>
                    <w:p w:rsidRPr="00DA1C62" w:rsidR="00060CD9" w:rsidP="00060CD9" w:rsidRDefault="00060CD9" w14:paraId="7F71D885" w14:textId="77777777">
                      <w:pPr>
                        <w:rPr>
                          <w:rFonts w:ascii="Arial" w:hAnsi="Arial" w:cs="Arial"/>
                        </w:rPr>
                      </w:pPr>
                      <w:r w:rsidRPr="00DA1C62">
                        <w:rPr>
                          <w:rFonts w:ascii="Arial" w:hAnsi="Arial" w:cs="Arial"/>
                        </w:rPr>
                        <w:t xml:space="preserve">The procedure may impact on those employees who have a disability, and the ability of the Trust to make reasonable adjustments.  </w:t>
                      </w:r>
                    </w:p>
                  </w:txbxContent>
                </v:textbox>
              </v:shape>
            </w:pict>
          </mc:Fallback>
        </mc:AlternateContent>
      </w:r>
    </w:p>
    <w:p w:rsidRPr="00A90DC2" w:rsidR="00060CD9" w:rsidP="00060CD9" w:rsidRDefault="00060CD9" w14:paraId="08AA337E" w14:textId="77777777">
      <w:pPr>
        <w:rPr>
          <w:b/>
          <w:szCs w:val="28"/>
        </w:rPr>
      </w:pPr>
    </w:p>
    <w:p w:rsidRPr="00A90DC2" w:rsidR="00060CD9" w:rsidP="00060CD9" w:rsidRDefault="00060CD9" w14:paraId="08AA337F" w14:textId="77777777">
      <w:pPr>
        <w:rPr>
          <w:b/>
          <w:szCs w:val="28"/>
        </w:rPr>
      </w:pPr>
    </w:p>
    <w:p w:rsidRPr="00A90DC2" w:rsidR="00060CD9" w:rsidP="00060CD9" w:rsidRDefault="00060CD9" w14:paraId="08AA3380" w14:textId="77777777">
      <w:pPr>
        <w:rPr>
          <w:b/>
          <w:szCs w:val="28"/>
        </w:rPr>
      </w:pPr>
    </w:p>
    <w:p w:rsidRPr="00A90DC2" w:rsidR="00060CD9" w:rsidP="00060CD9" w:rsidRDefault="00060CD9" w14:paraId="08AA3381" w14:textId="77777777">
      <w:pPr>
        <w:rPr>
          <w:b/>
          <w:szCs w:val="28"/>
        </w:rPr>
      </w:pPr>
    </w:p>
    <w:p w:rsidRPr="00A90DC2" w:rsidR="00060CD9" w:rsidP="00060CD9" w:rsidRDefault="00060CD9" w14:paraId="08AA3382" w14:textId="77777777">
      <w:pPr>
        <w:rPr>
          <w:b/>
          <w:szCs w:val="28"/>
        </w:rPr>
      </w:pPr>
      <w:r w:rsidRPr="00A90DC2">
        <w:rPr>
          <w:b/>
          <w:szCs w:val="28"/>
        </w:rPr>
        <w:t xml:space="preserve">Q8 – What is your priority for doing the full </w:t>
      </w:r>
      <w:proofErr w:type="gramStart"/>
      <w:r w:rsidRPr="00A90DC2">
        <w:rPr>
          <w:b/>
          <w:szCs w:val="28"/>
        </w:rPr>
        <w:t>EIA</w:t>
      </w:r>
      <w:proofErr w:type="gramEnd"/>
    </w:p>
    <w:p w:rsidRPr="00A90DC2" w:rsidR="00060CD9" w:rsidP="00060CD9" w:rsidRDefault="00060CD9" w14:paraId="08AA3383"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3A7B6B" w:rsidR="00060CD9" w:rsidTr="00BA7D88" w14:paraId="08AA3387" w14:textId="77777777">
        <w:tc>
          <w:tcPr>
            <w:tcW w:w="1140" w:type="dxa"/>
            <w:tcBorders>
              <w:bottom w:val="single" w:color="auto" w:sz="4" w:space="0"/>
            </w:tcBorders>
            <w:shd w:val="clear" w:color="auto" w:fill="E0E0E0"/>
          </w:tcPr>
          <w:p w:rsidRPr="003A7B6B" w:rsidR="00060CD9" w:rsidP="00BA7D88" w:rsidRDefault="00060CD9" w14:paraId="08AA3384" w14:textId="77777777">
            <w:pPr>
              <w:jc w:val="center"/>
              <w:rPr>
                <w:b/>
                <w:szCs w:val="28"/>
              </w:rPr>
            </w:pPr>
            <w:r w:rsidRPr="003A7B6B">
              <w:rPr>
                <w:b/>
                <w:szCs w:val="28"/>
              </w:rPr>
              <w:t>High</w:t>
            </w:r>
          </w:p>
        </w:tc>
        <w:tc>
          <w:tcPr>
            <w:tcW w:w="1140" w:type="dxa"/>
            <w:tcBorders>
              <w:bottom w:val="single" w:color="auto" w:sz="4" w:space="0"/>
            </w:tcBorders>
            <w:shd w:val="clear" w:color="auto" w:fill="E0E0E0"/>
          </w:tcPr>
          <w:p w:rsidRPr="003A7B6B" w:rsidR="00060CD9" w:rsidP="00BA7D88" w:rsidRDefault="00060CD9" w14:paraId="08AA3385" w14:textId="77777777">
            <w:pPr>
              <w:jc w:val="center"/>
              <w:rPr>
                <w:b/>
                <w:szCs w:val="28"/>
              </w:rPr>
            </w:pPr>
            <w:r w:rsidRPr="003A7B6B">
              <w:rPr>
                <w:b/>
                <w:szCs w:val="28"/>
              </w:rPr>
              <w:t>Medium</w:t>
            </w:r>
          </w:p>
        </w:tc>
        <w:tc>
          <w:tcPr>
            <w:tcW w:w="1140" w:type="dxa"/>
            <w:tcBorders>
              <w:bottom w:val="single" w:color="auto" w:sz="4" w:space="0"/>
            </w:tcBorders>
            <w:shd w:val="clear" w:color="auto" w:fill="E0E0E0"/>
          </w:tcPr>
          <w:p w:rsidRPr="003A7B6B" w:rsidR="00060CD9" w:rsidP="00BA7D88" w:rsidRDefault="00060CD9" w14:paraId="08AA3386" w14:textId="77777777">
            <w:pPr>
              <w:jc w:val="center"/>
              <w:rPr>
                <w:b/>
                <w:szCs w:val="28"/>
              </w:rPr>
            </w:pPr>
            <w:r w:rsidRPr="003A7B6B">
              <w:rPr>
                <w:b/>
                <w:szCs w:val="28"/>
              </w:rPr>
              <w:t>Low</w:t>
            </w:r>
          </w:p>
        </w:tc>
      </w:tr>
      <w:tr w:rsidRPr="003A7B6B" w:rsidR="00060CD9" w:rsidTr="00BA7D88" w14:paraId="08AA338B" w14:textId="77777777">
        <w:tc>
          <w:tcPr>
            <w:tcW w:w="1140" w:type="dxa"/>
            <w:shd w:val="clear" w:color="auto" w:fill="auto"/>
          </w:tcPr>
          <w:p w:rsidRPr="003A7B6B" w:rsidR="00060CD9" w:rsidP="00BA7D88" w:rsidRDefault="00060CD9" w14:paraId="08AA3388" w14:textId="77777777">
            <w:pPr>
              <w:jc w:val="center"/>
              <w:rPr>
                <w:b/>
                <w:szCs w:val="28"/>
              </w:rPr>
            </w:pPr>
          </w:p>
        </w:tc>
        <w:tc>
          <w:tcPr>
            <w:tcW w:w="1140" w:type="dxa"/>
            <w:shd w:val="clear" w:color="auto" w:fill="auto"/>
          </w:tcPr>
          <w:p w:rsidRPr="003A7B6B" w:rsidR="00060CD9" w:rsidP="00BA7D88" w:rsidRDefault="00060CD9" w14:paraId="08AA3389" w14:textId="77777777">
            <w:pPr>
              <w:rPr>
                <w:b/>
                <w:szCs w:val="28"/>
              </w:rPr>
            </w:pPr>
          </w:p>
        </w:tc>
        <w:tc>
          <w:tcPr>
            <w:tcW w:w="1140" w:type="dxa"/>
            <w:shd w:val="clear" w:color="auto" w:fill="auto"/>
          </w:tcPr>
          <w:p w:rsidRPr="003A7B6B" w:rsidR="00060CD9" w:rsidP="00BA7D88" w:rsidRDefault="00060CD9" w14:paraId="08AA338A" w14:textId="77777777">
            <w:pPr>
              <w:jc w:val="center"/>
              <w:rPr>
                <w:b/>
                <w:szCs w:val="28"/>
              </w:rPr>
            </w:pPr>
            <w:r w:rsidRPr="003A7B6B">
              <w:rPr>
                <w:b/>
                <w:szCs w:val="28"/>
              </w:rPr>
              <w:t>X</w:t>
            </w:r>
          </w:p>
        </w:tc>
      </w:tr>
    </w:tbl>
    <w:p w:rsidRPr="00A90DC2" w:rsidR="00060CD9" w:rsidP="00060CD9" w:rsidRDefault="00060CD9" w14:paraId="08AA338C" w14:textId="77777777">
      <w:pPr>
        <w:rPr>
          <w:b/>
          <w:szCs w:val="28"/>
        </w:rPr>
      </w:pPr>
    </w:p>
    <w:p w:rsidRPr="00A90DC2" w:rsidR="00060CD9" w:rsidP="00060CD9" w:rsidRDefault="00060CD9" w14:paraId="08AA338D" w14:textId="77777777">
      <w:pPr>
        <w:rPr>
          <w:b/>
          <w:szCs w:val="28"/>
        </w:rPr>
      </w:pPr>
      <w:r w:rsidRPr="00A90DC2">
        <w:rPr>
          <w:b/>
          <w:szCs w:val="28"/>
        </w:rPr>
        <w:t>Q</w:t>
      </w:r>
      <w:r>
        <w:rPr>
          <w:b/>
          <w:szCs w:val="28"/>
        </w:rPr>
        <w:t>9 – Who was involved in the EIA</w:t>
      </w:r>
      <w:r w:rsidRPr="00A90DC2">
        <w:rPr>
          <w:b/>
          <w:szCs w:val="28"/>
        </w:rPr>
        <w:t>?</w:t>
      </w:r>
    </w:p>
    <w:p w:rsidRPr="00A90DC2" w:rsidR="00060CD9" w:rsidP="00060CD9" w:rsidRDefault="00060CD9" w14:paraId="08AA338E" w14:textId="77777777">
      <w:pPr>
        <w:rPr>
          <w:b/>
          <w:szCs w:val="28"/>
        </w:rPr>
      </w:pPr>
      <w:r>
        <w:rPr>
          <w:b/>
          <w:noProof/>
          <w:szCs w:val="28"/>
          <w:lang w:val="en-GB" w:eastAsia="en-GB"/>
        </w:rPr>
        <mc:AlternateContent>
          <mc:Choice Requires="wps">
            <w:drawing>
              <wp:anchor distT="0" distB="0" distL="114300" distR="114300" simplePos="0" relativeHeight="251658250" behindDoc="0" locked="0" layoutInCell="1" allowOverlap="1" wp14:anchorId="08AA33B0" wp14:editId="08AA33B1">
                <wp:simplePos x="0" y="0"/>
                <wp:positionH relativeFrom="column">
                  <wp:posOffset>0</wp:posOffset>
                </wp:positionH>
                <wp:positionV relativeFrom="paragraph">
                  <wp:posOffset>155575</wp:posOffset>
                </wp:positionV>
                <wp:extent cx="6471285" cy="415925"/>
                <wp:effectExtent l="9525" t="5080" r="571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415925"/>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D3" w14:textId="77777777">
                            <w:pPr>
                              <w:rPr>
                                <w:rFonts w:ascii="Arial" w:hAnsi="Arial" w:cs="Arial"/>
                              </w:rPr>
                            </w:pPr>
                            <w:r w:rsidRPr="00DA1C62">
                              <w:rPr>
                                <w:rFonts w:ascii="Arial" w:hAnsi="Arial" w:cs="Arial"/>
                              </w:rPr>
                              <w:t xml:space="preserve">LET HR Department </w:t>
                            </w:r>
                          </w:p>
                          <w:p w:rsidRPr="0091775B" w:rsidR="00060CD9" w:rsidP="00060CD9" w:rsidRDefault="00060CD9" w14:paraId="08AA33D4" w14:textId="77777777"/>
                          <w:p w:rsidRPr="00792DAF" w:rsidR="00060CD9" w:rsidP="00060CD9" w:rsidRDefault="00060CD9" w14:paraId="08AA33D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B7138E">
              <v:shape id="Text Box 8" style="position:absolute;margin-left:0;margin-top:12.25pt;width:509.55pt;height:3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" w14:anchorId="08AA33B0">
                <v:textbox>
                  <w:txbxContent>
                    <w:p w:rsidRPr="00DA1C62" w:rsidR="00060CD9" w:rsidP="00060CD9" w:rsidRDefault="00060CD9" w14:paraId="4EF0AC46" w14:textId="77777777">
                      <w:pPr>
                        <w:rPr>
                          <w:rFonts w:ascii="Arial" w:hAnsi="Arial" w:cs="Arial"/>
                        </w:rPr>
                      </w:pPr>
                      <w:r w:rsidRPr="00DA1C62">
                        <w:rPr>
                          <w:rFonts w:ascii="Arial" w:hAnsi="Arial" w:cs="Arial"/>
                        </w:rPr>
                        <w:t xml:space="preserve">LET HR Department </w:t>
                      </w:r>
                    </w:p>
                    <w:p w:rsidRPr="0091775B" w:rsidR="00060CD9" w:rsidP="00060CD9" w:rsidRDefault="00060CD9" w14:paraId="672A6659" w14:textId="77777777"/>
                    <w:p w:rsidRPr="00792DAF" w:rsidR="00060CD9" w:rsidP="00060CD9" w:rsidRDefault="00060CD9" w14:paraId="0A37501D" w14:textId="77777777"/>
                  </w:txbxContent>
                </v:textbox>
              </v:shape>
            </w:pict>
          </mc:Fallback>
        </mc:AlternateContent>
      </w:r>
    </w:p>
    <w:p w:rsidRPr="00A90DC2" w:rsidR="00060CD9" w:rsidP="00060CD9" w:rsidRDefault="00060CD9" w14:paraId="08AA338F" w14:textId="77777777">
      <w:pPr>
        <w:rPr>
          <w:b/>
          <w:szCs w:val="28"/>
        </w:rPr>
      </w:pPr>
    </w:p>
    <w:p w:rsidRPr="00A90DC2" w:rsidR="00060CD9" w:rsidP="00060CD9" w:rsidRDefault="00060CD9" w14:paraId="08AA3390" w14:textId="77777777">
      <w:pPr>
        <w:rPr>
          <w:b/>
          <w:szCs w:val="28"/>
        </w:rPr>
      </w:pPr>
    </w:p>
    <w:p w:rsidR="00060CD9" w:rsidP="00060CD9" w:rsidRDefault="00060CD9" w14:paraId="08AA3391" w14:textId="77777777">
      <w:pPr>
        <w:rPr>
          <w:b/>
          <w:szCs w:val="28"/>
        </w:rPr>
      </w:pPr>
    </w:p>
    <w:p w:rsidR="00060CD9" w:rsidP="00060CD9" w:rsidRDefault="00060CD9" w14:paraId="08AA3392" w14:textId="77777777">
      <w:pPr>
        <w:rPr>
          <w:b/>
          <w:szCs w:val="28"/>
        </w:rPr>
      </w:pPr>
    </w:p>
    <w:p w:rsidRPr="00A90DC2" w:rsidR="00060CD9" w:rsidP="00060CD9" w:rsidRDefault="00060CD9" w14:paraId="08AA3393" w14:textId="77777777">
      <w:pPr>
        <w:rPr>
          <w:b/>
          <w:szCs w:val="28"/>
        </w:rPr>
      </w:pPr>
      <w:r>
        <w:rPr>
          <w:b/>
          <w:noProof/>
          <w:szCs w:val="28"/>
          <w:lang w:val="en-GB" w:eastAsia="en-GB"/>
        </w:rPr>
        <mc:AlternateContent>
          <mc:Choice Requires="wps">
            <w:drawing>
              <wp:anchor distT="0" distB="0" distL="114300" distR="114300" simplePos="0" relativeHeight="251658251" behindDoc="0" locked="0" layoutInCell="1" allowOverlap="1" wp14:anchorId="08AA33B2" wp14:editId="08AA33B3">
                <wp:simplePos x="0" y="0"/>
                <wp:positionH relativeFrom="column">
                  <wp:posOffset>2400300</wp:posOffset>
                </wp:positionH>
                <wp:positionV relativeFrom="paragraph">
                  <wp:posOffset>26035</wp:posOffset>
                </wp:positionV>
                <wp:extent cx="4000500" cy="354965"/>
                <wp:effectExtent l="9525" t="8255" r="952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54965"/>
                        </a:xfrm>
                        <a:prstGeom prst="rect">
                          <a:avLst/>
                        </a:prstGeom>
                        <a:solidFill>
                          <a:srgbClr val="FFFFFF"/>
                        </a:solidFill>
                        <a:ln w="9525">
                          <a:solidFill>
                            <a:srgbClr val="000000"/>
                          </a:solidFill>
                          <a:miter lim="800000"/>
                          <a:headEnd/>
                          <a:tailEnd/>
                        </a:ln>
                      </wps:spPr>
                      <wps:txbx>
                        <w:txbxContent>
                          <w:p w:rsidRPr="00DA1C62" w:rsidR="00060CD9" w:rsidP="00060CD9" w:rsidRDefault="00D32DAC" w14:paraId="08AA33D6" w14:textId="6A2EC8C4">
                            <w:pPr>
                              <w:rPr>
                                <w:rFonts w:ascii="Arial" w:hAnsi="Arial" w:cs="Arial"/>
                                <w:lang w:val="en-GB"/>
                              </w:rPr>
                            </w:pPr>
                            <w:r>
                              <w:rPr>
                                <w:rFonts w:ascii="Arial" w:hAnsi="Arial" w:cs="Arial"/>
                                <w:lang w:val="en-GB"/>
                              </w:rPr>
                              <w:t>Head of People Services</w:t>
                            </w:r>
                            <w:r w:rsidRPr="00DA1C62" w:rsidR="00060CD9">
                              <w:rPr>
                                <w:rFonts w:ascii="Arial" w:hAnsi="Arial" w:cs="Arial"/>
                                <w:lang w:val="en-GB"/>
                              </w:rPr>
                              <w:t xml:space="preserve">,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8692C1">
              <v:shape id="Text Box 7" style="position:absolute;margin-left:189pt;margin-top:2.05pt;width:315pt;height:27.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" w14:anchorId="08AA33B2">
                <v:textbox>
                  <w:txbxContent>
                    <w:p w:rsidRPr="00DA1C62" w:rsidR="00060CD9" w:rsidP="00060CD9" w:rsidRDefault="00D32DAC" w14:paraId="7A151E4C" w14:textId="6A2EC8C4">
                      <w:pPr>
                        <w:rPr>
                          <w:rFonts w:ascii="Arial" w:hAnsi="Arial" w:cs="Arial"/>
                          <w:lang w:val="en-GB"/>
                        </w:rPr>
                      </w:pPr>
                      <w:r>
                        <w:rPr>
                          <w:rFonts w:ascii="Arial" w:hAnsi="Arial" w:cs="Arial"/>
                          <w:lang w:val="en-GB"/>
                        </w:rPr>
                        <w:t>Head of People Services</w:t>
                      </w:r>
                      <w:r w:rsidRPr="00DA1C62" w:rsidR="00060CD9">
                        <w:rPr>
                          <w:rFonts w:ascii="Arial" w:hAnsi="Arial" w:cs="Arial"/>
                          <w:lang w:val="en-GB"/>
                        </w:rPr>
                        <w:t xml:space="preserve">, Lead Employer Trust </w:t>
                      </w:r>
                    </w:p>
                  </w:txbxContent>
                </v:textbox>
              </v:shape>
            </w:pict>
          </mc:Fallback>
        </mc:AlternateContent>
      </w:r>
      <w:r w:rsidRPr="00A90DC2">
        <w:rPr>
          <w:b/>
          <w:szCs w:val="28"/>
        </w:rPr>
        <w:t>This EIA has been approved by:</w:t>
      </w:r>
    </w:p>
    <w:p w:rsidRPr="00A90DC2" w:rsidR="00060CD9" w:rsidP="00060CD9" w:rsidRDefault="00060CD9" w14:paraId="08AA3394" w14:textId="77777777">
      <w:pPr>
        <w:rPr>
          <w:b/>
          <w:szCs w:val="28"/>
        </w:rPr>
      </w:pPr>
    </w:p>
    <w:p w:rsidR="00060CD9" w:rsidP="00060CD9" w:rsidRDefault="00060CD9" w14:paraId="08AA3395" w14:textId="77777777">
      <w:pPr>
        <w:rPr>
          <w:b/>
          <w:szCs w:val="28"/>
        </w:rPr>
      </w:pPr>
    </w:p>
    <w:p w:rsidRPr="00A90DC2" w:rsidR="00060CD9" w:rsidP="7C3845C6" w:rsidRDefault="00060CD9" w14:paraId="08AA3396" w14:textId="78FCBB13">
      <w:pPr>
        <w:rPr>
          <w:b/>
          <w:bCs/>
        </w:rPr>
      </w:pPr>
      <w:r>
        <w:rPr>
          <w:b/>
          <w:noProof/>
          <w:szCs w:val="28"/>
          <w:lang w:val="en-GB" w:eastAsia="en-GB"/>
        </w:rPr>
        <mc:AlternateContent>
          <mc:Choice Requires="wps">
            <w:drawing>
              <wp:anchor distT="0" distB="0" distL="114300" distR="114300" simplePos="0" relativeHeight="251658253" behindDoc="0" locked="0" layoutInCell="1" allowOverlap="1" wp14:anchorId="08AA33B4" wp14:editId="08AA33B5">
                <wp:simplePos x="0" y="0"/>
                <wp:positionH relativeFrom="column">
                  <wp:posOffset>4000500</wp:posOffset>
                </wp:positionH>
                <wp:positionV relativeFrom="paragraph">
                  <wp:posOffset>18415</wp:posOffset>
                </wp:positionV>
                <wp:extent cx="2400300" cy="408305"/>
                <wp:effectExtent l="9525" t="1206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8305"/>
                        </a:xfrm>
                        <a:prstGeom prst="rect">
                          <a:avLst/>
                        </a:prstGeom>
                        <a:solidFill>
                          <a:srgbClr val="FFFFFF"/>
                        </a:solidFill>
                        <a:ln w="9525">
                          <a:solidFill>
                            <a:srgbClr val="000000"/>
                          </a:solidFill>
                          <a:miter lim="800000"/>
                          <a:headEnd/>
                          <a:tailEnd/>
                        </a:ln>
                      </wps:spPr>
                      <wps:txbx>
                        <w:txbxContent>
                          <w:p w:rsidRPr="00DA1C62" w:rsidR="00060CD9" w:rsidP="00060CD9" w:rsidRDefault="00060CD9" w14:paraId="08AA33D7" w14:textId="77777777">
                            <w:pPr>
                              <w:rPr>
                                <w:rFonts w:ascii="Arial" w:hAnsi="Arial" w:cs="Arial"/>
                                <w:lang w:val="en-GB"/>
                              </w:rPr>
                            </w:pPr>
                            <w:r w:rsidRPr="00DA1C62">
                              <w:rPr>
                                <w:rFonts w:ascii="Arial" w:hAnsi="Arial" w:cs="Arial"/>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B80FDC">
              <v:shape id="Text Box 6" style="position:absolute;margin-left:315pt;margin-top:1.45pt;width:189pt;height:32.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" w14:anchorId="08AA33B4">
                <v:textbox>
                  <w:txbxContent>
                    <w:p w:rsidRPr="00DA1C62" w:rsidR="00060CD9" w:rsidP="00060CD9" w:rsidRDefault="00060CD9" w14:paraId="492823A3" w14:textId="77777777">
                      <w:pPr>
                        <w:rPr>
                          <w:rFonts w:ascii="Arial" w:hAnsi="Arial" w:cs="Arial"/>
                          <w:lang w:val="en-GB"/>
                        </w:rPr>
                      </w:pPr>
                      <w:r w:rsidRPr="00DA1C62">
                        <w:rPr>
                          <w:rFonts w:ascii="Arial" w:hAnsi="Arial" w:cs="Arial"/>
                          <w:lang w:val="en-GB"/>
                        </w:rPr>
                        <w:t>0191 275 4769</w:t>
                      </w:r>
                    </w:p>
                  </w:txbxContent>
                </v:textbox>
              </v:shape>
            </w:pict>
          </mc:Fallback>
        </mc:AlternateContent>
      </w:r>
      <w:r w:rsidRPr="7C3845C6">
        <w:rPr>
          <w:b/>
          <w:bCs/>
        </w:rPr>
        <w:t>Date:</w:t>
      </w:r>
      <w:r w:rsidRPr="00A90DC2">
        <w:rPr>
          <w:b/>
          <w:szCs w:val="28"/>
        </w:rPr>
        <w:tab/>
      </w:r>
      <w:r w:rsidR="002007E5">
        <w:rPr>
          <w:b/>
          <w:bCs/>
        </w:rPr>
        <w:t>8.11.2023</w:t>
      </w:r>
      <w:r w:rsidRPr="00A90DC2">
        <w:rPr>
          <w:b/>
          <w:szCs w:val="28"/>
        </w:rPr>
        <w:tab/>
      </w:r>
      <w:r w:rsidRPr="00A90DC2">
        <w:rPr>
          <w:b/>
          <w:szCs w:val="28"/>
        </w:rPr>
        <w:tab/>
      </w:r>
      <w:r w:rsidRPr="7C3845C6">
        <w:rPr>
          <w:b/>
          <w:bCs/>
        </w:rPr>
        <w:t>Contact number:</w:t>
      </w:r>
    </w:p>
    <w:p w:rsidRPr="00A90DC2" w:rsidR="00060CD9" w:rsidP="00060CD9" w:rsidRDefault="00060CD9" w14:paraId="08AA3397" w14:textId="77777777">
      <w:pPr>
        <w:rPr>
          <w:b/>
          <w:szCs w:val="28"/>
        </w:rPr>
      </w:pPr>
    </w:p>
    <w:p w:rsidR="00060CD9" w:rsidP="00060CD9" w:rsidRDefault="00060CD9" w14:paraId="08AA3398" w14:textId="77777777">
      <w:pPr>
        <w:rPr>
          <w:b/>
          <w:szCs w:val="28"/>
        </w:rPr>
      </w:pPr>
    </w:p>
    <w:p w:rsidRPr="00A90DC2" w:rsidR="00060CD9" w:rsidP="00060CD9" w:rsidRDefault="00060CD9" w14:paraId="08AA3399" w14:textId="77777777">
      <w:pPr>
        <w:rPr>
          <w:b/>
          <w:szCs w:val="28"/>
        </w:rPr>
      </w:pPr>
      <w:r w:rsidRPr="00A90DC2">
        <w:rPr>
          <w:b/>
          <w:szCs w:val="28"/>
        </w:rPr>
        <w:t xml:space="preserve">Please ensure that a copy of this assessment is attached to the policy document to which it relates. </w:t>
      </w:r>
    </w:p>
    <w:p w:rsidRPr="00A90DC2" w:rsidR="00060CD9" w:rsidP="00060CD9" w:rsidRDefault="00060CD9" w14:paraId="08AA339A" w14:textId="77777777"/>
    <w:p w:rsidR="0003127D" w:rsidP="00F06112" w:rsidRDefault="0003127D" w14:paraId="08AA339B" w14:textId="77777777">
      <w:pPr>
        <w:pStyle w:val="NormalArial"/>
        <w:rPr>
          <w:sz w:val="22"/>
          <w:szCs w:val="22"/>
        </w:rPr>
      </w:pPr>
    </w:p>
    <w:p w:rsidR="0003127D" w:rsidP="00F06112" w:rsidRDefault="0003127D" w14:paraId="08AA339C" w14:textId="77777777">
      <w:pPr>
        <w:pStyle w:val="NormalArial"/>
        <w:rPr>
          <w:sz w:val="22"/>
          <w:szCs w:val="22"/>
        </w:rPr>
      </w:pPr>
    </w:p>
    <w:p w:rsidR="0003127D" w:rsidP="00F06112" w:rsidRDefault="0003127D" w14:paraId="08AA339D" w14:textId="77777777">
      <w:pPr>
        <w:pStyle w:val="NormalArial"/>
        <w:rPr>
          <w:sz w:val="22"/>
          <w:szCs w:val="22"/>
        </w:rPr>
      </w:pPr>
    </w:p>
    <w:p w:rsidR="0003127D" w:rsidP="00F06112" w:rsidRDefault="0003127D" w14:paraId="08AA339E" w14:textId="77777777">
      <w:pPr>
        <w:pStyle w:val="NormalArial"/>
        <w:rPr>
          <w:sz w:val="22"/>
          <w:szCs w:val="22"/>
        </w:rPr>
      </w:pPr>
    </w:p>
    <w:p w:rsidR="0003127D" w:rsidP="00F06112" w:rsidRDefault="0003127D" w14:paraId="08AA339F" w14:textId="77777777">
      <w:pPr>
        <w:pStyle w:val="NormalArial"/>
        <w:rPr>
          <w:sz w:val="22"/>
          <w:szCs w:val="22"/>
        </w:rPr>
      </w:pPr>
    </w:p>
    <w:p w:rsidR="0003127D" w:rsidP="00F06112" w:rsidRDefault="0003127D" w14:paraId="08AA33A0" w14:textId="77777777">
      <w:pPr>
        <w:pStyle w:val="NormalArial"/>
        <w:rPr>
          <w:sz w:val="22"/>
          <w:szCs w:val="22"/>
        </w:rPr>
      </w:pPr>
    </w:p>
    <w:p w:rsidR="0003127D" w:rsidP="00F06112" w:rsidRDefault="0003127D" w14:paraId="08AA33A1" w14:textId="77777777">
      <w:pPr>
        <w:pStyle w:val="NormalArial"/>
        <w:rPr>
          <w:sz w:val="22"/>
          <w:szCs w:val="22"/>
        </w:rPr>
      </w:pPr>
    </w:p>
    <w:p w:rsidRPr="00B46BEE" w:rsidR="006425DE" w:rsidP="00B46BEE" w:rsidRDefault="00B46BEE" w14:paraId="08AA33A2" w14:textId="77777777">
      <w:pPr>
        <w:pStyle w:val="NormalArial"/>
        <w:rPr>
          <w:sz w:val="22"/>
          <w:szCs w:val="22"/>
        </w:rPr>
      </w:pPr>
      <w:r>
        <w:rPr>
          <w:noProof/>
          <w:sz w:val="20"/>
          <w:lang w:val="en-GB" w:eastAsia="en-GB"/>
        </w:rPr>
        <w:drawing>
          <wp:anchor distT="0" distB="0" distL="114300" distR="114300" simplePos="0" relativeHeight="251658243" behindDoc="0" locked="0" layoutInCell="1" allowOverlap="1" wp14:anchorId="08AA33B8" wp14:editId="60069673">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58240" behindDoc="0" locked="0" layoutInCell="1" allowOverlap="1" wp14:anchorId="08AA33BA" wp14:editId="4F6F989E">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58241" behindDoc="0" locked="0" layoutInCell="1" allowOverlap="1" wp14:anchorId="08AA33BC" wp14:editId="08AA33BD">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58242" behindDoc="0" locked="0" layoutInCell="1" allowOverlap="1" wp14:anchorId="08AA33BE" wp14:editId="08AA33BF">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08AA33C0" wp14:editId="08AA33C1">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Pr="77E42FA7" w:rsidR="006425DE">
        <w:rPr>
          <w:sz w:val="20"/>
          <w:szCs w:val="20"/>
        </w:rPr>
        <w:t xml:space="preserve">          </w:t>
      </w:r>
      <w:r w:rsidRPr="77E42FA7" w:rsidR="006425DE">
        <w:rPr>
          <w:noProof/>
          <w:sz w:val="20"/>
          <w:szCs w:val="20"/>
        </w:rPr>
        <w:t xml:space="preserve">     </w:t>
      </w:r>
      <w:r w:rsidR="006425DE">
        <w:rPr>
          <w:szCs w:val="22"/>
        </w:rPr>
        <w:tab/>
      </w:r>
    </w:p>
    <w:p w:rsidR="00F06112" w:rsidP="00F06112" w:rsidRDefault="00F06112" w14:paraId="08AA33A3"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304263">
      <w:footerReference w:type="default" r:id="rId21"/>
      <w:headerReference w:type="first" r:id="rId22"/>
      <w:footerReference w:type="first" r:id="rId23"/>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50C" w:rsidP="000B703C" w:rsidRDefault="0029550C" w14:paraId="0C3161F7" w14:textId="77777777">
      <w:r>
        <w:separator/>
      </w:r>
    </w:p>
  </w:endnote>
  <w:endnote w:type="continuationSeparator" w:id="0">
    <w:p w:rsidR="0029550C" w:rsidP="000B703C" w:rsidRDefault="0029550C" w14:paraId="454B746F" w14:textId="77777777">
      <w:r>
        <w:continuationSeparator/>
      </w:r>
    </w:p>
  </w:endnote>
  <w:endnote w:type="continuationNotice" w:id="1">
    <w:p w:rsidR="0029550C" w:rsidRDefault="0029550C" w14:paraId="7BEE35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51082"/>
      <w:docPartObj>
        <w:docPartGallery w:val="Page Numbers (Bottom of Page)"/>
        <w:docPartUnique/>
      </w:docPartObj>
    </w:sdtPr>
    <w:sdtEndPr>
      <w:rPr>
        <w:noProof/>
      </w:rPr>
    </w:sdtEndPr>
    <w:sdtContent>
      <w:p w:rsidR="004C5884" w:rsidRDefault="004C5884" w14:paraId="6511CCC1" w14:textId="64783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5884" w:rsidRDefault="004C5884" w14:paraId="01F668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63" w:rsidP="00664F51" w:rsidRDefault="003C7B63" w14:paraId="08AA33C7" w14:textId="77777777">
    <w:pPr>
      <w:pStyle w:val="Footer"/>
    </w:pPr>
  </w:p>
  <w:p w:rsidR="003C7B63" w:rsidRDefault="003C7B63" w14:paraId="08AA33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50C" w:rsidP="000B703C" w:rsidRDefault="0029550C" w14:paraId="7B0778E3" w14:textId="77777777">
      <w:r>
        <w:separator/>
      </w:r>
    </w:p>
  </w:footnote>
  <w:footnote w:type="continuationSeparator" w:id="0">
    <w:p w:rsidR="0029550C" w:rsidP="000B703C" w:rsidRDefault="0029550C" w14:paraId="19D802D7" w14:textId="77777777">
      <w:r>
        <w:continuationSeparator/>
      </w:r>
    </w:p>
  </w:footnote>
  <w:footnote w:type="continuationNotice" w:id="1">
    <w:p w:rsidR="0029550C" w:rsidRDefault="0029550C" w14:paraId="686FAB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7B63" w:rsidP="0003127D" w:rsidRDefault="0003127D" w14:paraId="08AA33C6" w14:textId="77777777">
    <w:pPr>
      <w:pStyle w:val="Header"/>
      <w:jc w:val="right"/>
    </w:pPr>
    <w:r>
      <w:rPr>
        <w:noProof/>
        <w:lang w:val="en-GB" w:eastAsia="en-GB"/>
      </w:rPr>
      <w:drawing>
        <wp:inline distT="0" distB="0" distL="0" distR="0" wp14:anchorId="08AA33C9" wp14:editId="08AA33CA">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8240" behindDoc="1" locked="0" layoutInCell="1" allowOverlap="1" wp14:anchorId="08AA33CB" wp14:editId="08AA33CC">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DA393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46E1239"/>
    <w:multiLevelType w:val="hybridMultilevel"/>
    <w:tmpl w:val="809675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C370B5"/>
    <w:multiLevelType w:val="hybridMultilevel"/>
    <w:tmpl w:val="5DF4A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DF3775"/>
    <w:multiLevelType w:val="hybridMultilevel"/>
    <w:tmpl w:val="84785B5C"/>
    <w:lvl w:ilvl="0" w:tplc="08090001">
      <w:start w:val="1"/>
      <w:numFmt w:val="bullet"/>
      <w:pStyle w:val="ONE"/>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807CF1"/>
    <w:multiLevelType w:val="hybridMultilevel"/>
    <w:tmpl w:val="EE8AC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CE4042"/>
    <w:multiLevelType w:val="hybridMultilevel"/>
    <w:tmpl w:val="3232FB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D565B2"/>
    <w:multiLevelType w:val="hybridMultilevel"/>
    <w:tmpl w:val="9F724E96"/>
    <w:lvl w:ilvl="0" w:tplc="C9C086E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C0928DD"/>
    <w:multiLevelType w:val="hybridMultilevel"/>
    <w:tmpl w:val="1C26337C"/>
    <w:lvl w:ilvl="0" w:tplc="08090017">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C8551F"/>
    <w:multiLevelType w:val="hybridMultilevel"/>
    <w:tmpl w:val="1B8660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2613C2"/>
    <w:multiLevelType w:val="multilevel"/>
    <w:tmpl w:val="7FE285F8"/>
    <w:lvl w:ilvl="0">
      <w:start w:val="1"/>
      <w:numFmt w:val="decimal"/>
      <w:pStyle w:val="Style1"/>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0937B0"/>
    <w:multiLevelType w:val="hybridMultilevel"/>
    <w:tmpl w:val="3800AB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EFD5A71"/>
    <w:multiLevelType w:val="hybridMultilevel"/>
    <w:tmpl w:val="EDE067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C632B4"/>
    <w:multiLevelType w:val="hybridMultilevel"/>
    <w:tmpl w:val="E84C413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3A3392C"/>
    <w:multiLevelType w:val="hybridMultilevel"/>
    <w:tmpl w:val="BE8A4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A4B74"/>
    <w:multiLevelType w:val="hybridMultilevel"/>
    <w:tmpl w:val="E142537C"/>
    <w:lvl w:ilvl="0" w:tplc="EB2A562E">
      <w:start w:val="1"/>
      <w:numFmt w:val="bullet"/>
      <w:lvlText w:val="•"/>
      <w:lvlJc w:val="left"/>
      <w:pPr>
        <w:tabs>
          <w:tab w:val="num" w:pos="720"/>
        </w:tabs>
        <w:ind w:left="720" w:hanging="360"/>
      </w:pPr>
      <w:rPr>
        <w:rFonts w:hint="default" w:ascii="Times New Roman" w:hAnsi="Times New Roman"/>
      </w:rPr>
    </w:lvl>
    <w:lvl w:ilvl="1" w:tplc="7D743550">
      <w:start w:val="1"/>
      <w:numFmt w:val="bullet"/>
      <w:lvlText w:val="•"/>
      <w:lvlJc w:val="left"/>
      <w:pPr>
        <w:tabs>
          <w:tab w:val="num" w:pos="1440"/>
        </w:tabs>
        <w:ind w:left="1440" w:hanging="360"/>
      </w:pPr>
      <w:rPr>
        <w:rFonts w:hint="default" w:ascii="Times New Roman" w:hAnsi="Times New Roman"/>
      </w:rPr>
    </w:lvl>
    <w:lvl w:ilvl="2" w:tplc="566E284E">
      <w:start w:val="4"/>
      <w:numFmt w:val="bullet"/>
      <w:lvlText w:val="-"/>
      <w:lvlJc w:val="left"/>
      <w:pPr>
        <w:tabs>
          <w:tab w:val="num" w:pos="2160"/>
        </w:tabs>
        <w:ind w:left="2160" w:hanging="360"/>
      </w:pPr>
      <w:rPr>
        <w:rFonts w:hint="default" w:ascii="Arial" w:hAnsi="Arial" w:eastAsia="Times New Roman" w:cs="Arial"/>
      </w:rPr>
    </w:lvl>
    <w:lvl w:ilvl="3" w:tplc="834A1CAC" w:tentative="1">
      <w:start w:val="1"/>
      <w:numFmt w:val="bullet"/>
      <w:lvlText w:val="•"/>
      <w:lvlJc w:val="left"/>
      <w:pPr>
        <w:tabs>
          <w:tab w:val="num" w:pos="2880"/>
        </w:tabs>
        <w:ind w:left="2880" w:hanging="360"/>
      </w:pPr>
      <w:rPr>
        <w:rFonts w:hint="default" w:ascii="Times New Roman" w:hAnsi="Times New Roman"/>
      </w:rPr>
    </w:lvl>
    <w:lvl w:ilvl="4" w:tplc="7696C150" w:tentative="1">
      <w:start w:val="1"/>
      <w:numFmt w:val="bullet"/>
      <w:lvlText w:val="•"/>
      <w:lvlJc w:val="left"/>
      <w:pPr>
        <w:tabs>
          <w:tab w:val="num" w:pos="3600"/>
        </w:tabs>
        <w:ind w:left="3600" w:hanging="360"/>
      </w:pPr>
      <w:rPr>
        <w:rFonts w:hint="default" w:ascii="Times New Roman" w:hAnsi="Times New Roman"/>
      </w:rPr>
    </w:lvl>
    <w:lvl w:ilvl="5" w:tplc="940643FC" w:tentative="1">
      <w:start w:val="1"/>
      <w:numFmt w:val="bullet"/>
      <w:lvlText w:val="•"/>
      <w:lvlJc w:val="left"/>
      <w:pPr>
        <w:tabs>
          <w:tab w:val="num" w:pos="4320"/>
        </w:tabs>
        <w:ind w:left="4320" w:hanging="360"/>
      </w:pPr>
      <w:rPr>
        <w:rFonts w:hint="default" w:ascii="Times New Roman" w:hAnsi="Times New Roman"/>
      </w:rPr>
    </w:lvl>
    <w:lvl w:ilvl="6" w:tplc="93BE68B0" w:tentative="1">
      <w:start w:val="1"/>
      <w:numFmt w:val="bullet"/>
      <w:lvlText w:val="•"/>
      <w:lvlJc w:val="left"/>
      <w:pPr>
        <w:tabs>
          <w:tab w:val="num" w:pos="5040"/>
        </w:tabs>
        <w:ind w:left="5040" w:hanging="360"/>
      </w:pPr>
      <w:rPr>
        <w:rFonts w:hint="default" w:ascii="Times New Roman" w:hAnsi="Times New Roman"/>
      </w:rPr>
    </w:lvl>
    <w:lvl w:ilvl="7" w:tplc="B6DA592A" w:tentative="1">
      <w:start w:val="1"/>
      <w:numFmt w:val="bullet"/>
      <w:lvlText w:val="•"/>
      <w:lvlJc w:val="left"/>
      <w:pPr>
        <w:tabs>
          <w:tab w:val="num" w:pos="5760"/>
        </w:tabs>
        <w:ind w:left="5760" w:hanging="360"/>
      </w:pPr>
      <w:rPr>
        <w:rFonts w:hint="default" w:ascii="Times New Roman" w:hAnsi="Times New Roman"/>
      </w:rPr>
    </w:lvl>
    <w:lvl w:ilvl="8" w:tplc="FAE82F76"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D5A69B3"/>
    <w:multiLevelType w:val="hybridMultilevel"/>
    <w:tmpl w:val="81F61B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31841B0"/>
    <w:multiLevelType w:val="hybridMultilevel"/>
    <w:tmpl w:val="447841F2"/>
    <w:lvl w:ilvl="0" w:tplc="2A403E84">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485"/>
        </w:tabs>
        <w:ind w:left="1485" w:hanging="360"/>
      </w:pPr>
      <w:rPr>
        <w:rFonts w:hint="default" w:ascii="Courier New" w:hAnsi="Courier New" w:cs="Courier New"/>
      </w:rPr>
    </w:lvl>
    <w:lvl w:ilvl="2" w:tplc="04090005" w:tentative="1">
      <w:start w:val="1"/>
      <w:numFmt w:val="bullet"/>
      <w:lvlText w:val=""/>
      <w:lvlJc w:val="left"/>
      <w:pPr>
        <w:tabs>
          <w:tab w:val="num" w:pos="2205"/>
        </w:tabs>
        <w:ind w:left="2205" w:hanging="360"/>
      </w:pPr>
      <w:rPr>
        <w:rFonts w:hint="default" w:ascii="Wingdings" w:hAnsi="Wingdings"/>
      </w:rPr>
    </w:lvl>
    <w:lvl w:ilvl="3" w:tplc="04090001" w:tentative="1">
      <w:start w:val="1"/>
      <w:numFmt w:val="bullet"/>
      <w:lvlText w:val=""/>
      <w:lvlJc w:val="left"/>
      <w:pPr>
        <w:tabs>
          <w:tab w:val="num" w:pos="2925"/>
        </w:tabs>
        <w:ind w:left="2925" w:hanging="360"/>
      </w:pPr>
      <w:rPr>
        <w:rFonts w:hint="default" w:ascii="Symbol" w:hAnsi="Symbol"/>
      </w:rPr>
    </w:lvl>
    <w:lvl w:ilvl="4" w:tplc="04090003" w:tentative="1">
      <w:start w:val="1"/>
      <w:numFmt w:val="bullet"/>
      <w:lvlText w:val="o"/>
      <w:lvlJc w:val="left"/>
      <w:pPr>
        <w:tabs>
          <w:tab w:val="num" w:pos="3645"/>
        </w:tabs>
        <w:ind w:left="3645" w:hanging="360"/>
      </w:pPr>
      <w:rPr>
        <w:rFonts w:hint="default" w:ascii="Courier New" w:hAnsi="Courier New" w:cs="Courier New"/>
      </w:rPr>
    </w:lvl>
    <w:lvl w:ilvl="5" w:tplc="04090005" w:tentative="1">
      <w:start w:val="1"/>
      <w:numFmt w:val="bullet"/>
      <w:lvlText w:val=""/>
      <w:lvlJc w:val="left"/>
      <w:pPr>
        <w:tabs>
          <w:tab w:val="num" w:pos="4365"/>
        </w:tabs>
        <w:ind w:left="4365" w:hanging="360"/>
      </w:pPr>
      <w:rPr>
        <w:rFonts w:hint="default" w:ascii="Wingdings" w:hAnsi="Wingdings"/>
      </w:rPr>
    </w:lvl>
    <w:lvl w:ilvl="6" w:tplc="04090001" w:tentative="1">
      <w:start w:val="1"/>
      <w:numFmt w:val="bullet"/>
      <w:lvlText w:val=""/>
      <w:lvlJc w:val="left"/>
      <w:pPr>
        <w:tabs>
          <w:tab w:val="num" w:pos="5085"/>
        </w:tabs>
        <w:ind w:left="5085" w:hanging="360"/>
      </w:pPr>
      <w:rPr>
        <w:rFonts w:hint="default" w:ascii="Symbol" w:hAnsi="Symbol"/>
      </w:rPr>
    </w:lvl>
    <w:lvl w:ilvl="7" w:tplc="04090003" w:tentative="1">
      <w:start w:val="1"/>
      <w:numFmt w:val="bullet"/>
      <w:lvlText w:val="o"/>
      <w:lvlJc w:val="left"/>
      <w:pPr>
        <w:tabs>
          <w:tab w:val="num" w:pos="5805"/>
        </w:tabs>
        <w:ind w:left="5805" w:hanging="360"/>
      </w:pPr>
      <w:rPr>
        <w:rFonts w:hint="default" w:ascii="Courier New" w:hAnsi="Courier New" w:cs="Courier New"/>
      </w:rPr>
    </w:lvl>
    <w:lvl w:ilvl="8" w:tplc="04090005" w:tentative="1">
      <w:start w:val="1"/>
      <w:numFmt w:val="bullet"/>
      <w:lvlText w:val=""/>
      <w:lvlJc w:val="left"/>
      <w:pPr>
        <w:tabs>
          <w:tab w:val="num" w:pos="6525"/>
        </w:tabs>
        <w:ind w:left="6525" w:hanging="360"/>
      </w:pPr>
      <w:rPr>
        <w:rFonts w:hint="default" w:ascii="Wingdings" w:hAnsi="Wingdings"/>
      </w:rPr>
    </w:lvl>
  </w:abstractNum>
  <w:abstractNum w:abstractNumId="18" w15:restartNumberingAfterBreak="0">
    <w:nsid w:val="44565EF0"/>
    <w:multiLevelType w:val="hybridMultilevel"/>
    <w:tmpl w:val="E8BAE47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684436"/>
    <w:multiLevelType w:val="hybridMultilevel"/>
    <w:tmpl w:val="2C0055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2E02C57"/>
    <w:multiLevelType w:val="hybridMultilevel"/>
    <w:tmpl w:val="D6A4EDA8"/>
    <w:lvl w:ilvl="0" w:tplc="08090001">
      <w:start w:val="1"/>
      <w:numFmt w:val="bullet"/>
      <w:lvlText w:val=""/>
      <w:lvlJc w:val="left"/>
      <w:pPr>
        <w:tabs>
          <w:tab w:val="num" w:pos="720"/>
        </w:tabs>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FD46C4"/>
    <w:multiLevelType w:val="multilevel"/>
    <w:tmpl w:val="33A6F20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40F12C0"/>
    <w:multiLevelType w:val="hybridMultilevel"/>
    <w:tmpl w:val="AFF4AD0E"/>
    <w:lvl w:ilvl="0" w:tplc="04090005">
      <w:start w:val="1"/>
      <w:numFmt w:val="bullet"/>
      <w:lvlText w:val=""/>
      <w:lvlJc w:val="left"/>
      <w:pPr>
        <w:tabs>
          <w:tab w:val="num" w:pos="720"/>
        </w:tabs>
        <w:ind w:left="720" w:hanging="360"/>
      </w:pPr>
      <w:rPr>
        <w:rFonts w:hint="default" w:ascii="Wingdings" w:hAnsi="Wingdings"/>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hint="default" w:ascii="Symbol" w:hAnsi="Symbol"/>
        <w:color w:val="auto"/>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B3C4D5E"/>
    <w:multiLevelType w:val="hybridMultilevel"/>
    <w:tmpl w:val="ACB2CD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D1D5E39"/>
    <w:multiLevelType w:val="hybridMultilevel"/>
    <w:tmpl w:val="10A01A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0607BF2"/>
    <w:multiLevelType w:val="hybridMultilevel"/>
    <w:tmpl w:val="768EC90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B72319D"/>
    <w:multiLevelType w:val="hybridMultilevel"/>
    <w:tmpl w:val="FDD69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9469D2"/>
    <w:multiLevelType w:val="hybridMultilevel"/>
    <w:tmpl w:val="E2A6B90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F3D41B8"/>
    <w:multiLevelType w:val="hybridMultilevel"/>
    <w:tmpl w:val="096E2B6E"/>
    <w:lvl w:ilvl="0" w:tplc="9D7664B0">
      <w:start w:val="1"/>
      <w:numFmt w:val="bullet"/>
      <w:pStyle w:val="Bulleted"/>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78C1590A"/>
    <w:multiLevelType w:val="hybridMultilevel"/>
    <w:tmpl w:val="31DC0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3C4FBF"/>
    <w:multiLevelType w:val="hybridMultilevel"/>
    <w:tmpl w:val="934C51CA"/>
    <w:lvl w:ilvl="0" w:tplc="18CC9E76">
      <w:numFmt w:val="bullet"/>
      <w:lvlText w:val="-"/>
      <w:lvlJc w:val="left"/>
      <w:pPr>
        <w:ind w:left="410" w:hanging="360"/>
      </w:pPr>
      <w:rPr>
        <w:rFonts w:hint="default" w:ascii="Calibri" w:hAnsi="Calibri" w:cs="Calibri" w:eastAsiaTheme="minorHAnsi"/>
      </w:rPr>
    </w:lvl>
    <w:lvl w:ilvl="1" w:tplc="08090003">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num w:numId="1" w16cid:durableId="610476705">
    <w:abstractNumId w:val="15"/>
  </w:num>
  <w:num w:numId="2" w16cid:durableId="364720256">
    <w:abstractNumId w:val="24"/>
  </w:num>
  <w:num w:numId="3" w16cid:durableId="1390568003">
    <w:abstractNumId w:val="23"/>
  </w:num>
  <w:num w:numId="4" w16cid:durableId="1517188288">
    <w:abstractNumId w:val="9"/>
  </w:num>
  <w:num w:numId="5" w16cid:durableId="379399734">
    <w:abstractNumId w:val="30"/>
  </w:num>
  <w:num w:numId="6" w16cid:durableId="1769226910">
    <w:abstractNumId w:val="1"/>
  </w:num>
  <w:num w:numId="7" w16cid:durableId="1547715433">
    <w:abstractNumId w:val="12"/>
  </w:num>
  <w:num w:numId="8" w16cid:durableId="181169241">
    <w:abstractNumId w:val="8"/>
  </w:num>
  <w:num w:numId="9" w16cid:durableId="1496529178">
    <w:abstractNumId w:val="20"/>
  </w:num>
  <w:num w:numId="10" w16cid:durableId="2115437018">
    <w:abstractNumId w:val="3"/>
  </w:num>
  <w:num w:numId="11" w16cid:durableId="7680357">
    <w:abstractNumId w:val="16"/>
  </w:num>
  <w:num w:numId="12" w16cid:durableId="875581930">
    <w:abstractNumId w:val="14"/>
  </w:num>
  <w:num w:numId="13" w16cid:durableId="474447433">
    <w:abstractNumId w:val="19"/>
  </w:num>
  <w:num w:numId="14" w16cid:durableId="592588406">
    <w:abstractNumId w:val="7"/>
  </w:num>
  <w:num w:numId="15" w16cid:durableId="904101310">
    <w:abstractNumId w:val="6"/>
  </w:num>
  <w:num w:numId="16" w16cid:durableId="1104223843">
    <w:abstractNumId w:val="22"/>
  </w:num>
  <w:num w:numId="17" w16cid:durableId="1667706668">
    <w:abstractNumId w:val="29"/>
  </w:num>
  <w:num w:numId="18" w16cid:durableId="951395609">
    <w:abstractNumId w:val="26"/>
  </w:num>
  <w:num w:numId="19" w16cid:durableId="1471247251">
    <w:abstractNumId w:val="17"/>
  </w:num>
  <w:num w:numId="20" w16cid:durableId="1407218655">
    <w:abstractNumId w:val="27"/>
  </w:num>
  <w:num w:numId="21" w16cid:durableId="98722776">
    <w:abstractNumId w:val="25"/>
  </w:num>
  <w:num w:numId="22" w16cid:durableId="252399056">
    <w:abstractNumId w:val="10"/>
  </w:num>
  <w:num w:numId="23" w16cid:durableId="1655256568">
    <w:abstractNumId w:val="11"/>
  </w:num>
  <w:num w:numId="24" w16cid:durableId="525798707">
    <w:abstractNumId w:val="0"/>
  </w:num>
  <w:num w:numId="25" w16cid:durableId="1373916152">
    <w:abstractNumId w:val="13"/>
  </w:num>
  <w:num w:numId="26" w16cid:durableId="1523788096">
    <w:abstractNumId w:val="5"/>
  </w:num>
  <w:num w:numId="27" w16cid:durableId="239603320">
    <w:abstractNumId w:val="18"/>
  </w:num>
  <w:num w:numId="28" w16cid:durableId="933636218">
    <w:abstractNumId w:val="2"/>
  </w:num>
  <w:num w:numId="29" w16cid:durableId="15931449">
    <w:abstractNumId w:val="31"/>
  </w:num>
  <w:num w:numId="30" w16cid:durableId="157816395">
    <w:abstractNumId w:val="28"/>
  </w:num>
  <w:num w:numId="31" w16cid:durableId="1264262093">
    <w:abstractNumId w:val="21"/>
  </w:num>
  <w:num w:numId="32" w16cid:durableId="1359164599">
    <w:abstractNumId w:val="32"/>
  </w:num>
  <w:num w:numId="33" w16cid:durableId="430247713">
    <w:abstractNumId w:val="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2"/>
    <w:rsid w:val="00006864"/>
    <w:rsid w:val="00007379"/>
    <w:rsid w:val="00026D55"/>
    <w:rsid w:val="0003127D"/>
    <w:rsid w:val="00046742"/>
    <w:rsid w:val="000531F5"/>
    <w:rsid w:val="00053ADC"/>
    <w:rsid w:val="00056891"/>
    <w:rsid w:val="00060CD9"/>
    <w:rsid w:val="00062DAE"/>
    <w:rsid w:val="00067440"/>
    <w:rsid w:val="00080FD0"/>
    <w:rsid w:val="00086B0F"/>
    <w:rsid w:val="00093663"/>
    <w:rsid w:val="0009770B"/>
    <w:rsid w:val="000A0292"/>
    <w:rsid w:val="000A1690"/>
    <w:rsid w:val="000A17C3"/>
    <w:rsid w:val="000A1C40"/>
    <w:rsid w:val="000A412F"/>
    <w:rsid w:val="000A4DA6"/>
    <w:rsid w:val="000A7B29"/>
    <w:rsid w:val="000B11CF"/>
    <w:rsid w:val="000B17E7"/>
    <w:rsid w:val="000B6C97"/>
    <w:rsid w:val="000B703C"/>
    <w:rsid w:val="000B7B4C"/>
    <w:rsid w:val="000C7EF0"/>
    <w:rsid w:val="000D5031"/>
    <w:rsid w:val="000E03F9"/>
    <w:rsid w:val="001028A8"/>
    <w:rsid w:val="001037B9"/>
    <w:rsid w:val="00105312"/>
    <w:rsid w:val="001062A4"/>
    <w:rsid w:val="001065E7"/>
    <w:rsid w:val="00106F0A"/>
    <w:rsid w:val="001124D0"/>
    <w:rsid w:val="001313DB"/>
    <w:rsid w:val="00133543"/>
    <w:rsid w:val="001358E3"/>
    <w:rsid w:val="001432C3"/>
    <w:rsid w:val="001449BE"/>
    <w:rsid w:val="001554FB"/>
    <w:rsid w:val="001667C6"/>
    <w:rsid w:val="00171965"/>
    <w:rsid w:val="00176581"/>
    <w:rsid w:val="00190F80"/>
    <w:rsid w:val="001915F1"/>
    <w:rsid w:val="001920E4"/>
    <w:rsid w:val="001A0C64"/>
    <w:rsid w:val="001A560F"/>
    <w:rsid w:val="001A5D76"/>
    <w:rsid w:val="001B2A11"/>
    <w:rsid w:val="001B3BD0"/>
    <w:rsid w:val="001C1CE9"/>
    <w:rsid w:val="001C4BBE"/>
    <w:rsid w:val="001D0849"/>
    <w:rsid w:val="001D52E7"/>
    <w:rsid w:val="001E1659"/>
    <w:rsid w:val="001E3FE6"/>
    <w:rsid w:val="001E4010"/>
    <w:rsid w:val="001F0C31"/>
    <w:rsid w:val="001F2901"/>
    <w:rsid w:val="001F539B"/>
    <w:rsid w:val="001F5CA7"/>
    <w:rsid w:val="001F6BE4"/>
    <w:rsid w:val="002000FB"/>
    <w:rsid w:val="002007E5"/>
    <w:rsid w:val="00204627"/>
    <w:rsid w:val="00212151"/>
    <w:rsid w:val="0021305C"/>
    <w:rsid w:val="0021478D"/>
    <w:rsid w:val="00215C4E"/>
    <w:rsid w:val="00216481"/>
    <w:rsid w:val="00216866"/>
    <w:rsid w:val="00217AA6"/>
    <w:rsid w:val="00230E82"/>
    <w:rsid w:val="002558D2"/>
    <w:rsid w:val="00263307"/>
    <w:rsid w:val="00263E8C"/>
    <w:rsid w:val="0027671F"/>
    <w:rsid w:val="002801C0"/>
    <w:rsid w:val="00293922"/>
    <w:rsid w:val="0029550C"/>
    <w:rsid w:val="0029632F"/>
    <w:rsid w:val="00297DE9"/>
    <w:rsid w:val="002A0BC1"/>
    <w:rsid w:val="002B005A"/>
    <w:rsid w:val="002B0C66"/>
    <w:rsid w:val="002B3A52"/>
    <w:rsid w:val="002B46CB"/>
    <w:rsid w:val="002B7372"/>
    <w:rsid w:val="002B7FA6"/>
    <w:rsid w:val="002C56F6"/>
    <w:rsid w:val="002C7F97"/>
    <w:rsid w:val="002D2D04"/>
    <w:rsid w:val="002D5107"/>
    <w:rsid w:val="002E5BD3"/>
    <w:rsid w:val="002F3BF2"/>
    <w:rsid w:val="002F3C47"/>
    <w:rsid w:val="00304263"/>
    <w:rsid w:val="00306249"/>
    <w:rsid w:val="00306B11"/>
    <w:rsid w:val="00307F24"/>
    <w:rsid w:val="0031459D"/>
    <w:rsid w:val="00316805"/>
    <w:rsid w:val="0033537C"/>
    <w:rsid w:val="00337E60"/>
    <w:rsid w:val="0034718A"/>
    <w:rsid w:val="00350439"/>
    <w:rsid w:val="00355468"/>
    <w:rsid w:val="00363E42"/>
    <w:rsid w:val="00370613"/>
    <w:rsid w:val="0037676F"/>
    <w:rsid w:val="0037784B"/>
    <w:rsid w:val="003801DA"/>
    <w:rsid w:val="00386002"/>
    <w:rsid w:val="00395CC6"/>
    <w:rsid w:val="00396BA8"/>
    <w:rsid w:val="003B057D"/>
    <w:rsid w:val="003B59C8"/>
    <w:rsid w:val="003B64C9"/>
    <w:rsid w:val="003C7B63"/>
    <w:rsid w:val="003D1124"/>
    <w:rsid w:val="003D17B9"/>
    <w:rsid w:val="003D2C4C"/>
    <w:rsid w:val="003D5DBB"/>
    <w:rsid w:val="003E2BEE"/>
    <w:rsid w:val="003E637A"/>
    <w:rsid w:val="003E7B52"/>
    <w:rsid w:val="003F14DA"/>
    <w:rsid w:val="003F7BF7"/>
    <w:rsid w:val="0040467F"/>
    <w:rsid w:val="00406B95"/>
    <w:rsid w:val="004073BB"/>
    <w:rsid w:val="00410A6D"/>
    <w:rsid w:val="00425894"/>
    <w:rsid w:val="00427B0F"/>
    <w:rsid w:val="00432800"/>
    <w:rsid w:val="004350A3"/>
    <w:rsid w:val="004415BF"/>
    <w:rsid w:val="00447473"/>
    <w:rsid w:val="00452537"/>
    <w:rsid w:val="004536C1"/>
    <w:rsid w:val="0045736E"/>
    <w:rsid w:val="004715C5"/>
    <w:rsid w:val="004747EC"/>
    <w:rsid w:val="00490A4E"/>
    <w:rsid w:val="004916BF"/>
    <w:rsid w:val="0049283C"/>
    <w:rsid w:val="004A053D"/>
    <w:rsid w:val="004A300B"/>
    <w:rsid w:val="004A4B6B"/>
    <w:rsid w:val="004B07F2"/>
    <w:rsid w:val="004B2187"/>
    <w:rsid w:val="004B5332"/>
    <w:rsid w:val="004C40AF"/>
    <w:rsid w:val="004C5218"/>
    <w:rsid w:val="004C5884"/>
    <w:rsid w:val="004C7D49"/>
    <w:rsid w:val="004E1E11"/>
    <w:rsid w:val="004E5B1C"/>
    <w:rsid w:val="004F405B"/>
    <w:rsid w:val="00500938"/>
    <w:rsid w:val="00507EBD"/>
    <w:rsid w:val="005112D3"/>
    <w:rsid w:val="00526777"/>
    <w:rsid w:val="005455E0"/>
    <w:rsid w:val="00552FBE"/>
    <w:rsid w:val="00566B20"/>
    <w:rsid w:val="0057769E"/>
    <w:rsid w:val="00577838"/>
    <w:rsid w:val="005837CB"/>
    <w:rsid w:val="00585E1B"/>
    <w:rsid w:val="00590CB5"/>
    <w:rsid w:val="00592CC5"/>
    <w:rsid w:val="00597643"/>
    <w:rsid w:val="005A13DE"/>
    <w:rsid w:val="005A674E"/>
    <w:rsid w:val="005A684B"/>
    <w:rsid w:val="005B682B"/>
    <w:rsid w:val="005C79A2"/>
    <w:rsid w:val="005E2112"/>
    <w:rsid w:val="005E4AE8"/>
    <w:rsid w:val="005E77AE"/>
    <w:rsid w:val="00603870"/>
    <w:rsid w:val="00607942"/>
    <w:rsid w:val="00613299"/>
    <w:rsid w:val="00614231"/>
    <w:rsid w:val="0061670E"/>
    <w:rsid w:val="00616D10"/>
    <w:rsid w:val="006210E0"/>
    <w:rsid w:val="0062348B"/>
    <w:rsid w:val="00623ABE"/>
    <w:rsid w:val="0063002F"/>
    <w:rsid w:val="006422DD"/>
    <w:rsid w:val="006425DE"/>
    <w:rsid w:val="0064635F"/>
    <w:rsid w:val="00647335"/>
    <w:rsid w:val="00664F51"/>
    <w:rsid w:val="0068433B"/>
    <w:rsid w:val="0068638F"/>
    <w:rsid w:val="00686EF8"/>
    <w:rsid w:val="00695004"/>
    <w:rsid w:val="00697EF2"/>
    <w:rsid w:val="006A0C9E"/>
    <w:rsid w:val="006B334A"/>
    <w:rsid w:val="006C63BB"/>
    <w:rsid w:val="006D202D"/>
    <w:rsid w:val="006D468D"/>
    <w:rsid w:val="006F1999"/>
    <w:rsid w:val="006F6FFC"/>
    <w:rsid w:val="006F7832"/>
    <w:rsid w:val="00706482"/>
    <w:rsid w:val="00706D6E"/>
    <w:rsid w:val="00711507"/>
    <w:rsid w:val="007124E8"/>
    <w:rsid w:val="00714713"/>
    <w:rsid w:val="00721284"/>
    <w:rsid w:val="00721890"/>
    <w:rsid w:val="007230A8"/>
    <w:rsid w:val="007232E7"/>
    <w:rsid w:val="00725D70"/>
    <w:rsid w:val="0072799B"/>
    <w:rsid w:val="0073478A"/>
    <w:rsid w:val="0073621B"/>
    <w:rsid w:val="007403A4"/>
    <w:rsid w:val="00740F46"/>
    <w:rsid w:val="00741FE9"/>
    <w:rsid w:val="00745665"/>
    <w:rsid w:val="007472D4"/>
    <w:rsid w:val="00766283"/>
    <w:rsid w:val="00781516"/>
    <w:rsid w:val="007836D5"/>
    <w:rsid w:val="007854ED"/>
    <w:rsid w:val="0079017E"/>
    <w:rsid w:val="00791899"/>
    <w:rsid w:val="00791D09"/>
    <w:rsid w:val="0079749E"/>
    <w:rsid w:val="007A3159"/>
    <w:rsid w:val="007C06B3"/>
    <w:rsid w:val="007C3EF0"/>
    <w:rsid w:val="007C7821"/>
    <w:rsid w:val="007D38DB"/>
    <w:rsid w:val="007E2379"/>
    <w:rsid w:val="007E6346"/>
    <w:rsid w:val="007E6F2E"/>
    <w:rsid w:val="007F19CA"/>
    <w:rsid w:val="0080028A"/>
    <w:rsid w:val="00801202"/>
    <w:rsid w:val="00802523"/>
    <w:rsid w:val="0080280C"/>
    <w:rsid w:val="008107FB"/>
    <w:rsid w:val="00814760"/>
    <w:rsid w:val="00814940"/>
    <w:rsid w:val="00822333"/>
    <w:rsid w:val="00822A9F"/>
    <w:rsid w:val="008235BA"/>
    <w:rsid w:val="0083109B"/>
    <w:rsid w:val="00835227"/>
    <w:rsid w:val="00845E7D"/>
    <w:rsid w:val="008615D4"/>
    <w:rsid w:val="00861A02"/>
    <w:rsid w:val="00865F1D"/>
    <w:rsid w:val="00874C3C"/>
    <w:rsid w:val="00880BEA"/>
    <w:rsid w:val="00883E75"/>
    <w:rsid w:val="00886178"/>
    <w:rsid w:val="00886B10"/>
    <w:rsid w:val="00892E9C"/>
    <w:rsid w:val="008A23EB"/>
    <w:rsid w:val="008A439E"/>
    <w:rsid w:val="008A4701"/>
    <w:rsid w:val="008B21B0"/>
    <w:rsid w:val="008B310A"/>
    <w:rsid w:val="008B558E"/>
    <w:rsid w:val="008C0D28"/>
    <w:rsid w:val="008C1A73"/>
    <w:rsid w:val="008C2ECA"/>
    <w:rsid w:val="008C5691"/>
    <w:rsid w:val="008C626A"/>
    <w:rsid w:val="008D2F97"/>
    <w:rsid w:val="008D3550"/>
    <w:rsid w:val="008E05EF"/>
    <w:rsid w:val="008E2E08"/>
    <w:rsid w:val="00905187"/>
    <w:rsid w:val="009079A6"/>
    <w:rsid w:val="00907B51"/>
    <w:rsid w:val="009115E8"/>
    <w:rsid w:val="00912295"/>
    <w:rsid w:val="00915B00"/>
    <w:rsid w:val="0094018C"/>
    <w:rsid w:val="00952C6F"/>
    <w:rsid w:val="00960DC4"/>
    <w:rsid w:val="00966B64"/>
    <w:rsid w:val="00966E02"/>
    <w:rsid w:val="00970C6B"/>
    <w:rsid w:val="00984EBE"/>
    <w:rsid w:val="00985C56"/>
    <w:rsid w:val="00990F60"/>
    <w:rsid w:val="009A2527"/>
    <w:rsid w:val="009B186E"/>
    <w:rsid w:val="009B3604"/>
    <w:rsid w:val="009B5A09"/>
    <w:rsid w:val="009B6667"/>
    <w:rsid w:val="009C6C61"/>
    <w:rsid w:val="009D0971"/>
    <w:rsid w:val="009D0980"/>
    <w:rsid w:val="009D53E1"/>
    <w:rsid w:val="009E0823"/>
    <w:rsid w:val="009F0A06"/>
    <w:rsid w:val="009F13C4"/>
    <w:rsid w:val="00A0394A"/>
    <w:rsid w:val="00A059EA"/>
    <w:rsid w:val="00A1331B"/>
    <w:rsid w:val="00A20164"/>
    <w:rsid w:val="00A30019"/>
    <w:rsid w:val="00A32A89"/>
    <w:rsid w:val="00A36460"/>
    <w:rsid w:val="00A409B8"/>
    <w:rsid w:val="00A46E21"/>
    <w:rsid w:val="00A505EA"/>
    <w:rsid w:val="00A6010C"/>
    <w:rsid w:val="00A76E47"/>
    <w:rsid w:val="00A80BB1"/>
    <w:rsid w:val="00A822BB"/>
    <w:rsid w:val="00A8302D"/>
    <w:rsid w:val="00A90D1A"/>
    <w:rsid w:val="00A933FF"/>
    <w:rsid w:val="00A938D7"/>
    <w:rsid w:val="00A95C23"/>
    <w:rsid w:val="00AA27B5"/>
    <w:rsid w:val="00AA5C61"/>
    <w:rsid w:val="00AC6345"/>
    <w:rsid w:val="00AC6AC9"/>
    <w:rsid w:val="00AD0A2C"/>
    <w:rsid w:val="00AD6EEC"/>
    <w:rsid w:val="00AE15F0"/>
    <w:rsid w:val="00AE5323"/>
    <w:rsid w:val="00AE7980"/>
    <w:rsid w:val="00AF6429"/>
    <w:rsid w:val="00B021B6"/>
    <w:rsid w:val="00B130F6"/>
    <w:rsid w:val="00B145B0"/>
    <w:rsid w:val="00B16EFC"/>
    <w:rsid w:val="00B17F11"/>
    <w:rsid w:val="00B307D0"/>
    <w:rsid w:val="00B329D0"/>
    <w:rsid w:val="00B35823"/>
    <w:rsid w:val="00B37610"/>
    <w:rsid w:val="00B40C26"/>
    <w:rsid w:val="00B43C81"/>
    <w:rsid w:val="00B4404B"/>
    <w:rsid w:val="00B46BEE"/>
    <w:rsid w:val="00B512BC"/>
    <w:rsid w:val="00B65E6C"/>
    <w:rsid w:val="00B719DF"/>
    <w:rsid w:val="00B72A23"/>
    <w:rsid w:val="00B752A4"/>
    <w:rsid w:val="00B771AD"/>
    <w:rsid w:val="00B87B83"/>
    <w:rsid w:val="00B9113D"/>
    <w:rsid w:val="00B91E7C"/>
    <w:rsid w:val="00B93510"/>
    <w:rsid w:val="00BA3792"/>
    <w:rsid w:val="00BA73A8"/>
    <w:rsid w:val="00BA7ACB"/>
    <w:rsid w:val="00BB4692"/>
    <w:rsid w:val="00BC418B"/>
    <w:rsid w:val="00BC513F"/>
    <w:rsid w:val="00BD0D00"/>
    <w:rsid w:val="00BD20B2"/>
    <w:rsid w:val="00BF18A1"/>
    <w:rsid w:val="00C04AC3"/>
    <w:rsid w:val="00C12E9A"/>
    <w:rsid w:val="00C16904"/>
    <w:rsid w:val="00C217DB"/>
    <w:rsid w:val="00C22A2C"/>
    <w:rsid w:val="00C27BE2"/>
    <w:rsid w:val="00C36B7C"/>
    <w:rsid w:val="00C5717E"/>
    <w:rsid w:val="00C6328D"/>
    <w:rsid w:val="00C779BA"/>
    <w:rsid w:val="00C80881"/>
    <w:rsid w:val="00C80C64"/>
    <w:rsid w:val="00C828E7"/>
    <w:rsid w:val="00C87A7E"/>
    <w:rsid w:val="00CA028A"/>
    <w:rsid w:val="00CA73FD"/>
    <w:rsid w:val="00CB3284"/>
    <w:rsid w:val="00CB462F"/>
    <w:rsid w:val="00CB4858"/>
    <w:rsid w:val="00CB5BA6"/>
    <w:rsid w:val="00CB631E"/>
    <w:rsid w:val="00CB683E"/>
    <w:rsid w:val="00CC184C"/>
    <w:rsid w:val="00CC258E"/>
    <w:rsid w:val="00CC567E"/>
    <w:rsid w:val="00CD0C83"/>
    <w:rsid w:val="00CD72D8"/>
    <w:rsid w:val="00CE4BEE"/>
    <w:rsid w:val="00CE4E05"/>
    <w:rsid w:val="00CE511F"/>
    <w:rsid w:val="00CE5925"/>
    <w:rsid w:val="00CE5D04"/>
    <w:rsid w:val="00CE7B89"/>
    <w:rsid w:val="00CF5E2C"/>
    <w:rsid w:val="00D1080E"/>
    <w:rsid w:val="00D125F9"/>
    <w:rsid w:val="00D13C2E"/>
    <w:rsid w:val="00D17B03"/>
    <w:rsid w:val="00D22F57"/>
    <w:rsid w:val="00D23E47"/>
    <w:rsid w:val="00D32DAC"/>
    <w:rsid w:val="00D407CE"/>
    <w:rsid w:val="00D43C73"/>
    <w:rsid w:val="00D52171"/>
    <w:rsid w:val="00D5248B"/>
    <w:rsid w:val="00D60748"/>
    <w:rsid w:val="00D63ABF"/>
    <w:rsid w:val="00D64E1A"/>
    <w:rsid w:val="00D66525"/>
    <w:rsid w:val="00D72D27"/>
    <w:rsid w:val="00D93B69"/>
    <w:rsid w:val="00D96D04"/>
    <w:rsid w:val="00DA2C0C"/>
    <w:rsid w:val="00DB3205"/>
    <w:rsid w:val="00DB3EF4"/>
    <w:rsid w:val="00DB6A67"/>
    <w:rsid w:val="00DB772D"/>
    <w:rsid w:val="00DC2EC6"/>
    <w:rsid w:val="00DD331B"/>
    <w:rsid w:val="00DD33C8"/>
    <w:rsid w:val="00DD7A0A"/>
    <w:rsid w:val="00DE3785"/>
    <w:rsid w:val="00DE79F2"/>
    <w:rsid w:val="00DF28F8"/>
    <w:rsid w:val="00DF3B48"/>
    <w:rsid w:val="00DF6AC1"/>
    <w:rsid w:val="00E258CF"/>
    <w:rsid w:val="00E301A4"/>
    <w:rsid w:val="00E34257"/>
    <w:rsid w:val="00E342AF"/>
    <w:rsid w:val="00E35506"/>
    <w:rsid w:val="00E44214"/>
    <w:rsid w:val="00E46FAF"/>
    <w:rsid w:val="00E53673"/>
    <w:rsid w:val="00E65DDF"/>
    <w:rsid w:val="00E67D22"/>
    <w:rsid w:val="00E77694"/>
    <w:rsid w:val="00E8146C"/>
    <w:rsid w:val="00E83309"/>
    <w:rsid w:val="00E84588"/>
    <w:rsid w:val="00E8528A"/>
    <w:rsid w:val="00E9197E"/>
    <w:rsid w:val="00E9325D"/>
    <w:rsid w:val="00EA246B"/>
    <w:rsid w:val="00EA24FC"/>
    <w:rsid w:val="00EB1332"/>
    <w:rsid w:val="00EB2E44"/>
    <w:rsid w:val="00EB3075"/>
    <w:rsid w:val="00EC0FE1"/>
    <w:rsid w:val="00EC1448"/>
    <w:rsid w:val="00EC44CF"/>
    <w:rsid w:val="00EC61E4"/>
    <w:rsid w:val="00EC68B5"/>
    <w:rsid w:val="00ED056E"/>
    <w:rsid w:val="00ED4B17"/>
    <w:rsid w:val="00ED59C7"/>
    <w:rsid w:val="00EF5F43"/>
    <w:rsid w:val="00F00F94"/>
    <w:rsid w:val="00F06112"/>
    <w:rsid w:val="00F103B4"/>
    <w:rsid w:val="00F31CC5"/>
    <w:rsid w:val="00F35092"/>
    <w:rsid w:val="00F432C2"/>
    <w:rsid w:val="00F472DD"/>
    <w:rsid w:val="00F52BCC"/>
    <w:rsid w:val="00F57148"/>
    <w:rsid w:val="00F6161C"/>
    <w:rsid w:val="00F61A0E"/>
    <w:rsid w:val="00F663FB"/>
    <w:rsid w:val="00F6763A"/>
    <w:rsid w:val="00F721F8"/>
    <w:rsid w:val="00F7339F"/>
    <w:rsid w:val="00F74F11"/>
    <w:rsid w:val="00F750F7"/>
    <w:rsid w:val="00F76BE6"/>
    <w:rsid w:val="00F8036C"/>
    <w:rsid w:val="00F806BF"/>
    <w:rsid w:val="00F85041"/>
    <w:rsid w:val="00F91B5D"/>
    <w:rsid w:val="00F93327"/>
    <w:rsid w:val="00FA517E"/>
    <w:rsid w:val="00FB3FCA"/>
    <w:rsid w:val="00FB5DE5"/>
    <w:rsid w:val="00FB6DD0"/>
    <w:rsid w:val="00FB6EE2"/>
    <w:rsid w:val="00FC6DF9"/>
    <w:rsid w:val="00FD11A0"/>
    <w:rsid w:val="00FD1FE7"/>
    <w:rsid w:val="00FD62A4"/>
    <w:rsid w:val="00FD7E6F"/>
    <w:rsid w:val="00FE1132"/>
    <w:rsid w:val="00FE46F2"/>
    <w:rsid w:val="00FE72B9"/>
    <w:rsid w:val="01B75C5F"/>
    <w:rsid w:val="05803035"/>
    <w:rsid w:val="06B62291"/>
    <w:rsid w:val="06EBBC62"/>
    <w:rsid w:val="08DA5CD0"/>
    <w:rsid w:val="0B483024"/>
    <w:rsid w:val="0CC2F730"/>
    <w:rsid w:val="0E11B5F3"/>
    <w:rsid w:val="16DEB318"/>
    <w:rsid w:val="181B8F29"/>
    <w:rsid w:val="18E41B58"/>
    <w:rsid w:val="192A6090"/>
    <w:rsid w:val="19459A80"/>
    <w:rsid w:val="1B8D88F1"/>
    <w:rsid w:val="1BE088F7"/>
    <w:rsid w:val="1F0A0430"/>
    <w:rsid w:val="1F8DF822"/>
    <w:rsid w:val="2549293C"/>
    <w:rsid w:val="25AFCEA1"/>
    <w:rsid w:val="2832197F"/>
    <w:rsid w:val="29AD6156"/>
    <w:rsid w:val="2CC9B3A2"/>
    <w:rsid w:val="302B33DB"/>
    <w:rsid w:val="31184E44"/>
    <w:rsid w:val="31806962"/>
    <w:rsid w:val="339C3B0D"/>
    <w:rsid w:val="33D9DD74"/>
    <w:rsid w:val="36274DD1"/>
    <w:rsid w:val="363BC27F"/>
    <w:rsid w:val="36DCB74F"/>
    <w:rsid w:val="38746D75"/>
    <w:rsid w:val="38F40321"/>
    <w:rsid w:val="39B6AB8F"/>
    <w:rsid w:val="3D08EDDC"/>
    <w:rsid w:val="3D0FEBF7"/>
    <w:rsid w:val="3EA73C2B"/>
    <w:rsid w:val="42DCB5FC"/>
    <w:rsid w:val="461A4665"/>
    <w:rsid w:val="49C79614"/>
    <w:rsid w:val="4BBD3DF3"/>
    <w:rsid w:val="4DAB3543"/>
    <w:rsid w:val="52218946"/>
    <w:rsid w:val="54B3116B"/>
    <w:rsid w:val="5918A1A2"/>
    <w:rsid w:val="5A308694"/>
    <w:rsid w:val="5A3E6AF2"/>
    <w:rsid w:val="5D6F72E0"/>
    <w:rsid w:val="63A23A29"/>
    <w:rsid w:val="67941885"/>
    <w:rsid w:val="68926C0F"/>
    <w:rsid w:val="69FDC96E"/>
    <w:rsid w:val="6BFB7C75"/>
    <w:rsid w:val="6D7D5210"/>
    <w:rsid w:val="705F8AD1"/>
    <w:rsid w:val="77E42FA7"/>
    <w:rsid w:val="782E29A3"/>
    <w:rsid w:val="7945D61E"/>
    <w:rsid w:val="7C133FDC"/>
    <w:rsid w:val="7C13D9B7"/>
    <w:rsid w:val="7C3845C6"/>
    <w:rsid w:val="7D86C884"/>
    <w:rsid w:val="7DB9A2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A2FB1"/>
  <w15:docId w15:val="{526AEE85-D625-4690-86AB-329B365271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paragraph" w:styleId="Heading2">
    <w:name w:val="heading 2"/>
    <w:basedOn w:val="Normal"/>
    <w:next w:val="Normal"/>
    <w:link w:val="Heading2Char"/>
    <w:unhideWhenUsed/>
    <w:qFormat/>
    <w:rsid w:val="00060CD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qFormat/>
    <w:rsid w:val="00060CD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0CD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60CD9"/>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060CD9"/>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60CD9"/>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60CD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60CD9"/>
    <w:pPr>
      <w:spacing w:before="240" w:after="60"/>
      <w:outlineLvl w:val="8"/>
    </w:pPr>
    <w:rPr>
      <w:rFonts w:ascii="Arial" w:hAnsi="Arial"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uiPriority w:val="99"/>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nhideWhenUsed/>
    <w:rsid w:val="000B703C"/>
    <w:pPr>
      <w:tabs>
        <w:tab w:val="center" w:pos="4513"/>
        <w:tab w:val="right" w:pos="9026"/>
      </w:tabs>
    </w:pPr>
    <w:rPr>
      <w:sz w:val="20"/>
      <w:lang w:eastAsia="x-none"/>
    </w:rPr>
  </w:style>
  <w:style w:type="character" w:styleId="FooterChar" w:customStyle="1">
    <w:name w:val="Footer Char"/>
    <w:link w:val="Footer"/>
    <w:rsid w:val="000B703C"/>
    <w:rPr>
      <w:rFonts w:ascii="CG Times (W1)" w:hAnsi="CG Times (W1)" w:eastAsia="Times New Roman" w:cs="Times New Roman"/>
      <w:szCs w:val="20"/>
      <w:lang w:val="en-US"/>
    </w:rPr>
  </w:style>
  <w:style w:type="table" w:styleId="TableGrid">
    <w:name w:val="Table Grid"/>
    <w:basedOn w:val="TableNormal"/>
    <w:uiPriority w:val="39"/>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character" w:styleId="Heading2Char" w:customStyle="1">
    <w:name w:val="Heading 2 Char"/>
    <w:basedOn w:val="DefaultParagraphFont"/>
    <w:link w:val="Heading2"/>
    <w:rsid w:val="00060CD9"/>
    <w:rPr>
      <w:rFonts w:asciiTheme="majorHAnsi" w:hAnsiTheme="majorHAnsi" w:eastAsiaTheme="majorEastAsia" w:cstheme="majorBidi"/>
      <w:b/>
      <w:bCs/>
      <w:color w:val="5B9BD5" w:themeColor="accent1"/>
      <w:sz w:val="26"/>
      <w:szCs w:val="26"/>
      <w:lang w:val="en-US" w:eastAsia="en-US"/>
    </w:rPr>
  </w:style>
  <w:style w:type="character" w:styleId="Heading3Char" w:customStyle="1">
    <w:name w:val="Heading 3 Char"/>
    <w:basedOn w:val="DefaultParagraphFont"/>
    <w:link w:val="Heading3"/>
    <w:rsid w:val="00060CD9"/>
    <w:rPr>
      <w:rFonts w:ascii="Arial" w:hAnsi="Arial" w:eastAsia="Times New Roman" w:cs="Arial"/>
      <w:b/>
      <w:bCs/>
      <w:sz w:val="26"/>
      <w:szCs w:val="26"/>
      <w:lang w:val="en-US" w:eastAsia="en-US"/>
    </w:rPr>
  </w:style>
  <w:style w:type="character" w:styleId="Heading4Char" w:customStyle="1">
    <w:name w:val="Heading 4 Char"/>
    <w:basedOn w:val="DefaultParagraphFont"/>
    <w:link w:val="Heading4"/>
    <w:rsid w:val="00060CD9"/>
    <w:rPr>
      <w:rFonts w:ascii="Times New Roman" w:hAnsi="Times New Roman" w:eastAsia="Times New Roman"/>
      <w:b/>
      <w:bCs/>
      <w:sz w:val="28"/>
      <w:szCs w:val="28"/>
      <w:lang w:val="en-US" w:eastAsia="en-US"/>
    </w:rPr>
  </w:style>
  <w:style w:type="character" w:styleId="Heading5Char" w:customStyle="1">
    <w:name w:val="Heading 5 Char"/>
    <w:basedOn w:val="DefaultParagraphFont"/>
    <w:link w:val="Heading5"/>
    <w:rsid w:val="00060CD9"/>
    <w:rPr>
      <w:rFonts w:ascii="Times New Roman" w:hAnsi="Times New Roman" w:eastAsia="Times New Roman"/>
      <w:b/>
      <w:bCs/>
      <w:i/>
      <w:iCs/>
      <w:sz w:val="26"/>
      <w:szCs w:val="26"/>
      <w:lang w:val="en-US" w:eastAsia="en-US"/>
    </w:rPr>
  </w:style>
  <w:style w:type="character" w:styleId="Heading6Char" w:customStyle="1">
    <w:name w:val="Heading 6 Char"/>
    <w:basedOn w:val="DefaultParagraphFont"/>
    <w:link w:val="Heading6"/>
    <w:rsid w:val="00060CD9"/>
    <w:rPr>
      <w:rFonts w:ascii="Times New Roman" w:hAnsi="Times New Roman" w:eastAsia="Times New Roman"/>
      <w:b/>
      <w:bCs/>
      <w:sz w:val="22"/>
      <w:szCs w:val="22"/>
      <w:lang w:val="en-US" w:eastAsia="en-US"/>
    </w:rPr>
  </w:style>
  <w:style w:type="character" w:styleId="Heading7Char" w:customStyle="1">
    <w:name w:val="Heading 7 Char"/>
    <w:basedOn w:val="DefaultParagraphFont"/>
    <w:link w:val="Heading7"/>
    <w:rsid w:val="00060CD9"/>
    <w:rPr>
      <w:rFonts w:ascii="Times New Roman" w:hAnsi="Times New Roman" w:eastAsia="Times New Roman"/>
      <w:sz w:val="24"/>
      <w:szCs w:val="24"/>
      <w:lang w:val="en-US" w:eastAsia="en-US"/>
    </w:rPr>
  </w:style>
  <w:style w:type="character" w:styleId="Heading8Char" w:customStyle="1">
    <w:name w:val="Heading 8 Char"/>
    <w:basedOn w:val="DefaultParagraphFont"/>
    <w:link w:val="Heading8"/>
    <w:rsid w:val="00060CD9"/>
    <w:rPr>
      <w:rFonts w:ascii="Times New Roman" w:hAnsi="Times New Roman" w:eastAsia="Times New Roman"/>
      <w:i/>
      <w:iCs/>
      <w:sz w:val="24"/>
      <w:szCs w:val="24"/>
      <w:lang w:val="en-US" w:eastAsia="en-US"/>
    </w:rPr>
  </w:style>
  <w:style w:type="character" w:styleId="Heading9Char" w:customStyle="1">
    <w:name w:val="Heading 9 Char"/>
    <w:basedOn w:val="DefaultParagraphFont"/>
    <w:link w:val="Heading9"/>
    <w:rsid w:val="00060CD9"/>
    <w:rPr>
      <w:rFonts w:ascii="Arial" w:hAnsi="Arial" w:eastAsia="Times New Roman" w:cs="Arial"/>
      <w:sz w:val="22"/>
      <w:szCs w:val="22"/>
      <w:lang w:val="en-US" w:eastAsia="en-US"/>
    </w:rPr>
  </w:style>
  <w:style w:type="paragraph" w:styleId="Title">
    <w:name w:val="Title"/>
    <w:basedOn w:val="Normal"/>
    <w:link w:val="TitleChar"/>
    <w:qFormat/>
    <w:rsid w:val="00060CD9"/>
    <w:pPr>
      <w:jc w:val="center"/>
    </w:pPr>
    <w:rPr>
      <w:rFonts w:ascii="Times New Roman" w:hAnsi="Times New Roman"/>
      <w:b/>
      <w:sz w:val="24"/>
      <w:lang w:val="en-GB"/>
    </w:rPr>
  </w:style>
  <w:style w:type="character" w:styleId="TitleChar" w:customStyle="1">
    <w:name w:val="Title Char"/>
    <w:basedOn w:val="DefaultParagraphFont"/>
    <w:link w:val="Title"/>
    <w:rsid w:val="00060CD9"/>
    <w:rPr>
      <w:rFonts w:ascii="Times New Roman" w:hAnsi="Times New Roman" w:eastAsia="Times New Roman"/>
      <w:b/>
      <w:sz w:val="24"/>
      <w:lang w:eastAsia="en-US"/>
    </w:rPr>
  </w:style>
  <w:style w:type="character" w:styleId="PageNumber">
    <w:name w:val="page number"/>
    <w:basedOn w:val="DefaultParagraphFont"/>
    <w:rsid w:val="00060CD9"/>
  </w:style>
  <w:style w:type="paragraph" w:styleId="NormalWeb">
    <w:name w:val="Normal (Web)"/>
    <w:basedOn w:val="Normal"/>
    <w:uiPriority w:val="99"/>
    <w:rsid w:val="00060CD9"/>
    <w:pPr>
      <w:spacing w:before="100" w:beforeAutospacing="1" w:after="100" w:afterAutospacing="1"/>
    </w:pPr>
    <w:rPr>
      <w:rFonts w:ascii="Times New Roman" w:hAnsi="Times New Roman"/>
      <w:sz w:val="24"/>
      <w:szCs w:val="24"/>
      <w:lang w:val="en-GB" w:eastAsia="en-GB"/>
    </w:rPr>
  </w:style>
  <w:style w:type="paragraph" w:styleId="Bullet" w:customStyle="1">
    <w:name w:val="Bullet"/>
    <w:basedOn w:val="Normal"/>
    <w:rsid w:val="00060CD9"/>
    <w:pPr>
      <w:numPr>
        <w:numId w:val="2"/>
      </w:numPr>
    </w:pPr>
    <w:rPr>
      <w:rFonts w:ascii="Times New Roman" w:hAnsi="Times New Roman"/>
      <w:sz w:val="24"/>
      <w:szCs w:val="24"/>
      <w:lang w:val="en-GB" w:eastAsia="en-GB"/>
    </w:rPr>
  </w:style>
  <w:style w:type="paragraph" w:styleId="BodyTextIndent2">
    <w:name w:val="Body Text Indent 2"/>
    <w:basedOn w:val="Normal"/>
    <w:link w:val="BodyTextIndent2Char"/>
    <w:rsid w:val="00060CD9"/>
    <w:pPr>
      <w:spacing w:after="120" w:line="480" w:lineRule="auto"/>
      <w:ind w:left="283"/>
    </w:pPr>
    <w:rPr>
      <w:rFonts w:ascii="Times New Roman" w:hAnsi="Times New Roman"/>
      <w:sz w:val="24"/>
    </w:rPr>
  </w:style>
  <w:style w:type="character" w:styleId="BodyTextIndent2Char" w:customStyle="1">
    <w:name w:val="Body Text Indent 2 Char"/>
    <w:basedOn w:val="DefaultParagraphFont"/>
    <w:link w:val="BodyTextIndent2"/>
    <w:rsid w:val="00060CD9"/>
    <w:rPr>
      <w:rFonts w:ascii="Times New Roman" w:hAnsi="Times New Roman" w:eastAsia="Times New Roman"/>
      <w:sz w:val="24"/>
      <w:lang w:val="en-US" w:eastAsia="en-US"/>
    </w:rPr>
  </w:style>
  <w:style w:type="paragraph" w:styleId="BodyTextIndent3">
    <w:name w:val="Body Text Indent 3"/>
    <w:basedOn w:val="Normal"/>
    <w:link w:val="BodyTextIndent3Char"/>
    <w:rsid w:val="00060CD9"/>
    <w:pPr>
      <w:spacing w:after="120"/>
      <w:ind w:left="283"/>
    </w:pPr>
    <w:rPr>
      <w:rFonts w:ascii="Times New Roman" w:hAnsi="Times New Roman"/>
      <w:sz w:val="16"/>
      <w:szCs w:val="16"/>
    </w:rPr>
  </w:style>
  <w:style w:type="character" w:styleId="BodyTextIndent3Char" w:customStyle="1">
    <w:name w:val="Body Text Indent 3 Char"/>
    <w:basedOn w:val="DefaultParagraphFont"/>
    <w:link w:val="BodyTextIndent3"/>
    <w:rsid w:val="00060CD9"/>
    <w:rPr>
      <w:rFonts w:ascii="Times New Roman" w:hAnsi="Times New Roman" w:eastAsia="Times New Roman"/>
      <w:sz w:val="16"/>
      <w:szCs w:val="16"/>
      <w:lang w:val="en-US" w:eastAsia="en-US"/>
    </w:rPr>
  </w:style>
  <w:style w:type="paragraph" w:styleId="BodyText3">
    <w:name w:val="Body Text 3"/>
    <w:basedOn w:val="Normal"/>
    <w:link w:val="BodyText3Char"/>
    <w:rsid w:val="00060CD9"/>
    <w:pPr>
      <w:spacing w:after="120"/>
    </w:pPr>
    <w:rPr>
      <w:rFonts w:ascii="Times New Roman" w:hAnsi="Times New Roman"/>
      <w:sz w:val="16"/>
      <w:szCs w:val="16"/>
    </w:rPr>
  </w:style>
  <w:style w:type="character" w:styleId="BodyText3Char" w:customStyle="1">
    <w:name w:val="Body Text 3 Char"/>
    <w:basedOn w:val="DefaultParagraphFont"/>
    <w:link w:val="BodyText3"/>
    <w:rsid w:val="00060CD9"/>
    <w:rPr>
      <w:rFonts w:ascii="Times New Roman" w:hAnsi="Times New Roman" w:eastAsia="Times New Roman"/>
      <w:sz w:val="16"/>
      <w:szCs w:val="16"/>
      <w:lang w:val="en-US" w:eastAsia="en-US"/>
    </w:rPr>
  </w:style>
  <w:style w:type="paragraph" w:styleId="ONE" w:customStyle="1">
    <w:name w:val="ONE"/>
    <w:basedOn w:val="Title"/>
    <w:link w:val="ONEChar"/>
    <w:qFormat/>
    <w:rsid w:val="00060CD9"/>
    <w:pPr>
      <w:numPr>
        <w:numId w:val="10"/>
      </w:numPr>
      <w:spacing w:before="240" w:after="200"/>
      <w:jc w:val="left"/>
    </w:pPr>
    <w:rPr>
      <w:rFonts w:ascii="Arial" w:hAnsi="Arial" w:cs="Arial"/>
      <w:sz w:val="22"/>
      <w:szCs w:val="22"/>
      <w:u w:val="single"/>
    </w:rPr>
  </w:style>
  <w:style w:type="paragraph" w:styleId="TWO" w:customStyle="1">
    <w:name w:val="TWO"/>
    <w:basedOn w:val="Normal"/>
    <w:qFormat/>
    <w:rsid w:val="00060CD9"/>
    <w:pPr>
      <w:numPr>
        <w:ilvl w:val="1"/>
        <w:numId w:val="4"/>
      </w:numPr>
      <w:tabs>
        <w:tab w:val="left" w:pos="-993"/>
      </w:tabs>
      <w:spacing w:before="240" w:after="200"/>
      <w:jc w:val="both"/>
    </w:pPr>
    <w:rPr>
      <w:rFonts w:ascii="Arial" w:hAnsi="Arial" w:cs="Arial"/>
      <w:b/>
      <w:szCs w:val="22"/>
      <w:u w:val="single"/>
      <w:lang w:val="en-GB"/>
    </w:rPr>
  </w:style>
  <w:style w:type="paragraph" w:styleId="PolicyNormal" w:customStyle="1">
    <w:name w:val="Policy Normal"/>
    <w:basedOn w:val="Normal"/>
    <w:qFormat/>
    <w:rsid w:val="00060CD9"/>
    <w:pPr>
      <w:numPr>
        <w:ilvl w:val="12"/>
      </w:numPr>
      <w:spacing w:after="200"/>
      <w:ind w:left="709"/>
      <w:jc w:val="both"/>
    </w:pPr>
    <w:rPr>
      <w:rFonts w:ascii="Arial" w:hAnsi="Arial" w:cs="Arial"/>
      <w:szCs w:val="22"/>
      <w:lang w:val="en-GB"/>
    </w:rPr>
  </w:style>
  <w:style w:type="paragraph" w:styleId="Bulleted" w:customStyle="1">
    <w:name w:val="Bulleted"/>
    <w:basedOn w:val="Normal"/>
    <w:link w:val="BulletedChar"/>
    <w:qFormat/>
    <w:rsid w:val="00060CD9"/>
    <w:pPr>
      <w:numPr>
        <w:numId w:val="5"/>
      </w:numPr>
      <w:tabs>
        <w:tab w:val="clear" w:pos="1080"/>
        <w:tab w:val="num" w:pos="-284"/>
      </w:tabs>
      <w:spacing w:after="120"/>
      <w:ind w:left="1418" w:hanging="284"/>
      <w:jc w:val="both"/>
    </w:pPr>
    <w:rPr>
      <w:rFonts w:ascii="Arial" w:hAnsi="Arial" w:cs="Arial"/>
      <w:szCs w:val="22"/>
      <w:lang w:val="en-GB"/>
    </w:rPr>
  </w:style>
  <w:style w:type="character" w:styleId="BulletedChar" w:customStyle="1">
    <w:name w:val="Bulleted Char"/>
    <w:link w:val="Bulleted"/>
    <w:rsid w:val="00060CD9"/>
    <w:rPr>
      <w:rFonts w:ascii="Arial" w:hAnsi="Arial" w:eastAsia="Times New Roman" w:cs="Arial"/>
      <w:sz w:val="22"/>
      <w:szCs w:val="22"/>
      <w:lang w:eastAsia="en-US"/>
    </w:rPr>
  </w:style>
  <w:style w:type="paragraph" w:styleId="Style1" w:customStyle="1">
    <w:name w:val="Style1"/>
    <w:basedOn w:val="ONE"/>
    <w:qFormat/>
    <w:rsid w:val="00060CD9"/>
    <w:pPr>
      <w:numPr>
        <w:numId w:val="4"/>
      </w:numPr>
      <w:ind w:left="720"/>
    </w:pPr>
  </w:style>
  <w:style w:type="character" w:styleId="ONEChar" w:customStyle="1">
    <w:name w:val="ONE Char"/>
    <w:link w:val="ONE"/>
    <w:rsid w:val="00060CD9"/>
    <w:rPr>
      <w:rFonts w:ascii="Arial" w:hAnsi="Arial" w:eastAsia="Times New Roman" w:cs="Arial"/>
      <w:b/>
      <w:sz w:val="22"/>
      <w:szCs w:val="22"/>
      <w:u w:val="single"/>
      <w:lang w:eastAsia="en-US"/>
    </w:rPr>
  </w:style>
  <w:style w:type="paragraph" w:styleId="TOC1">
    <w:name w:val="toc 1"/>
    <w:basedOn w:val="Normal"/>
    <w:next w:val="Normal"/>
    <w:autoRedefine/>
    <w:uiPriority w:val="39"/>
    <w:rsid w:val="00060CD9"/>
    <w:pPr>
      <w:tabs>
        <w:tab w:val="left" w:pos="440"/>
        <w:tab w:val="right" w:leader="dot" w:pos="9350"/>
      </w:tabs>
      <w:spacing w:before="120" w:after="120"/>
    </w:pPr>
    <w:rPr>
      <w:rFonts w:ascii="Arial" w:hAnsi="Arial"/>
      <w:b/>
      <w:noProof/>
      <w:sz w:val="24"/>
    </w:rPr>
  </w:style>
  <w:style w:type="paragraph" w:styleId="Appendix" w:customStyle="1">
    <w:name w:val="Appendix"/>
    <w:basedOn w:val="NormalWeb"/>
    <w:qFormat/>
    <w:rsid w:val="00060CD9"/>
    <w:rPr>
      <w:rFonts w:ascii="Arial" w:hAnsi="Arial" w:cs="Arial"/>
      <w:b/>
      <w:sz w:val="22"/>
      <w:szCs w:val="22"/>
    </w:rPr>
  </w:style>
  <w:style w:type="paragraph" w:styleId="EndnoteText">
    <w:name w:val="endnote text"/>
    <w:basedOn w:val="Normal"/>
    <w:link w:val="EndnoteTextChar"/>
    <w:rsid w:val="00060CD9"/>
    <w:rPr>
      <w:sz w:val="20"/>
      <w:lang w:val="en-GB" w:eastAsia="en-GB"/>
    </w:rPr>
  </w:style>
  <w:style w:type="character" w:styleId="EndnoteTextChar" w:customStyle="1">
    <w:name w:val="Endnote Text Char"/>
    <w:basedOn w:val="DefaultParagraphFont"/>
    <w:link w:val="EndnoteText"/>
    <w:rsid w:val="00060CD9"/>
    <w:rPr>
      <w:rFonts w:ascii="CG Times (W1)" w:hAnsi="CG Times (W1)" w:eastAsia="Times New Roman"/>
    </w:rPr>
  </w:style>
  <w:style w:type="paragraph" w:styleId="Subtitle">
    <w:name w:val="Subtitle"/>
    <w:basedOn w:val="Normal"/>
    <w:link w:val="SubtitleChar"/>
    <w:qFormat/>
    <w:rsid w:val="00060CD9"/>
    <w:rPr>
      <w:rFonts w:ascii="Times New Roman" w:hAnsi="Times New Roman"/>
      <w:b/>
      <w:bCs/>
      <w:sz w:val="24"/>
      <w:szCs w:val="24"/>
      <w:u w:val="single"/>
      <w:lang w:val="en-GB"/>
    </w:rPr>
  </w:style>
  <w:style w:type="character" w:styleId="SubtitleChar" w:customStyle="1">
    <w:name w:val="Subtitle Char"/>
    <w:basedOn w:val="DefaultParagraphFont"/>
    <w:link w:val="Subtitle"/>
    <w:rsid w:val="00060CD9"/>
    <w:rPr>
      <w:rFonts w:ascii="Times New Roman" w:hAnsi="Times New Roman" w:eastAsia="Times New Roman"/>
      <w:b/>
      <w:bCs/>
      <w:sz w:val="24"/>
      <w:szCs w:val="24"/>
      <w:u w:val="single"/>
      <w:lang w:eastAsia="en-US"/>
    </w:rPr>
  </w:style>
  <w:style w:type="paragraph" w:styleId="ListBullet">
    <w:name w:val="List Bullet"/>
    <w:basedOn w:val="Normal"/>
    <w:rsid w:val="00060CD9"/>
    <w:pPr>
      <w:numPr>
        <w:numId w:val="24"/>
      </w:numPr>
      <w:contextualSpacing/>
    </w:pPr>
    <w:rPr>
      <w:rFonts w:ascii="Times New Roman" w:hAnsi="Times New Roman"/>
      <w:sz w:val="24"/>
    </w:rPr>
  </w:style>
  <w:style w:type="paragraph" w:styleId="Default" w:customStyle="1">
    <w:name w:val="Default"/>
    <w:rsid w:val="00060CD9"/>
    <w:pPr>
      <w:autoSpaceDE w:val="0"/>
      <w:autoSpaceDN w:val="0"/>
      <w:adjustRightInd w:val="0"/>
    </w:pPr>
    <w:rPr>
      <w:rFonts w:ascii="Times New Roman" w:hAnsi="Times New Roman" w:eastAsia="Times New Roman"/>
      <w:color w:val="000000"/>
      <w:sz w:val="24"/>
      <w:szCs w:val="24"/>
    </w:rPr>
  </w:style>
  <w:style w:type="character" w:styleId="CommentReference">
    <w:name w:val="annotation reference"/>
    <w:rsid w:val="00060CD9"/>
    <w:rPr>
      <w:sz w:val="16"/>
      <w:szCs w:val="16"/>
    </w:rPr>
  </w:style>
  <w:style w:type="paragraph" w:styleId="CommentText">
    <w:name w:val="annotation text"/>
    <w:basedOn w:val="Normal"/>
    <w:link w:val="CommentTextChar"/>
    <w:rsid w:val="00060CD9"/>
    <w:rPr>
      <w:rFonts w:ascii="Times New Roman" w:hAnsi="Times New Roman"/>
      <w:sz w:val="20"/>
    </w:rPr>
  </w:style>
  <w:style w:type="character" w:styleId="CommentTextChar" w:customStyle="1">
    <w:name w:val="Comment Text Char"/>
    <w:basedOn w:val="DefaultParagraphFont"/>
    <w:link w:val="CommentText"/>
    <w:rsid w:val="00060CD9"/>
    <w:rPr>
      <w:rFonts w:ascii="Times New Roman" w:hAnsi="Times New Roman" w:eastAsia="Times New Roman"/>
      <w:lang w:val="en-US" w:eastAsia="en-US"/>
    </w:rPr>
  </w:style>
  <w:style w:type="paragraph" w:styleId="CommentSubject">
    <w:name w:val="annotation subject"/>
    <w:basedOn w:val="CommentText"/>
    <w:next w:val="CommentText"/>
    <w:link w:val="CommentSubjectChar"/>
    <w:rsid w:val="00060CD9"/>
    <w:rPr>
      <w:b/>
      <w:bCs/>
    </w:rPr>
  </w:style>
  <w:style w:type="character" w:styleId="CommentSubjectChar" w:customStyle="1">
    <w:name w:val="Comment Subject Char"/>
    <w:basedOn w:val="CommentTextChar"/>
    <w:link w:val="CommentSubject"/>
    <w:rsid w:val="00060CD9"/>
    <w:rPr>
      <w:rFonts w:ascii="Times New Roman" w:hAnsi="Times New Roman" w:eastAsia="Times New Roman"/>
      <w:b/>
      <w:bCs/>
      <w:lang w:val="en-US" w:eastAsia="en-US"/>
    </w:rPr>
  </w:style>
  <w:style w:type="paragraph" w:styleId="Revision">
    <w:name w:val="Revision"/>
    <w:hidden/>
    <w:uiPriority w:val="99"/>
    <w:semiHidden/>
    <w:rsid w:val="00886B10"/>
    <w:rPr>
      <w:rFonts w:ascii="CG Times (W1)" w:hAnsi="CG Times (W1)" w:eastAsia="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935670842">
      <w:bodyDiv w:val="1"/>
      <w:marLeft w:val="0"/>
      <w:marRight w:val="0"/>
      <w:marTop w:val="0"/>
      <w:marBottom w:val="0"/>
      <w:divBdr>
        <w:top w:val="none" w:sz="0" w:space="0" w:color="auto"/>
        <w:left w:val="none" w:sz="0" w:space="0" w:color="auto"/>
        <w:bottom w:val="none" w:sz="0" w:space="0" w:color="auto"/>
        <w:right w:val="none" w:sz="0" w:space="0" w:color="auto"/>
      </w:divBdr>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e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madeinheene.hee.nhs.uk/education2/supporttdocuments" TargetMode="External"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cid:image005.jpg@01D21A4A.DBFB7E80" TargetMode="External"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adeinheene.hee.nhs.uk/education2/Supported-Return-to-Training"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4" /><Relationship Type="http://schemas.openxmlformats.org/officeDocument/2006/relationships/header" Target="header1.xml" Id="rId22" /><Relationship Type="http://schemas.openxmlformats.org/officeDocument/2006/relationships/glossaryDocument" Target="glossary/document.xml" Id="Rc68fa039422a4d22" /></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cid:image001.png@01D35972.82A372D0" TargetMode="External"/><Relationship Id="rId1" Type="http://schemas.openxmlformats.org/officeDocument/2006/relationships/image" Target="media/image8.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e7b770b-b54f-4282-a9ba-cf33d7be16a9}"/>
      </w:docPartPr>
      <w:docPartBody>
        <w:p xmlns:wp14="http://schemas.microsoft.com/office/word/2010/wordml" w14:paraId="5AED0A1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_Flow_SignoffStatus xmlns="d68df70e-aacc-4426-9590-dc4511c9fe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9410-5FB2-41CD-88F4-F9D7B3429751}"/>
</file>

<file path=customXml/itemProps2.xml><?xml version="1.0" encoding="utf-8"?>
<ds:datastoreItem xmlns:ds="http://schemas.openxmlformats.org/officeDocument/2006/customXml" ds:itemID="{AF9C42ED-6E3F-47F2-A381-95149F3EBF72}">
  <ds:schemaRefs>
    <ds:schemaRef ds:uri="http://schemas.microsoft.com/sharepoint/v3/contenttype/forms"/>
  </ds:schemaRefs>
</ds:datastoreItem>
</file>

<file path=customXml/itemProps3.xml><?xml version="1.0" encoding="utf-8"?>
<ds:datastoreItem xmlns:ds="http://schemas.openxmlformats.org/officeDocument/2006/customXml" ds:itemID="{F946F85C-E289-4D80-A39A-516C1C5D0093}">
  <ds:schemaRefs>
    <ds:schemaRef ds:uri="http://schemas.microsoft.com/office/2006/metadata/properties"/>
    <ds:schemaRef ds:uri="http://schemas.microsoft.com/sharepoint/v3"/>
    <ds:schemaRef ds:uri="e22052fc-d202-426c-bbfe-894496630e8c"/>
    <ds:schemaRef ds:uri="0a2f80c1-76bb-490e-b740-90235b47d402"/>
    <ds:schemaRef ds:uri="http://schemas.microsoft.com/office/infopath/2007/PartnerControls"/>
    <ds:schemaRef ds:uri="3df05c99-492f-45c1-9071-9b56d96d89db"/>
    <ds:schemaRef ds:uri="d68df70e-aacc-4426-9590-dc4511c9fe0b"/>
  </ds:schemaRefs>
</ds:datastoreItem>
</file>

<file path=customXml/itemProps4.xml><?xml version="1.0" encoding="utf-8"?>
<ds:datastoreItem xmlns:ds="http://schemas.openxmlformats.org/officeDocument/2006/customXml" ds:itemID="{93E268BD-0259-4FD2-A999-C8FC8C9B05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esrhe</dc:creator>
  <lastModifiedBy>DODDS, Laura (NHS ENGLAND - T1510)</lastModifiedBy>
  <revision>6</revision>
  <lastPrinted>2023-11-08T13:28:00.0000000Z</lastPrinted>
  <dcterms:created xsi:type="dcterms:W3CDTF">2024-03-05T08:51:00.0000000Z</dcterms:created>
  <dcterms:modified xsi:type="dcterms:W3CDTF">2025-02-19T11:08:12.8658082Z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Management of Attendance v4.docx</vt:lpwstr>
  </property>
  <property fmtid="{D5CDD505-2E9C-101B-9397-08002B2CF9AE}" pid="4" name="MediaServiceImageTags">
    <vt:lpwstr/>
  </property>
  <property fmtid="{D5CDD505-2E9C-101B-9397-08002B2CF9AE}" pid="5" name="Order">
    <vt:r8>92004800</vt:r8>
  </property>
  <property fmtid="{D5CDD505-2E9C-101B-9397-08002B2CF9AE}" pid="6" name="_ExtendedDescription">
    <vt:lpwstr/>
  </property>
</Properties>
</file>